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7A" w:rsidRDefault="00244A70">
      <w:pPr>
        <w:pStyle w:val="Balk10"/>
        <w:framePr w:wrap="none" w:vAnchor="page" w:hAnchor="page" w:x="2580" w:y="4839"/>
        <w:shd w:val="clear" w:color="auto" w:fill="auto"/>
        <w:spacing w:line="240" w:lineRule="exact"/>
      </w:pPr>
      <w:bookmarkStart w:id="0" w:name="bookmark0"/>
      <w:r>
        <w:t xml:space="preserve">İZMİR 1. </w:t>
      </w:r>
      <w:proofErr w:type="gramStart"/>
      <w:r>
        <w:t>{</w:t>
      </w:r>
      <w:proofErr w:type="gramEnd"/>
      <w:r>
        <w:t>SULH HUKUK MAH.| SATIŞ MEMURLUĞUNDAN TAŞINMAZIN AÇIK ARTIRMA İLAHI</w:t>
      </w:r>
      <w:bookmarkEnd w:id="0"/>
    </w:p>
    <w:p w:rsidR="00FF787A" w:rsidRDefault="00FF787A">
      <w:pPr>
        <w:pStyle w:val="Gvdemetni30"/>
        <w:framePr w:wrap="none" w:vAnchor="page" w:hAnchor="page" w:x="910" w:y="6307"/>
        <w:shd w:val="clear" w:color="auto" w:fill="auto"/>
        <w:spacing w:after="0" w:line="120" w:lineRule="exact"/>
        <w:ind w:left="60"/>
      </w:pPr>
    </w:p>
    <w:p w:rsidR="00FF787A" w:rsidRDefault="00FF787A">
      <w:pPr>
        <w:pStyle w:val="Gvdemetni90"/>
        <w:framePr w:w="355" w:h="1996" w:hRule="exact" w:wrap="none" w:vAnchor="page" w:hAnchor="page" w:x="929" w:y="7115"/>
        <w:shd w:val="clear" w:color="auto" w:fill="auto"/>
        <w:ind w:left="60"/>
      </w:pPr>
    </w:p>
    <w:p w:rsidR="00FF787A" w:rsidRDefault="00244A70">
      <w:pPr>
        <w:pStyle w:val="Gvdemetni20"/>
        <w:framePr w:w="6365" w:h="5889" w:hRule="exact" w:wrap="none" w:vAnchor="page" w:hAnchor="page" w:x="1390" w:y="5336"/>
        <w:shd w:val="clear" w:color="auto" w:fill="auto"/>
        <w:ind w:left="20"/>
      </w:pPr>
      <w:r>
        <w:t>2011/10 Satış</w:t>
      </w:r>
    </w:p>
    <w:p w:rsidR="00FF787A" w:rsidRDefault="00244A70">
      <w:pPr>
        <w:pStyle w:val="Gvdemetni0"/>
        <w:framePr w:w="6365" w:h="5889" w:hRule="exact" w:wrap="none" w:vAnchor="page" w:hAnchor="page" w:x="1390" w:y="5336"/>
        <w:shd w:val="clear" w:color="auto" w:fill="auto"/>
        <w:ind w:left="20" w:right="20"/>
      </w:pPr>
      <w:r>
        <w:t>İzmir 1. Sulh Hukuk Mahkemesince satış sureti ile satılarak ortaklığın giderilmesine karar ver</w:t>
      </w:r>
      <w:r>
        <w:softHyphen/>
        <w:t xml:space="preserve">ilen ve satışı icra iflas Kanun Hükümlerine göre yapılacak olan gayrimenkul tapunun İzmir İli Karabağlar İlçesi </w:t>
      </w:r>
      <w:proofErr w:type="spellStart"/>
      <w:r>
        <w:t>Bozyaka</w:t>
      </w:r>
      <w:proofErr w:type="spellEnd"/>
      <w:r>
        <w:t xml:space="preserve"> Mahallesi Cilt: 378, Sayfa No: 37380, Ada 13546, Parsel 3’de kayıtlı, 1.095,00 m2 yüzölçümlü Ana Taş. Nitelik Arsa yazılı taşınmaz İzmir Karabağlar Sevgi Mah. Eski </w:t>
      </w:r>
      <w:proofErr w:type="gramStart"/>
      <w:r>
        <w:t>İzmir caddesi</w:t>
      </w:r>
      <w:proofErr w:type="gramEnd"/>
      <w:r>
        <w:t xml:space="preserve"> üzerinde 375-375- A,375- B,375- C.377, 377/A, 377-1, 379, 379-A, 379-B, 379- C, 379/D, 379/E kapı numaralı adresinde bulunan taşınmazlardır.</w:t>
      </w:r>
    </w:p>
    <w:p w:rsidR="00FF787A" w:rsidRDefault="00244A70">
      <w:pPr>
        <w:pStyle w:val="Gvdemetni0"/>
        <w:framePr w:w="6365" w:h="5889" w:hRule="exact" w:wrap="none" w:vAnchor="page" w:hAnchor="page" w:x="1390" w:y="5336"/>
        <w:shd w:val="clear" w:color="auto" w:fill="auto"/>
        <w:ind w:left="20" w:right="20"/>
      </w:pPr>
      <w:r>
        <w:rPr>
          <w:rStyle w:val="GvdemetniKaln0ptbolukbraklyor"/>
        </w:rPr>
        <w:t xml:space="preserve">İmar Durumu: </w:t>
      </w:r>
      <w:r>
        <w:t xml:space="preserve">imar Planına göre "TM1 Ticaret Seçenekli Konut Alanında" kalmaktadır. İmar ve Kitle hatları gerisinde kalınması, TAKS: 0,50 KAKS: 2,00 değerlerinin aşılmaması kaydıyla Blok nizam, 12,80 m gabaride, 4 katlı yapı yapılabilir. Müdürlüğümüz arşiv kayıtlarında yapılan incelemede Yapı ruhsatına ve imar affı dosyasına rastlanmamıştır denilmektedir. Bilirkişi Raporunda; Satışa konu taşınmaz üzerinde 3 adet bina bulunmaktadır. 375 kapı numaralı BİNA Kısmen bodrum, zeminde ön cephede </w:t>
      </w:r>
      <w:proofErr w:type="gramStart"/>
      <w:r>
        <w:t>dükkan</w:t>
      </w:r>
      <w:proofErr w:type="gramEnd"/>
      <w:r>
        <w:t xml:space="preserve">, arka kısımda mesken, birinci katta mesken, 3. ve son katta kısmen açık kısmen 2 odası olan teras katı olan betonarme kagir tarzda yapılı bir binadır. Konut olarak kullanılan kısımlarda </w:t>
      </w:r>
      <w:proofErr w:type="gramStart"/>
      <w:r>
        <w:t>İskan</w:t>
      </w:r>
      <w:proofErr w:type="gramEnd"/>
      <w:r>
        <w:t xml:space="preserve"> edilmekte olduğu, ön cephe zemin katta da 2 adet dükkan olarak işletmede olduğu, bina toplam oturma alanı brüt inşa alanı olarak 182,00 m2 kadardır, binanın takribi 30 yıllık olduğu, 377 kapı numaralı BİNA: Zeminde ön cephede dükkan arka kısımda mesken, birinci katta mesken ve kısmen de terası bulunmaktadır. Betonarme </w:t>
      </w:r>
      <w:proofErr w:type="gramStart"/>
      <w:r>
        <w:t>kagir</w:t>
      </w:r>
      <w:proofErr w:type="gramEnd"/>
      <w:r>
        <w:t xml:space="preserve"> tarzda yapılı bir binadır. Konut olarak kullanılan kısımlarda </w:t>
      </w:r>
      <w:proofErr w:type="gramStart"/>
      <w:r>
        <w:t>iskan</w:t>
      </w:r>
      <w:proofErr w:type="gramEnd"/>
      <w:r>
        <w:t xml:space="preserve"> edilmekte olduğu, ön cephe zemin katta da 2 adet dükkan olarak işletmede olduğu, bina toplam zemin oturma alanı brüt inşa alanı olarak 88,5 m2 kadardır. Takribi toplam </w:t>
      </w:r>
      <w:proofErr w:type="spellStart"/>
      <w:r>
        <w:t>alanıda</w:t>
      </w:r>
      <w:proofErr w:type="spellEnd"/>
      <w:r>
        <w:t xml:space="preserve"> 177 m2 kadar ve binanın da takribi 30 yıllık kadar olduğu, 379 kapı numaralı BİNA, zeminde ön cephede </w:t>
      </w:r>
      <w:proofErr w:type="gramStart"/>
      <w:r>
        <w:t>dükkan</w:t>
      </w:r>
      <w:proofErr w:type="gramEnd"/>
      <w:r>
        <w:t xml:space="preserve">, arka kısımda mesken, birinci katta mesken bulunmaktadır. Betonarme </w:t>
      </w:r>
      <w:proofErr w:type="gramStart"/>
      <w:r>
        <w:t>kagir</w:t>
      </w:r>
      <w:proofErr w:type="gramEnd"/>
      <w:r>
        <w:t xml:space="preserve"> tarzda yapılı bir bi</w:t>
      </w:r>
      <w:r>
        <w:softHyphen/>
        <w:t xml:space="preserve">nadır. Konut olarak kullanılan kısımlarda </w:t>
      </w:r>
      <w:proofErr w:type="gramStart"/>
      <w:r>
        <w:t>İskan</w:t>
      </w:r>
      <w:proofErr w:type="gramEnd"/>
      <w:r>
        <w:t xml:space="preserve"> edilmekte olduğu, ön cephe zemin katta da 5 adet dükkan olarak işletmede olduğu, bina toplam zemin oturma alanı brüt inşa alanı olarak 152 m2,1 </w:t>
      </w:r>
      <w:proofErr w:type="spellStart"/>
      <w:r>
        <w:t>kattada</w:t>
      </w:r>
      <w:proofErr w:type="spellEnd"/>
      <w:r>
        <w:t xml:space="preserve"> 80m2 olmak üzere takribi toplam </w:t>
      </w:r>
      <w:proofErr w:type="spellStart"/>
      <w:r>
        <w:t>alanıda</w:t>
      </w:r>
      <w:proofErr w:type="spellEnd"/>
      <w:r>
        <w:t xml:space="preserve"> 232 m2 kadar </w:t>
      </w:r>
      <w:proofErr w:type="spellStart"/>
      <w:r>
        <w:t>binanında</w:t>
      </w:r>
      <w:proofErr w:type="spellEnd"/>
      <w:r>
        <w:t xml:space="preserve"> takribi 30 yıllık kadar olduğu, Eski İzmir caddesine ve 4638 numaralı yan sokağa olmak üzere iki cepheli kon</w:t>
      </w:r>
      <w:r>
        <w:softHyphen/>
        <w:t xml:space="preserve">umdadır. Konak merkeze 5 km, ulaşım problemi yoktur, alt </w:t>
      </w:r>
      <w:proofErr w:type="spellStart"/>
      <w:r>
        <w:t>yâjbısı</w:t>
      </w:r>
      <w:proofErr w:type="spellEnd"/>
      <w:r>
        <w:t xml:space="preserve"> mevcut, her türlü Belediye</w:t>
      </w:r>
    </w:p>
    <w:p w:rsidR="00FF787A" w:rsidRDefault="00244A70">
      <w:pPr>
        <w:pStyle w:val="Gvdemetni0"/>
        <w:framePr w:w="6370" w:h="5923" w:hRule="exact" w:wrap="none" w:vAnchor="page" w:hAnchor="page" w:x="8096" w:y="5280"/>
        <w:shd w:val="clear" w:color="auto" w:fill="auto"/>
        <w:spacing w:line="216" w:lineRule="exact"/>
        <w:ind w:left="20" w:right="20"/>
      </w:pPr>
      <w:proofErr w:type="spellStart"/>
      <w:r>
        <w:t>imkanlanndan</w:t>
      </w:r>
      <w:proofErr w:type="spellEnd"/>
      <w:r>
        <w:t xml:space="preserve"> istifade etmektedir, ticari bölgededir, bu bölgede yapılan emsal araştırma, mev</w:t>
      </w:r>
      <w:r>
        <w:softHyphen/>
        <w:t xml:space="preserve">cut yapının muhafazası ve kullanımı </w:t>
      </w:r>
      <w:proofErr w:type="gramStart"/>
      <w:r>
        <w:t>dükkan</w:t>
      </w:r>
      <w:proofErr w:type="gramEnd"/>
      <w:r>
        <w:t xml:space="preserve"> olarak değerlendirilmesi, parselin imar nizamına göre yapım ve istifade edilecek ölçekleri günün rayiç ve sürüm değerleri dikkate alındığında ayrıca elektrik suyu olan bu taşınmaz günün ekonomik şartları imar uygulaması ve diğer günün arz talep dengesi ve ekonomik şartlar, paranın alım gücü gibi hususlar </w:t>
      </w:r>
      <w:proofErr w:type="spellStart"/>
      <w:r>
        <w:t>gözününe</w:t>
      </w:r>
      <w:proofErr w:type="spellEnd"/>
      <w:r>
        <w:t xml:space="preserve"> alınarak değerlendirildiği belirtilmiştir.</w:t>
      </w:r>
    </w:p>
    <w:p w:rsidR="00FF787A" w:rsidRDefault="00244A70">
      <w:pPr>
        <w:pStyle w:val="Gvdemetni0"/>
        <w:framePr w:w="6370" w:h="5923" w:hRule="exact" w:wrap="none" w:vAnchor="page" w:hAnchor="page" w:x="8096" w:y="5280"/>
        <w:shd w:val="clear" w:color="auto" w:fill="auto"/>
        <w:spacing w:line="216" w:lineRule="exact"/>
        <w:ind w:left="40"/>
      </w:pPr>
      <w:r>
        <w:t xml:space="preserve">%12 miktarına </w:t>
      </w:r>
      <w:r>
        <w:rPr>
          <w:rStyle w:val="Gvdemetnitalik0ptbolukbraklyor"/>
        </w:rPr>
        <w:t>%</w:t>
      </w:r>
      <w:r>
        <w:t xml:space="preserve"> 18, </w:t>
      </w:r>
      <w:r>
        <w:rPr>
          <w:rStyle w:val="Gvdemetnitalik0ptbolukbraklyor"/>
        </w:rPr>
        <w:t>%</w:t>
      </w:r>
      <w:r>
        <w:t xml:space="preserve"> 88 miktarına </w:t>
      </w:r>
      <w:r>
        <w:rPr>
          <w:rStyle w:val="Gvdemetnitalik0ptbolukbraklyor"/>
        </w:rPr>
        <w:t>%</w:t>
      </w:r>
      <w:r>
        <w:t xml:space="preserve"> 1 KDV uygulanacaktır.</w:t>
      </w:r>
    </w:p>
    <w:p w:rsidR="00FF787A" w:rsidRDefault="00244A70">
      <w:pPr>
        <w:pStyle w:val="Gvdemetni0"/>
        <w:framePr w:w="6370" w:h="5923" w:hRule="exact" w:wrap="none" w:vAnchor="page" w:hAnchor="page" w:x="8096" w:y="5280"/>
        <w:shd w:val="clear" w:color="auto" w:fill="auto"/>
        <w:spacing w:line="216" w:lineRule="exact"/>
        <w:ind w:left="40" w:right="20"/>
      </w:pPr>
      <w:r>
        <w:rPr>
          <w:rStyle w:val="GvdemetniKaln0ptbolukbraklyor"/>
        </w:rPr>
        <w:t xml:space="preserve">Tapu kaydında: </w:t>
      </w:r>
      <w:r>
        <w:t xml:space="preserve">Krokide B-80 </w:t>
      </w:r>
      <w:proofErr w:type="spellStart"/>
      <w:r>
        <w:t>nolu</w:t>
      </w:r>
      <w:proofErr w:type="spellEnd"/>
      <w:r>
        <w:t xml:space="preserve"> ev Müşerref </w:t>
      </w:r>
      <w:proofErr w:type="spellStart"/>
      <w:r>
        <w:t>Karabey</w:t>
      </w:r>
      <w:proofErr w:type="spellEnd"/>
      <w:r>
        <w:t xml:space="preserve">, B-81 </w:t>
      </w:r>
      <w:proofErr w:type="spellStart"/>
      <w:r>
        <w:t>nolu</w:t>
      </w:r>
      <w:proofErr w:type="spellEnd"/>
      <w:r>
        <w:t xml:space="preserve"> ev Bayram </w:t>
      </w:r>
      <w:proofErr w:type="spellStart"/>
      <w:r>
        <w:t>Kurşunerler</w:t>
      </w:r>
      <w:proofErr w:type="spellEnd"/>
      <w:r>
        <w:t xml:space="preserve"> B-82 </w:t>
      </w:r>
      <w:proofErr w:type="spellStart"/>
      <w:r>
        <w:t>nolu</w:t>
      </w:r>
      <w:proofErr w:type="spellEnd"/>
      <w:r>
        <w:t xml:space="preserve"> ev Emin </w:t>
      </w:r>
      <w:proofErr w:type="spellStart"/>
      <w:r>
        <w:t>Berik’e</w:t>
      </w:r>
      <w:proofErr w:type="spellEnd"/>
      <w:r>
        <w:t xml:space="preserve"> ait şerhi ile yükümlü satılacağı, Emin Berk ve Müşerref </w:t>
      </w:r>
      <w:proofErr w:type="spellStart"/>
      <w:r>
        <w:t>Karabey</w:t>
      </w:r>
      <w:proofErr w:type="spellEnd"/>
      <w:r>
        <w:t xml:space="preserve"> hiss</w:t>
      </w:r>
      <w:r>
        <w:softHyphen/>
        <w:t xml:space="preserve">esi üzerinde İzmir 13. İcra </w:t>
      </w:r>
      <w:proofErr w:type="spellStart"/>
      <w:r>
        <w:t>Müd</w:t>
      </w:r>
      <w:proofErr w:type="spellEnd"/>
      <w:r>
        <w:t xml:space="preserve">. 05.12.2007 T. 26914 </w:t>
      </w:r>
      <w:proofErr w:type="spellStart"/>
      <w:r>
        <w:t>yev</w:t>
      </w:r>
      <w:proofErr w:type="spellEnd"/>
      <w:r>
        <w:t>. N.</w:t>
      </w:r>
      <w:proofErr w:type="spellStart"/>
      <w:r>
        <w:t>lu</w:t>
      </w:r>
      <w:proofErr w:type="spellEnd"/>
      <w:r>
        <w:t xml:space="preserve"> haciz şerhi. Musa </w:t>
      </w:r>
      <w:proofErr w:type="spellStart"/>
      <w:r>
        <w:t>Uçarşahin</w:t>
      </w:r>
      <w:proofErr w:type="spellEnd"/>
      <w:r>
        <w:t xml:space="preserve"> hissesi üzerine Karşıyaka 3. İcra </w:t>
      </w:r>
      <w:proofErr w:type="spellStart"/>
      <w:r>
        <w:t>Müd</w:t>
      </w:r>
      <w:proofErr w:type="spellEnd"/>
      <w:r>
        <w:t xml:space="preserve">. 26.08.2010 T. 14375 </w:t>
      </w:r>
      <w:proofErr w:type="spellStart"/>
      <w:r>
        <w:t>Yev</w:t>
      </w:r>
      <w:proofErr w:type="spellEnd"/>
      <w:r>
        <w:t>. N.</w:t>
      </w:r>
      <w:proofErr w:type="spellStart"/>
      <w:r>
        <w:t>lu</w:t>
      </w:r>
      <w:proofErr w:type="spellEnd"/>
      <w:r>
        <w:t xml:space="preserve"> haciz şerhi vardır</w:t>
      </w:r>
    </w:p>
    <w:p w:rsidR="00FF787A" w:rsidRDefault="00244A70">
      <w:pPr>
        <w:pStyle w:val="Gvdemetni0"/>
        <w:framePr w:w="6370" w:h="5923" w:hRule="exact" w:wrap="none" w:vAnchor="page" w:hAnchor="page" w:x="8096" w:y="5280"/>
        <w:shd w:val="clear" w:color="auto" w:fill="auto"/>
        <w:spacing w:line="216" w:lineRule="exact"/>
        <w:ind w:left="40" w:right="20"/>
      </w:pPr>
      <w:r>
        <w:rPr>
          <w:rStyle w:val="GvdemetniKaln0ptbolukbraklyor"/>
        </w:rPr>
        <w:t xml:space="preserve">SATIŞ ŞARTLARI: </w:t>
      </w:r>
      <w:r>
        <w:t>İHALESİ İZMİR 1. SULH HUKUK MAHKEMESİ DURUŞMA SALONUNDA YAPILAÇAKTIR.</w:t>
      </w:r>
    </w:p>
    <w:p w:rsidR="00FF787A" w:rsidRDefault="00244A70">
      <w:pPr>
        <w:pStyle w:val="Gvdemetni20"/>
        <w:framePr w:w="6370" w:h="5923" w:hRule="exact" w:wrap="none" w:vAnchor="page" w:hAnchor="page" w:x="8096" w:y="5280"/>
        <w:shd w:val="clear" w:color="auto" w:fill="auto"/>
        <w:spacing w:line="216" w:lineRule="exact"/>
        <w:ind w:left="40"/>
      </w:pPr>
      <w:r>
        <w:t xml:space="preserve">MUHAMMEN KIYMETİ: </w:t>
      </w:r>
      <w:r>
        <w:rPr>
          <w:rStyle w:val="Gvdemetni2KalnDeil0ptbolukbraklyor"/>
        </w:rPr>
        <w:t>1.600.000,00 TL</w:t>
      </w:r>
    </w:p>
    <w:p w:rsidR="00FF787A" w:rsidRDefault="00244A70">
      <w:pPr>
        <w:pStyle w:val="Gvdemetni0"/>
        <w:framePr w:w="6370" w:h="5923" w:hRule="exact" w:wrap="none" w:vAnchor="page" w:hAnchor="page" w:x="8096" w:y="5280"/>
        <w:numPr>
          <w:ilvl w:val="0"/>
          <w:numId w:val="1"/>
        </w:numPr>
        <w:shd w:val="clear" w:color="auto" w:fill="auto"/>
        <w:tabs>
          <w:tab w:val="left" w:pos="318"/>
        </w:tabs>
        <w:spacing w:line="216" w:lineRule="exact"/>
        <w:ind w:left="40" w:right="20"/>
      </w:pPr>
      <w:r>
        <w:rPr>
          <w:rStyle w:val="GvdemetniKaln0ptbolukbraklyor"/>
        </w:rPr>
        <w:t xml:space="preserve">İHALESİ: </w:t>
      </w:r>
      <w:r>
        <w:t xml:space="preserve">05.11.2012 Günü Saat 14.00-14.10 arasında; yapılacaktır. Bu artırmada verilecek bedel masraflar ile birlikte kıymetinin </w:t>
      </w:r>
      <w:r>
        <w:rPr>
          <w:rStyle w:val="Gvdemetnitalik0ptbolukbraklyor"/>
        </w:rPr>
        <w:t>%</w:t>
      </w:r>
      <w:r>
        <w:t xml:space="preserve"> 60’ını bulmaz veya alıcısı çıkmazsa 2. ihalesi yine aynı mahkemede 10 gün sonra yapılacaktır.</w:t>
      </w:r>
    </w:p>
    <w:p w:rsidR="00FF787A" w:rsidRDefault="00244A70">
      <w:pPr>
        <w:pStyle w:val="Gvdemetni0"/>
        <w:framePr w:w="6370" w:h="5923" w:hRule="exact" w:wrap="none" w:vAnchor="page" w:hAnchor="page" w:x="8096" w:y="5280"/>
        <w:numPr>
          <w:ilvl w:val="0"/>
          <w:numId w:val="1"/>
        </w:numPr>
        <w:shd w:val="clear" w:color="auto" w:fill="auto"/>
        <w:tabs>
          <w:tab w:val="left" w:pos="328"/>
        </w:tabs>
        <w:spacing w:line="216" w:lineRule="exact"/>
        <w:ind w:left="40" w:right="20"/>
      </w:pPr>
      <w:r>
        <w:rPr>
          <w:rStyle w:val="GvdemetniKaln0ptbolukbraklyor"/>
        </w:rPr>
        <w:t xml:space="preserve">İHALESİ: </w:t>
      </w:r>
      <w:r>
        <w:t xml:space="preserve">15.11.2012 Günü saat 14.00-14.10 arasında; yapılacaktır. Bu artırmada verilecek bedel masraflar ile birlikte kıymetinin </w:t>
      </w:r>
      <w:r>
        <w:rPr>
          <w:rStyle w:val="Gvdemetnitalik0ptbolukbraklyor"/>
        </w:rPr>
        <w:t>%</w:t>
      </w:r>
      <w:r>
        <w:t xml:space="preserve"> 40’ını altında satılmayacaktır. İhaleye girmek isteyenler % 20 </w:t>
      </w:r>
      <w:proofErr w:type="spellStart"/>
      <w:r>
        <w:t>nakti</w:t>
      </w:r>
      <w:proofErr w:type="spellEnd"/>
      <w:r>
        <w:t xml:space="preserve"> teminatlarını İzmir 1. Sulh Hukuk Mahkemesinden alacakları yazı ile Türkiye Vakıfbank Şubesi Adliye Bürosuna yatıracaklardır, ihaleye girmek isteyenler satış şartnamesini okumuş, kapsamını aynen kabul etmiş sayılırlar. İhaleye bedelinden başkaca alım harcı damga resmi katma değer vergisi alıcısına aittir. Satış şartnamesi ilan tarihinden itibaren herkese açık</w:t>
      </w:r>
      <w:r>
        <w:softHyphen/>
        <w:t>tır.</w:t>
      </w:r>
    </w:p>
    <w:p w:rsidR="00FF787A" w:rsidRDefault="00244A70">
      <w:pPr>
        <w:pStyle w:val="Gvdemetni0"/>
        <w:framePr w:w="6370" w:h="5923" w:hRule="exact" w:wrap="none" w:vAnchor="page" w:hAnchor="page" w:x="8096" w:y="5280"/>
        <w:shd w:val="clear" w:color="auto" w:fill="auto"/>
        <w:spacing w:line="216" w:lineRule="exact"/>
        <w:ind w:left="40" w:right="20"/>
      </w:pPr>
      <w:r>
        <w:t xml:space="preserve">İş bu ilan tebligat yapılama^n </w:t>
      </w:r>
      <w:proofErr w:type="spellStart"/>
      <w:r>
        <w:t>muhdesat</w:t>
      </w:r>
      <w:proofErr w:type="spellEnd"/>
      <w:r>
        <w:t xml:space="preserve"> sahibi Bayram </w:t>
      </w:r>
      <w:proofErr w:type="spellStart"/>
      <w:r>
        <w:t>Kurşunerler'e</w:t>
      </w:r>
      <w:proofErr w:type="spellEnd"/>
      <w:r>
        <w:t xml:space="preserve"> tebligat yerine </w:t>
      </w:r>
      <w:proofErr w:type="spellStart"/>
      <w:r>
        <w:t>kâim</w:t>
      </w:r>
      <w:proofErr w:type="spellEnd"/>
      <w:r>
        <w:t xml:space="preserve"> ol</w:t>
      </w:r>
      <w:r>
        <w:softHyphen/>
        <w:t>mak üzere ilan olunur.</w:t>
      </w:r>
    </w:p>
    <w:p w:rsidR="00FF787A" w:rsidRDefault="00244A70">
      <w:pPr>
        <w:pStyle w:val="Gvdemetni20"/>
        <w:framePr w:w="6370" w:h="5923" w:hRule="exact" w:wrap="none" w:vAnchor="page" w:hAnchor="page" w:x="8096" w:y="5280"/>
        <w:shd w:val="clear" w:color="auto" w:fill="auto"/>
        <w:spacing w:line="216" w:lineRule="exact"/>
        <w:ind w:right="20"/>
        <w:jc w:val="right"/>
      </w:pPr>
      <w:r>
        <w:t xml:space="preserve">(B; 59975-1464) </w:t>
      </w:r>
      <w:r>
        <w:rPr>
          <w:lang w:val="en-US"/>
        </w:rPr>
        <w:t>(</w:t>
      </w:r>
      <w:hyperlink r:id="rId7" w:history="1">
        <w:r>
          <w:rPr>
            <w:rStyle w:val="Kpr"/>
            <w:lang w:val="en-US"/>
          </w:rPr>
          <w:t>www.bik.gov.tr</w:t>
        </w:r>
      </w:hyperlink>
      <w:r>
        <w:rPr>
          <w:lang w:val="en-US"/>
        </w:rPr>
        <w:t>)</w:t>
      </w:r>
    </w:p>
    <w:p w:rsidR="00FF787A" w:rsidRDefault="00244A70">
      <w:pPr>
        <w:pStyle w:val="Gvdemetni100"/>
        <w:framePr w:wrap="none" w:vAnchor="page" w:hAnchor="page" w:x="11009" w:y="11269"/>
        <w:shd w:val="clear" w:color="auto" w:fill="auto"/>
        <w:spacing w:line="200" w:lineRule="exact"/>
      </w:pPr>
      <w:r>
        <w:t>___</w:t>
      </w:r>
    </w:p>
    <w:p w:rsidR="00FF787A" w:rsidRDefault="00244A70">
      <w:pPr>
        <w:pStyle w:val="Gvdemetni100"/>
        <w:framePr w:wrap="none" w:vAnchor="page" w:hAnchor="page" w:x="13131" w:y="11221"/>
        <w:shd w:val="clear" w:color="auto" w:fill="auto"/>
        <w:spacing w:line="200" w:lineRule="exact"/>
      </w:pPr>
      <w:r>
        <w:t>____</w:t>
      </w:r>
    </w:p>
    <w:p w:rsidR="00FF787A" w:rsidRDefault="00FF787A">
      <w:pPr>
        <w:rPr>
          <w:sz w:val="2"/>
          <w:szCs w:val="2"/>
        </w:rPr>
      </w:pPr>
    </w:p>
    <w:sectPr w:rsidR="00FF787A" w:rsidSect="00FF787A">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94" w:rsidRDefault="00106294" w:rsidP="00FF787A">
      <w:r>
        <w:separator/>
      </w:r>
    </w:p>
  </w:endnote>
  <w:endnote w:type="continuationSeparator" w:id="0">
    <w:p w:rsidR="00106294" w:rsidRDefault="00106294" w:rsidP="00FF787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onsolas">
    <w:panose1 w:val="020B0609020204030204"/>
    <w:charset w:val="A2"/>
    <w:family w:val="modern"/>
    <w:pitch w:val="fixed"/>
    <w:sig w:usb0="A00002EF" w:usb1="4000204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94" w:rsidRDefault="00106294"/>
  </w:footnote>
  <w:footnote w:type="continuationSeparator" w:id="0">
    <w:p w:rsidR="00106294" w:rsidRDefault="0010629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65E8A"/>
    <w:multiLevelType w:val="multilevel"/>
    <w:tmpl w:val="0CCC706A"/>
    <w:lvl w:ilvl="0">
      <w:start w:val="1"/>
      <w:numFmt w:val="decimal"/>
      <w:lvlText w:val="%1."/>
      <w:lvlJc w:val="left"/>
      <w:rPr>
        <w:rFonts w:ascii="Arial Unicode MS" w:eastAsia="Arial Unicode MS" w:hAnsi="Arial Unicode MS" w:cs="Arial Unicode MS"/>
        <w:b/>
        <w:bCs/>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F787A"/>
    <w:rsid w:val="00106294"/>
    <w:rsid w:val="00244A70"/>
    <w:rsid w:val="006F1498"/>
    <w:rsid w:val="00C25130"/>
    <w:rsid w:val="00F42E9E"/>
    <w:rsid w:val="00FF78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787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F787A"/>
    <w:rPr>
      <w:color w:val="000080"/>
      <w:u w:val="single"/>
    </w:rPr>
  </w:style>
  <w:style w:type="character" w:customStyle="1" w:styleId="Balk1">
    <w:name w:val="Başlık #1_"/>
    <w:basedOn w:val="VarsaylanParagrafYazTipi"/>
    <w:link w:val="Balk10"/>
    <w:rsid w:val="00FF787A"/>
    <w:rPr>
      <w:rFonts w:ascii="Tahoma" w:eastAsia="Tahoma" w:hAnsi="Tahoma" w:cs="Tahoma"/>
      <w:b w:val="0"/>
      <w:bCs w:val="0"/>
      <w:i w:val="0"/>
      <w:iCs w:val="0"/>
      <w:smallCaps w:val="0"/>
      <w:strike w:val="0"/>
      <w:spacing w:val="-5"/>
      <w:u w:val="none"/>
    </w:rPr>
  </w:style>
  <w:style w:type="character" w:customStyle="1" w:styleId="Gvdemetni3">
    <w:name w:val="Gövde metni (3)_"/>
    <w:basedOn w:val="VarsaylanParagrafYazTipi"/>
    <w:link w:val="Gvdemetni30"/>
    <w:rsid w:val="00FF787A"/>
    <w:rPr>
      <w:rFonts w:ascii="Consolas" w:eastAsia="Consolas" w:hAnsi="Consolas" w:cs="Consolas"/>
      <w:b w:val="0"/>
      <w:bCs w:val="0"/>
      <w:i/>
      <w:iCs/>
      <w:smallCaps w:val="0"/>
      <w:strike w:val="0"/>
      <w:spacing w:val="-15"/>
      <w:sz w:val="12"/>
      <w:szCs w:val="12"/>
      <w:u w:val="none"/>
    </w:rPr>
  </w:style>
  <w:style w:type="character" w:customStyle="1" w:styleId="Gvdemetni4">
    <w:name w:val="Gövde metni (4)_"/>
    <w:basedOn w:val="VarsaylanParagrafYazTipi"/>
    <w:link w:val="Gvdemetni40"/>
    <w:rsid w:val="00FF787A"/>
    <w:rPr>
      <w:rFonts w:ascii="Bookman Old Style" w:eastAsia="Bookman Old Style" w:hAnsi="Bookman Old Style" w:cs="Bookman Old Style"/>
      <w:b/>
      <w:bCs/>
      <w:i w:val="0"/>
      <w:iCs w:val="0"/>
      <w:smallCaps w:val="0"/>
      <w:strike w:val="0"/>
      <w:spacing w:val="-7"/>
      <w:sz w:val="16"/>
      <w:szCs w:val="16"/>
      <w:u w:val="none"/>
    </w:rPr>
  </w:style>
  <w:style w:type="character" w:customStyle="1" w:styleId="Gvdemetni5">
    <w:name w:val="Gövde metni (5)_"/>
    <w:basedOn w:val="VarsaylanParagrafYazTipi"/>
    <w:link w:val="Gvdemetni50"/>
    <w:rsid w:val="00FF787A"/>
    <w:rPr>
      <w:rFonts w:ascii="Bookman Old Style" w:eastAsia="Bookman Old Style" w:hAnsi="Bookman Old Style" w:cs="Bookman Old Style"/>
      <w:b w:val="0"/>
      <w:bCs w:val="0"/>
      <w:i w:val="0"/>
      <w:iCs w:val="0"/>
      <w:smallCaps w:val="0"/>
      <w:strike w:val="0"/>
      <w:spacing w:val="-4"/>
      <w:sz w:val="8"/>
      <w:szCs w:val="8"/>
      <w:u w:val="none"/>
    </w:rPr>
  </w:style>
  <w:style w:type="character" w:customStyle="1" w:styleId="Gvdemetni5ArialUnicodeMS0ptbolukbraklyor">
    <w:name w:val="Gövde metni (5) + Arial Unicode MS;0 pt boşluk bırakılıyor"/>
    <w:basedOn w:val="Gvdemetni5"/>
    <w:rsid w:val="00FF787A"/>
    <w:rPr>
      <w:rFonts w:ascii="Arial Unicode MS" w:eastAsia="Arial Unicode MS" w:hAnsi="Arial Unicode MS" w:cs="Arial Unicode MS"/>
      <w:color w:val="000000"/>
      <w:spacing w:val="0"/>
      <w:w w:val="100"/>
      <w:position w:val="0"/>
    </w:rPr>
  </w:style>
  <w:style w:type="character" w:customStyle="1" w:styleId="Gvdemetni6">
    <w:name w:val="Gövde metni (6)_"/>
    <w:basedOn w:val="VarsaylanParagrafYazTipi"/>
    <w:link w:val="Gvdemetni60"/>
    <w:rsid w:val="00FF787A"/>
    <w:rPr>
      <w:rFonts w:ascii="Consolas" w:eastAsia="Consolas" w:hAnsi="Consolas" w:cs="Consolas"/>
      <w:b w:val="0"/>
      <w:bCs w:val="0"/>
      <w:i w:val="0"/>
      <w:iCs w:val="0"/>
      <w:smallCaps w:val="0"/>
      <w:strike w:val="0"/>
      <w:spacing w:val="-4"/>
      <w:sz w:val="12"/>
      <w:szCs w:val="12"/>
      <w:u w:val="none"/>
    </w:rPr>
  </w:style>
  <w:style w:type="character" w:customStyle="1" w:styleId="Gvdemetni7">
    <w:name w:val="Gövde metni (7)_"/>
    <w:basedOn w:val="VarsaylanParagrafYazTipi"/>
    <w:link w:val="Gvdemetni70"/>
    <w:rsid w:val="00FF787A"/>
    <w:rPr>
      <w:rFonts w:ascii="Tahoma" w:eastAsia="Tahoma" w:hAnsi="Tahoma" w:cs="Tahoma"/>
      <w:b/>
      <w:bCs/>
      <w:i w:val="0"/>
      <w:iCs w:val="0"/>
      <w:smallCaps w:val="0"/>
      <w:strike w:val="0"/>
      <w:spacing w:val="2"/>
      <w:sz w:val="10"/>
      <w:szCs w:val="10"/>
      <w:u w:val="none"/>
    </w:rPr>
  </w:style>
  <w:style w:type="character" w:customStyle="1" w:styleId="Gvdemetni8">
    <w:name w:val="Gövde metni (8)_"/>
    <w:basedOn w:val="VarsaylanParagrafYazTipi"/>
    <w:link w:val="Gvdemetni80"/>
    <w:rsid w:val="00FF787A"/>
    <w:rPr>
      <w:rFonts w:ascii="Arial Unicode MS" w:eastAsia="Arial Unicode MS" w:hAnsi="Arial Unicode MS" w:cs="Arial Unicode MS"/>
      <w:b w:val="0"/>
      <w:bCs w:val="0"/>
      <w:i/>
      <w:iCs/>
      <w:smallCaps w:val="0"/>
      <w:strike w:val="0"/>
      <w:spacing w:val="-15"/>
      <w:sz w:val="14"/>
      <w:szCs w:val="14"/>
      <w:u w:val="none"/>
    </w:rPr>
  </w:style>
  <w:style w:type="character" w:customStyle="1" w:styleId="Gvdemetni9">
    <w:name w:val="Gövde metni (9)_"/>
    <w:basedOn w:val="VarsaylanParagrafYazTipi"/>
    <w:link w:val="Gvdemetni90"/>
    <w:rsid w:val="00FF787A"/>
    <w:rPr>
      <w:rFonts w:ascii="Tahoma" w:eastAsia="Tahoma" w:hAnsi="Tahoma" w:cs="Tahoma"/>
      <w:b/>
      <w:bCs/>
      <w:i w:val="0"/>
      <w:iCs w:val="0"/>
      <w:smallCaps w:val="0"/>
      <w:strike w:val="0"/>
      <w:sz w:val="10"/>
      <w:szCs w:val="10"/>
      <w:u w:val="none"/>
    </w:rPr>
  </w:style>
  <w:style w:type="character" w:customStyle="1" w:styleId="Gvdemetni2">
    <w:name w:val="Gövde metni (2)_"/>
    <w:basedOn w:val="VarsaylanParagrafYazTipi"/>
    <w:link w:val="Gvdemetni20"/>
    <w:rsid w:val="00FF787A"/>
    <w:rPr>
      <w:rFonts w:ascii="Arial Unicode MS" w:eastAsia="Arial Unicode MS" w:hAnsi="Arial Unicode MS" w:cs="Arial Unicode MS"/>
      <w:b/>
      <w:bCs/>
      <w:i w:val="0"/>
      <w:iCs w:val="0"/>
      <w:smallCaps w:val="0"/>
      <w:strike w:val="0"/>
      <w:spacing w:val="-5"/>
      <w:sz w:val="14"/>
      <w:szCs w:val="14"/>
      <w:u w:val="none"/>
    </w:rPr>
  </w:style>
  <w:style w:type="character" w:customStyle="1" w:styleId="Gvdemetni">
    <w:name w:val="Gövde metni_"/>
    <w:basedOn w:val="VarsaylanParagrafYazTipi"/>
    <w:link w:val="Gvdemetni0"/>
    <w:rsid w:val="00FF787A"/>
    <w:rPr>
      <w:rFonts w:ascii="Arial Unicode MS" w:eastAsia="Arial Unicode MS" w:hAnsi="Arial Unicode MS" w:cs="Arial Unicode MS"/>
      <w:b w:val="0"/>
      <w:bCs w:val="0"/>
      <w:i w:val="0"/>
      <w:iCs w:val="0"/>
      <w:smallCaps w:val="0"/>
      <w:strike w:val="0"/>
      <w:spacing w:val="-4"/>
      <w:sz w:val="14"/>
      <w:szCs w:val="14"/>
      <w:u w:val="none"/>
    </w:rPr>
  </w:style>
  <w:style w:type="character" w:customStyle="1" w:styleId="GvdemetniKaln0ptbolukbraklyor">
    <w:name w:val="Gövde metni + Kalın;0 pt boşluk bırakılıyor"/>
    <w:basedOn w:val="Gvdemetni"/>
    <w:rsid w:val="00FF787A"/>
    <w:rPr>
      <w:b/>
      <w:bCs/>
      <w:color w:val="000000"/>
      <w:spacing w:val="-5"/>
      <w:w w:val="100"/>
      <w:position w:val="0"/>
      <w:lang w:val="tr-TR"/>
    </w:rPr>
  </w:style>
  <w:style w:type="character" w:customStyle="1" w:styleId="Gvdemetnitalik0ptbolukbraklyor">
    <w:name w:val="Gövde metni + İtalik;0 pt boşluk bırakılıyor"/>
    <w:basedOn w:val="Gvdemetni"/>
    <w:rsid w:val="00FF787A"/>
    <w:rPr>
      <w:i/>
      <w:iCs/>
      <w:color w:val="000000"/>
      <w:spacing w:val="-15"/>
      <w:w w:val="100"/>
      <w:position w:val="0"/>
    </w:rPr>
  </w:style>
  <w:style w:type="character" w:customStyle="1" w:styleId="Gvdemetni2KalnDeil0ptbolukbraklyor">
    <w:name w:val="Gövde metni (2) + Kalın Değil;0 pt boşluk bırakılıyor"/>
    <w:basedOn w:val="Gvdemetni2"/>
    <w:rsid w:val="00FF787A"/>
    <w:rPr>
      <w:b/>
      <w:bCs/>
      <w:color w:val="000000"/>
      <w:spacing w:val="-4"/>
      <w:w w:val="100"/>
      <w:position w:val="0"/>
      <w:lang w:val="tr-TR"/>
    </w:rPr>
  </w:style>
  <w:style w:type="character" w:customStyle="1" w:styleId="Gvdemetni10">
    <w:name w:val="Gövde metni (10)_"/>
    <w:basedOn w:val="VarsaylanParagrafYazTipi"/>
    <w:link w:val="Gvdemetni100"/>
    <w:rsid w:val="00FF787A"/>
    <w:rPr>
      <w:rFonts w:ascii="Arial Unicode MS" w:eastAsia="Arial Unicode MS" w:hAnsi="Arial Unicode MS" w:cs="Arial Unicode MS"/>
      <w:b w:val="0"/>
      <w:bCs w:val="0"/>
      <w:i w:val="0"/>
      <w:iCs w:val="0"/>
      <w:smallCaps w:val="0"/>
      <w:strike w:val="0"/>
      <w:spacing w:val="4"/>
      <w:sz w:val="20"/>
      <w:szCs w:val="20"/>
      <w:u w:val="none"/>
    </w:rPr>
  </w:style>
  <w:style w:type="paragraph" w:customStyle="1" w:styleId="Balk10">
    <w:name w:val="Başlık #1"/>
    <w:basedOn w:val="Normal"/>
    <w:link w:val="Balk1"/>
    <w:rsid w:val="00FF787A"/>
    <w:pPr>
      <w:shd w:val="clear" w:color="auto" w:fill="FFFFFF"/>
      <w:spacing w:line="0" w:lineRule="atLeast"/>
      <w:outlineLvl w:val="0"/>
    </w:pPr>
    <w:rPr>
      <w:rFonts w:ascii="Tahoma" w:eastAsia="Tahoma" w:hAnsi="Tahoma" w:cs="Tahoma"/>
      <w:spacing w:val="-5"/>
    </w:rPr>
  </w:style>
  <w:style w:type="paragraph" w:customStyle="1" w:styleId="Gvdemetni30">
    <w:name w:val="Gövde metni (3)"/>
    <w:basedOn w:val="Normal"/>
    <w:link w:val="Gvdemetni3"/>
    <w:rsid w:val="00FF787A"/>
    <w:pPr>
      <w:shd w:val="clear" w:color="auto" w:fill="FFFFFF"/>
      <w:spacing w:after="660" w:line="0" w:lineRule="atLeast"/>
    </w:pPr>
    <w:rPr>
      <w:rFonts w:ascii="Consolas" w:eastAsia="Consolas" w:hAnsi="Consolas" w:cs="Consolas"/>
      <w:i/>
      <w:iCs/>
      <w:spacing w:val="-15"/>
      <w:sz w:val="12"/>
      <w:szCs w:val="12"/>
    </w:rPr>
  </w:style>
  <w:style w:type="paragraph" w:customStyle="1" w:styleId="Gvdemetni40">
    <w:name w:val="Gövde metni (4)"/>
    <w:basedOn w:val="Normal"/>
    <w:link w:val="Gvdemetni4"/>
    <w:rsid w:val="00FF787A"/>
    <w:pPr>
      <w:shd w:val="clear" w:color="auto" w:fill="FFFFFF"/>
      <w:spacing w:before="660" w:line="0" w:lineRule="atLeast"/>
    </w:pPr>
    <w:rPr>
      <w:rFonts w:ascii="Bookman Old Style" w:eastAsia="Bookman Old Style" w:hAnsi="Bookman Old Style" w:cs="Bookman Old Style"/>
      <w:b/>
      <w:bCs/>
      <w:spacing w:val="-7"/>
      <w:sz w:val="16"/>
      <w:szCs w:val="16"/>
    </w:rPr>
  </w:style>
  <w:style w:type="paragraph" w:customStyle="1" w:styleId="Gvdemetni50">
    <w:name w:val="Gövde metni (5)"/>
    <w:basedOn w:val="Normal"/>
    <w:link w:val="Gvdemetni5"/>
    <w:rsid w:val="00FF787A"/>
    <w:pPr>
      <w:shd w:val="clear" w:color="auto" w:fill="FFFFFF"/>
      <w:spacing w:after="660" w:line="0" w:lineRule="atLeast"/>
    </w:pPr>
    <w:rPr>
      <w:rFonts w:ascii="Bookman Old Style" w:eastAsia="Bookman Old Style" w:hAnsi="Bookman Old Style" w:cs="Bookman Old Style"/>
      <w:spacing w:val="-4"/>
      <w:sz w:val="8"/>
      <w:szCs w:val="8"/>
    </w:rPr>
  </w:style>
  <w:style w:type="paragraph" w:customStyle="1" w:styleId="Gvdemetni60">
    <w:name w:val="Gövde metni (6)"/>
    <w:basedOn w:val="Normal"/>
    <w:link w:val="Gvdemetni6"/>
    <w:rsid w:val="00FF787A"/>
    <w:pPr>
      <w:shd w:val="clear" w:color="auto" w:fill="FFFFFF"/>
      <w:spacing w:before="660" w:after="300" w:line="0" w:lineRule="atLeast"/>
    </w:pPr>
    <w:rPr>
      <w:rFonts w:ascii="Consolas" w:eastAsia="Consolas" w:hAnsi="Consolas" w:cs="Consolas"/>
      <w:spacing w:val="-4"/>
      <w:sz w:val="12"/>
      <w:szCs w:val="12"/>
    </w:rPr>
  </w:style>
  <w:style w:type="paragraph" w:customStyle="1" w:styleId="Gvdemetni70">
    <w:name w:val="Gövde metni (7)"/>
    <w:basedOn w:val="Normal"/>
    <w:link w:val="Gvdemetni7"/>
    <w:rsid w:val="00FF787A"/>
    <w:pPr>
      <w:shd w:val="clear" w:color="auto" w:fill="FFFFFF"/>
      <w:spacing w:before="300" w:line="197" w:lineRule="exact"/>
    </w:pPr>
    <w:rPr>
      <w:rFonts w:ascii="Tahoma" w:eastAsia="Tahoma" w:hAnsi="Tahoma" w:cs="Tahoma"/>
      <w:b/>
      <w:bCs/>
      <w:spacing w:val="2"/>
      <w:sz w:val="10"/>
      <w:szCs w:val="10"/>
    </w:rPr>
  </w:style>
  <w:style w:type="paragraph" w:customStyle="1" w:styleId="Gvdemetni80">
    <w:name w:val="Gövde metni (8)"/>
    <w:basedOn w:val="Normal"/>
    <w:link w:val="Gvdemetni8"/>
    <w:rsid w:val="00FF787A"/>
    <w:pPr>
      <w:shd w:val="clear" w:color="auto" w:fill="FFFFFF"/>
      <w:spacing w:line="197" w:lineRule="exact"/>
    </w:pPr>
    <w:rPr>
      <w:rFonts w:ascii="Arial Unicode MS" w:eastAsia="Arial Unicode MS" w:hAnsi="Arial Unicode MS" w:cs="Arial Unicode MS"/>
      <w:i/>
      <w:iCs/>
      <w:spacing w:val="-15"/>
      <w:sz w:val="14"/>
      <w:szCs w:val="14"/>
    </w:rPr>
  </w:style>
  <w:style w:type="paragraph" w:customStyle="1" w:styleId="Gvdemetni90">
    <w:name w:val="Gövde metni (9)"/>
    <w:basedOn w:val="Normal"/>
    <w:link w:val="Gvdemetni9"/>
    <w:rsid w:val="00FF787A"/>
    <w:pPr>
      <w:shd w:val="clear" w:color="auto" w:fill="FFFFFF"/>
      <w:spacing w:line="197" w:lineRule="exact"/>
    </w:pPr>
    <w:rPr>
      <w:rFonts w:ascii="Tahoma" w:eastAsia="Tahoma" w:hAnsi="Tahoma" w:cs="Tahoma"/>
      <w:b/>
      <w:bCs/>
      <w:sz w:val="10"/>
      <w:szCs w:val="10"/>
    </w:rPr>
  </w:style>
  <w:style w:type="paragraph" w:customStyle="1" w:styleId="Gvdemetni20">
    <w:name w:val="Gövde metni (2)"/>
    <w:basedOn w:val="Normal"/>
    <w:link w:val="Gvdemetni2"/>
    <w:rsid w:val="00FF787A"/>
    <w:pPr>
      <w:shd w:val="clear" w:color="auto" w:fill="FFFFFF"/>
      <w:spacing w:line="206" w:lineRule="exact"/>
      <w:jc w:val="both"/>
    </w:pPr>
    <w:rPr>
      <w:rFonts w:ascii="Arial Unicode MS" w:eastAsia="Arial Unicode MS" w:hAnsi="Arial Unicode MS" w:cs="Arial Unicode MS"/>
      <w:b/>
      <w:bCs/>
      <w:spacing w:val="-5"/>
      <w:sz w:val="14"/>
      <w:szCs w:val="14"/>
    </w:rPr>
  </w:style>
  <w:style w:type="paragraph" w:customStyle="1" w:styleId="Gvdemetni0">
    <w:name w:val="Gövde metni"/>
    <w:basedOn w:val="Normal"/>
    <w:link w:val="Gvdemetni"/>
    <w:rsid w:val="00FF787A"/>
    <w:pPr>
      <w:shd w:val="clear" w:color="auto" w:fill="FFFFFF"/>
      <w:spacing w:line="206" w:lineRule="exact"/>
      <w:jc w:val="both"/>
    </w:pPr>
    <w:rPr>
      <w:rFonts w:ascii="Arial Unicode MS" w:eastAsia="Arial Unicode MS" w:hAnsi="Arial Unicode MS" w:cs="Arial Unicode MS"/>
      <w:spacing w:val="-4"/>
      <w:sz w:val="14"/>
      <w:szCs w:val="14"/>
    </w:rPr>
  </w:style>
  <w:style w:type="paragraph" w:customStyle="1" w:styleId="Gvdemetni100">
    <w:name w:val="Gövde metni (10)"/>
    <w:basedOn w:val="Normal"/>
    <w:link w:val="Gvdemetni10"/>
    <w:rsid w:val="00FF787A"/>
    <w:pPr>
      <w:shd w:val="clear" w:color="auto" w:fill="FFFFFF"/>
      <w:spacing w:line="0" w:lineRule="atLeast"/>
    </w:pPr>
    <w:rPr>
      <w:rFonts w:ascii="Arial Unicode MS" w:eastAsia="Arial Unicode MS" w:hAnsi="Arial Unicode MS" w:cs="Arial Unicode MS"/>
      <w:spacing w:val="4"/>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iclal</cp:lastModifiedBy>
  <cp:revision>3</cp:revision>
  <dcterms:created xsi:type="dcterms:W3CDTF">2012-09-29T06:44:00Z</dcterms:created>
  <dcterms:modified xsi:type="dcterms:W3CDTF">2012-09-29T07:49:00Z</dcterms:modified>
</cp:coreProperties>
</file>