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tabs>
          <w:tab w:val="left" w:pos="2635"/>
        </w:tabs>
        <w:ind w:right="60"/>
      </w:pPr>
      <w:r>
        <w:rPr>
          <w:rStyle w:val="GvdemetniKaln0ptbolukbraklyor"/>
        </w:rPr>
        <w:t>Konusu</w:t>
      </w:r>
      <w:r>
        <w:rPr>
          <w:rStyle w:val="GvdemetniKaln0ptbolukbraklyor"/>
        </w:rPr>
        <w:tab/>
      </w:r>
      <w:r>
        <w:t>: Gayrimenkul Satışı</w:t>
      </w:r>
    </w:p>
    <w:p w:rsidR="004A53C9" w:rsidRDefault="00BD0C90">
      <w:pPr>
        <w:pStyle w:val="Gvdemetni20"/>
        <w:framePr w:w="4829" w:h="9133" w:hRule="exact" w:wrap="none" w:vAnchor="page" w:hAnchor="page" w:x="986" w:y="3826"/>
        <w:shd w:val="clear" w:color="auto" w:fill="auto"/>
        <w:tabs>
          <w:tab w:val="left" w:pos="3082"/>
        </w:tabs>
        <w:ind w:left="20" w:right="660"/>
      </w:pPr>
      <w:r>
        <w:t xml:space="preserve">Belediye Meclis Kararı Tarih ve </w:t>
      </w:r>
      <w:proofErr w:type="spellStart"/>
      <w:proofErr w:type="gramStart"/>
      <w:r>
        <w:t>Nosu</w:t>
      </w:r>
      <w:proofErr w:type="spellEnd"/>
      <w:r>
        <w:t xml:space="preserve"> </w:t>
      </w:r>
      <w:r>
        <w:rPr>
          <w:rStyle w:val="Gvdemetni2KalnDeil0ptbolukbraklyor"/>
        </w:rPr>
        <w:t>: 06</w:t>
      </w:r>
      <w:proofErr w:type="gramEnd"/>
      <w:r>
        <w:rPr>
          <w:rStyle w:val="Gvdemetni2KalnDeil0ptbolukbraklyor"/>
        </w:rPr>
        <w:t xml:space="preserve">.12.2011 / 100 </w:t>
      </w:r>
      <w:r>
        <w:t xml:space="preserve">Belediye Encümen Kararı Tarih ve </w:t>
      </w:r>
      <w:proofErr w:type="spellStart"/>
      <w:r>
        <w:t>Nosu</w:t>
      </w:r>
      <w:proofErr w:type="spellEnd"/>
      <w:r>
        <w:t xml:space="preserve"> </w:t>
      </w:r>
      <w:r>
        <w:rPr>
          <w:rStyle w:val="Gvdemetni2KalnDeil0ptbolukbraklyor"/>
        </w:rPr>
        <w:t xml:space="preserve">: 25.09.2012 / 79 </w:t>
      </w:r>
      <w:r>
        <w:t>İhale Tarihi ve Saati</w:t>
      </w:r>
      <w:r>
        <w:tab/>
      </w:r>
      <w:r>
        <w:rPr>
          <w:rStyle w:val="Gvdemetni2KalnDeil0ptbolukbraklyor"/>
        </w:rPr>
        <w:t>: 26.12.2012/14:00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tabs>
          <w:tab w:val="left" w:pos="3082"/>
        </w:tabs>
        <w:ind w:left="20"/>
        <w:jc w:val="left"/>
      </w:pPr>
      <w:r>
        <w:rPr>
          <w:rStyle w:val="GvdemetniKaln0ptbolukbraklyor"/>
        </w:rPr>
        <w:t>İlgili Müdürlük</w:t>
      </w:r>
      <w:r>
        <w:rPr>
          <w:rStyle w:val="GvdemetniKaln0ptbolukbraklyor"/>
        </w:rPr>
        <w:tab/>
      </w:r>
      <w:r>
        <w:t>: Fen işleri Müdürlüğü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tabs>
          <w:tab w:val="left" w:pos="3082"/>
        </w:tabs>
        <w:ind w:left="20"/>
        <w:jc w:val="left"/>
      </w:pPr>
      <w:r>
        <w:rPr>
          <w:rStyle w:val="GvdemetniKaln0ptbolukbraklyor"/>
        </w:rPr>
        <w:t>İlgili Adres</w:t>
      </w:r>
      <w:r>
        <w:rPr>
          <w:rStyle w:val="GvdemetniKaln0ptbolukbraklyor"/>
        </w:rPr>
        <w:tab/>
        <w:t xml:space="preserve">: </w:t>
      </w:r>
      <w:r>
        <w:t xml:space="preserve">Fen İşleri </w:t>
      </w:r>
      <w:r>
        <w:t>Müdürlüğü,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tabs>
          <w:tab w:val="left" w:pos="3078"/>
        </w:tabs>
        <w:ind w:left="20"/>
        <w:jc w:val="left"/>
      </w:pPr>
      <w:r>
        <w:t xml:space="preserve">Beşikdüzü Belediye Başkanlığı Beşikdüzü / TRABZON </w:t>
      </w:r>
      <w:r>
        <w:rPr>
          <w:rStyle w:val="GvdemetniKaln0ptbolukbraklyor"/>
        </w:rPr>
        <w:t>İlgili Telefon</w:t>
      </w:r>
      <w:r>
        <w:rPr>
          <w:rStyle w:val="GvdemetniKaln0ptbolukbraklyor"/>
        </w:rPr>
        <w:tab/>
        <w:t xml:space="preserve">: </w:t>
      </w:r>
      <w:r>
        <w:t>0 462 8713096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tabs>
          <w:tab w:val="left" w:pos="3078"/>
        </w:tabs>
        <w:ind w:left="20"/>
        <w:jc w:val="both"/>
      </w:pPr>
      <w:r>
        <w:rPr>
          <w:rStyle w:val="GvdemetniKaln0ptbolukbraklyor"/>
        </w:rPr>
        <w:t xml:space="preserve">İlgili </w:t>
      </w:r>
      <w:proofErr w:type="spellStart"/>
      <w:r>
        <w:rPr>
          <w:rStyle w:val="GvdemetniKaln0ptbolukbraklyor"/>
        </w:rPr>
        <w:t>Fax</w:t>
      </w:r>
      <w:proofErr w:type="spellEnd"/>
      <w:r>
        <w:rPr>
          <w:rStyle w:val="GvdemetniKaln0ptbolukbraklyor"/>
        </w:rPr>
        <w:tab/>
        <w:t xml:space="preserve">: </w:t>
      </w:r>
      <w:r>
        <w:t>0 462 8713011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tabs>
          <w:tab w:val="left" w:pos="3073"/>
        </w:tabs>
        <w:ind w:left="20"/>
        <w:jc w:val="both"/>
      </w:pPr>
      <w:r>
        <w:rPr>
          <w:rStyle w:val="GvdemetniKaln0ptbolukbraklyor"/>
        </w:rPr>
        <w:t>İlgili Mail</w:t>
      </w:r>
      <w:r>
        <w:rPr>
          <w:rStyle w:val="GvdemetniKaln0ptbolukbraklyor"/>
        </w:rPr>
        <w:tab/>
        <w:t xml:space="preserve">: </w:t>
      </w:r>
      <w:hyperlink r:id="rId7" w:history="1">
        <w:r>
          <w:rPr>
            <w:rStyle w:val="Kpr"/>
            <w:lang w:val="en-US"/>
          </w:rPr>
          <w:t>info@besikduzu.bel.tr</w:t>
        </w:r>
      </w:hyperlink>
    </w:p>
    <w:p w:rsidR="004A53C9" w:rsidRDefault="00BD0C90">
      <w:pPr>
        <w:pStyle w:val="Gvdemetni20"/>
        <w:framePr w:w="4829" w:h="9133" w:hRule="exact" w:wrap="none" w:vAnchor="page" w:hAnchor="page" w:x="986" w:y="3826"/>
        <w:shd w:val="clear" w:color="auto" w:fill="auto"/>
        <w:tabs>
          <w:tab w:val="left" w:pos="3078"/>
        </w:tabs>
        <w:ind w:left="20"/>
      </w:pPr>
      <w:r>
        <w:t>İhalenin Yapılacağı Yer</w:t>
      </w:r>
      <w:r>
        <w:tab/>
      </w:r>
      <w:r>
        <w:rPr>
          <w:rStyle w:val="Gvdemetni2KalnDeil0ptbolukbraklyor"/>
        </w:rPr>
        <w:t>: Beşikdüzü Belediyesi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tabs>
          <w:tab w:val="left" w:pos="3078"/>
        </w:tabs>
        <w:ind w:left="20" w:firstLine="3000"/>
        <w:jc w:val="left"/>
      </w:pPr>
      <w:r>
        <w:t xml:space="preserve">Encümen Toplantı Salonu </w:t>
      </w:r>
      <w:r>
        <w:rPr>
          <w:rStyle w:val="GvdemetniKaln0ptbolukbraklyor"/>
        </w:rPr>
        <w:t>İhale Usulü</w:t>
      </w:r>
      <w:r>
        <w:rPr>
          <w:rStyle w:val="GvdemetniKaln0ptbolukbraklyor"/>
        </w:rPr>
        <w:tab/>
      </w:r>
      <w:r>
        <w:t>: Açık Teklif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tabs>
          <w:tab w:val="left" w:pos="3073"/>
        </w:tabs>
        <w:ind w:left="20"/>
        <w:jc w:val="both"/>
      </w:pPr>
      <w:r>
        <w:rPr>
          <w:rStyle w:val="GvdemetniKaln0ptbolukbraklyor"/>
        </w:rPr>
        <w:t>Niteliği ve Miktarı</w:t>
      </w:r>
      <w:r>
        <w:rPr>
          <w:rStyle w:val="GvdemetniKaln0ptbolukbraklyor"/>
        </w:rPr>
        <w:tab/>
      </w:r>
      <w:r>
        <w:t>: Cumhuriyet Mahallesi,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ind w:left="20"/>
        <w:jc w:val="left"/>
      </w:pPr>
      <w:r>
        <w:t>Ada: 311, Parsel: 2 de tapuya kayıtlı 5750,93 m2 kullanım alanlı arsa üzerinde konuşlu 5 katlı otel ve 2 katlı gazino binası ve arsası 2886 sayılı Kanunun 35/c ma</w:t>
      </w:r>
      <w:r>
        <w:t>ddesinde yer alan Açık Teklif Usulü ile satışının yapılması.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tabs>
          <w:tab w:val="left" w:pos="2900"/>
        </w:tabs>
        <w:ind w:left="20"/>
        <w:jc w:val="both"/>
      </w:pPr>
      <w:r>
        <w:rPr>
          <w:rStyle w:val="GvdemetniKaln0ptbolukbraklyor"/>
        </w:rPr>
        <w:t>İmar Durumu</w:t>
      </w:r>
      <w:r>
        <w:rPr>
          <w:rStyle w:val="GvdemetniKaln0ptbolukbraklyor"/>
        </w:rPr>
        <w:tab/>
      </w:r>
      <w:r>
        <w:t xml:space="preserve">: E=2 ve </w:t>
      </w:r>
      <w:proofErr w:type="spellStart"/>
      <w:r>
        <w:t>Hmax</w:t>
      </w:r>
      <w:proofErr w:type="spellEnd"/>
      <w:r>
        <w:t>=25.00 MİA,</w:t>
      </w:r>
    </w:p>
    <w:p w:rsidR="004A53C9" w:rsidRDefault="00BD0C90">
      <w:pPr>
        <w:pStyle w:val="Gvdemetni0"/>
        <w:framePr w:w="4829" w:h="9133" w:hRule="exact" w:wrap="none" w:vAnchor="page" w:hAnchor="page" w:x="986" w:y="3826"/>
        <w:shd w:val="clear" w:color="auto" w:fill="auto"/>
        <w:ind w:left="20"/>
        <w:jc w:val="left"/>
      </w:pPr>
      <w:r>
        <w:t>TYA, A, LPG. (Karma Kullanımlı Alanda hazırlanacak Avam Proje ve vaziyet planının Belediye meclisince onanmasından sonra uygula</w:t>
      </w:r>
      <w:r>
        <w:softHyphen/>
        <w:t>maya gidilecektir.)</w:t>
      </w:r>
    </w:p>
    <w:p w:rsidR="004A53C9" w:rsidRDefault="00BD0C90">
      <w:pPr>
        <w:pStyle w:val="Gvdemetni20"/>
        <w:framePr w:w="4829" w:h="9133" w:hRule="exact" w:wrap="none" w:vAnchor="page" w:hAnchor="page" w:x="986" w:y="3826"/>
        <w:shd w:val="clear" w:color="auto" w:fill="auto"/>
        <w:ind w:left="20"/>
      </w:pPr>
      <w:r>
        <w:t>İlan Metni</w:t>
      </w:r>
      <w:r>
        <w:t>:</w:t>
      </w:r>
    </w:p>
    <w:p w:rsidR="004A53C9" w:rsidRDefault="00BD0C90">
      <w:pPr>
        <w:pStyle w:val="Gvdemetni20"/>
        <w:framePr w:w="4829" w:h="9133" w:hRule="exact" w:wrap="none" w:vAnchor="page" w:hAnchor="page" w:x="986" w:y="3826"/>
        <w:numPr>
          <w:ilvl w:val="0"/>
          <w:numId w:val="1"/>
        </w:numPr>
        <w:shd w:val="clear" w:color="auto" w:fill="auto"/>
        <w:tabs>
          <w:tab w:val="left" w:pos="193"/>
          <w:tab w:val="left" w:pos="3068"/>
        </w:tabs>
        <w:ind w:left="20"/>
      </w:pPr>
      <w:r>
        <w:t>Taşınmaza ait Bilgiler:</w:t>
      </w:r>
      <w:r>
        <w:tab/>
        <w:t>*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2"/>
        </w:numPr>
        <w:shd w:val="clear" w:color="auto" w:fill="auto"/>
        <w:tabs>
          <w:tab w:val="left" w:pos="217"/>
        </w:tabs>
        <w:ind w:left="20"/>
        <w:jc w:val="both"/>
      </w:pPr>
      <w:r>
        <w:t>İlçesi: Beşikdüzü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2"/>
        </w:numPr>
        <w:shd w:val="clear" w:color="auto" w:fill="auto"/>
        <w:tabs>
          <w:tab w:val="left" w:pos="217"/>
        </w:tabs>
        <w:ind w:left="20"/>
        <w:jc w:val="both"/>
      </w:pPr>
      <w:r>
        <w:t>Cinsi: 5 Katlı Otel ve 2 Katlı Gazino Binası Bulunan Arsa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2"/>
        </w:numPr>
        <w:shd w:val="clear" w:color="auto" w:fill="auto"/>
        <w:tabs>
          <w:tab w:val="left" w:pos="207"/>
        </w:tabs>
        <w:ind w:left="20"/>
        <w:jc w:val="both"/>
      </w:pPr>
      <w:r>
        <w:t>Yüzölçümü: 5750,93 m2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2"/>
        </w:numPr>
        <w:shd w:val="clear" w:color="auto" w:fill="auto"/>
        <w:tabs>
          <w:tab w:val="left" w:pos="217"/>
        </w:tabs>
        <w:ind w:left="20"/>
        <w:jc w:val="both"/>
      </w:pPr>
      <w:r>
        <w:t>Satılacak Hisse Oranı: Tamamı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2"/>
        </w:numPr>
        <w:shd w:val="clear" w:color="auto" w:fill="auto"/>
        <w:tabs>
          <w:tab w:val="left" w:pos="212"/>
        </w:tabs>
        <w:ind w:left="20"/>
        <w:jc w:val="both"/>
      </w:pPr>
      <w:r>
        <w:t>Hâlihazır Durumu: Boş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2"/>
        </w:numPr>
        <w:shd w:val="clear" w:color="auto" w:fill="auto"/>
        <w:tabs>
          <w:tab w:val="left" w:pos="164"/>
        </w:tabs>
        <w:ind w:left="20"/>
        <w:jc w:val="both"/>
      </w:pPr>
      <w:r>
        <w:t>Adresi: Cumhuriyet Mahallesi, Trabzon Cad. Beşikdüzü / Trabzon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1"/>
        </w:numPr>
        <w:shd w:val="clear" w:color="auto" w:fill="auto"/>
        <w:tabs>
          <w:tab w:val="left" w:pos="207"/>
        </w:tabs>
        <w:ind w:left="20"/>
        <w:jc w:val="both"/>
      </w:pPr>
      <w:r>
        <w:t xml:space="preserve">Muhammen </w:t>
      </w:r>
      <w:r>
        <w:t>Bedeli: 8.500.000,00 TL.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1"/>
        </w:numPr>
        <w:shd w:val="clear" w:color="auto" w:fill="auto"/>
        <w:tabs>
          <w:tab w:val="left" w:pos="207"/>
        </w:tabs>
        <w:ind w:left="20"/>
        <w:jc w:val="both"/>
      </w:pPr>
      <w:r>
        <w:t>Geçici Teminat %3: 255.000,00 TL.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1"/>
        </w:numPr>
        <w:shd w:val="clear" w:color="auto" w:fill="auto"/>
        <w:tabs>
          <w:tab w:val="left" w:pos="207"/>
        </w:tabs>
        <w:ind w:left="20"/>
        <w:jc w:val="both"/>
      </w:pPr>
      <w:r>
        <w:t>Şartname Bedeli: 500,00 TL.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jc w:val="both"/>
      </w:pPr>
      <w:proofErr w:type="gramStart"/>
      <w:r>
        <w:t>ihale</w:t>
      </w:r>
      <w:proofErr w:type="gramEnd"/>
      <w:r>
        <w:t xml:space="preserve"> Tarih ve Saati: 26.12.2012 /14:00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jc w:val="both"/>
      </w:pPr>
      <w:proofErr w:type="spellStart"/>
      <w:r>
        <w:t>İnalenin</w:t>
      </w:r>
      <w:proofErr w:type="spellEnd"/>
      <w:r>
        <w:t xml:space="preserve"> Yapılacağı Yer: Beşikdüzü Belediyesi Encümen Salonu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jc w:val="left"/>
      </w:pPr>
      <w:proofErr w:type="spellStart"/>
      <w:r>
        <w:t>ınale</w:t>
      </w:r>
      <w:proofErr w:type="spellEnd"/>
      <w:r>
        <w:t xml:space="preserve"> Usulü: 2886 sayılı Kanunun 35/c maddesinde yer alan Açık Tekli</w:t>
      </w:r>
      <w:r>
        <w:t>f Usulü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jc w:val="left"/>
      </w:pPr>
      <w:proofErr w:type="spellStart"/>
      <w:r>
        <w:t>ınale</w:t>
      </w:r>
      <w:proofErr w:type="spellEnd"/>
      <w:r>
        <w:t xml:space="preserve"> Şartnamesi: Fen İşleri Müdürlüğünden görülüp, satın alın</w:t>
      </w:r>
      <w:r>
        <w:softHyphen/>
        <w:t>abilir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jc w:val="both"/>
      </w:pPr>
      <w:proofErr w:type="gramStart"/>
      <w:r>
        <w:t>ihaleye</w:t>
      </w:r>
      <w:proofErr w:type="gramEnd"/>
      <w:r>
        <w:t xml:space="preserve"> Katılmak isteyenlerden istenen belgeler: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3"/>
        </w:numPr>
        <w:shd w:val="clear" w:color="auto" w:fill="auto"/>
        <w:tabs>
          <w:tab w:val="left" w:pos="202"/>
        </w:tabs>
        <w:ind w:left="20"/>
        <w:jc w:val="both"/>
      </w:pPr>
      <w:r>
        <w:t>Tebligat için adres beyanı,</w:t>
      </w:r>
    </w:p>
    <w:p w:rsidR="004A53C9" w:rsidRDefault="00BD0C90">
      <w:pPr>
        <w:pStyle w:val="Gvdemetni0"/>
        <w:framePr w:w="4829" w:h="9133" w:hRule="exact" w:wrap="none" w:vAnchor="page" w:hAnchor="page" w:x="986" w:y="3826"/>
        <w:numPr>
          <w:ilvl w:val="0"/>
          <w:numId w:val="3"/>
        </w:numPr>
        <w:shd w:val="clear" w:color="auto" w:fill="auto"/>
        <w:tabs>
          <w:tab w:val="left" w:pos="222"/>
        </w:tabs>
        <w:spacing w:after="457"/>
        <w:ind w:left="20"/>
        <w:jc w:val="both"/>
      </w:pPr>
      <w:r>
        <w:t>İkamet belgesi ve Nüfus Cüzdanının aslı,</w:t>
      </w:r>
    </w:p>
    <w:p w:rsidR="004A53C9" w:rsidRDefault="00BD0C90">
      <w:pPr>
        <w:pStyle w:val="Gvdemetni30"/>
        <w:framePr w:w="4829" w:h="9133" w:hRule="exact" w:wrap="none" w:vAnchor="page" w:hAnchor="page" w:x="986" w:y="3826"/>
        <w:shd w:val="clear" w:color="auto" w:fill="auto"/>
        <w:spacing w:before="0" w:line="80" w:lineRule="exact"/>
        <w:ind w:left="3580"/>
      </w:pPr>
      <w:r>
        <w:t>♦</w:t>
      </w:r>
      <w:r>
        <w:t xml:space="preserve"> </w:t>
      </w:r>
      <w:proofErr w:type="spellStart"/>
      <w:r>
        <w:t>♦</w:t>
      </w:r>
      <w:proofErr w:type="spellEnd"/>
      <w:r>
        <w:t xml:space="preserve"> •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3"/>
        </w:numPr>
        <w:shd w:val="clear" w:color="auto" w:fill="auto"/>
        <w:tabs>
          <w:tab w:val="left" w:pos="198"/>
        </w:tabs>
        <w:spacing w:line="197" w:lineRule="exact"/>
        <w:ind w:left="20"/>
        <w:jc w:val="both"/>
      </w:pPr>
      <w:r>
        <w:t>Ticaret ve Sanayi Odası belgesi,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4"/>
        </w:numPr>
        <w:shd w:val="clear" w:color="auto" w:fill="auto"/>
        <w:tabs>
          <w:tab w:val="left" w:pos="202"/>
        </w:tabs>
        <w:spacing w:line="197" w:lineRule="exact"/>
        <w:ind w:left="20"/>
        <w:jc w:val="both"/>
      </w:pPr>
      <w:r>
        <w:t xml:space="preserve">Gerçek kişi olması </w:t>
      </w:r>
      <w:r>
        <w:t>halinde nüfus cüzdanı aslı ve fotokopisi,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4"/>
        </w:numPr>
        <w:shd w:val="clear" w:color="auto" w:fill="auto"/>
        <w:tabs>
          <w:tab w:val="left" w:pos="202"/>
        </w:tabs>
        <w:spacing w:line="197" w:lineRule="exact"/>
        <w:ind w:left="20" w:right="140"/>
        <w:jc w:val="both"/>
      </w:pPr>
      <w:r>
        <w:t>Tüzel kişi olması halinde, tüzel kişiliğin, idare merkezinin bulun</w:t>
      </w:r>
      <w:r>
        <w:softHyphen/>
        <w:t>duğu yer mahkemesinden veya sicile kayıtlı bulunduğu Ticaret ve Sanayi Odasından veya benzeri bir makamdan, ihalenin yapıldığı yıl için alınmış tüz</w:t>
      </w:r>
      <w:r>
        <w:t>el kişiliğin sicile kayıtlı olduğuna dair belge,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4"/>
        </w:numPr>
        <w:shd w:val="clear" w:color="auto" w:fill="auto"/>
        <w:tabs>
          <w:tab w:val="left" w:pos="212"/>
        </w:tabs>
        <w:spacing w:line="197" w:lineRule="exact"/>
        <w:ind w:left="20" w:right="140"/>
        <w:jc w:val="both"/>
      </w:pPr>
      <w:r>
        <w:t>Ortak girişim olması halinde ortak girişimi oluşturan gerçek veya tüzel kişilerin her birinin (a) ve (b) deki esaslara göre temin edecek</w:t>
      </w:r>
      <w:r>
        <w:softHyphen/>
        <w:t>leri belge,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3"/>
        </w:numPr>
        <w:shd w:val="clear" w:color="auto" w:fill="auto"/>
        <w:tabs>
          <w:tab w:val="left" w:pos="226"/>
        </w:tabs>
        <w:spacing w:line="197" w:lineRule="exact"/>
        <w:ind w:left="20"/>
        <w:jc w:val="both"/>
      </w:pPr>
      <w:r>
        <w:t>İmza Sirküleri,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5"/>
        </w:numPr>
        <w:shd w:val="clear" w:color="auto" w:fill="auto"/>
        <w:tabs>
          <w:tab w:val="left" w:pos="202"/>
        </w:tabs>
        <w:spacing w:line="197" w:lineRule="exact"/>
        <w:ind w:left="20"/>
        <w:jc w:val="both"/>
      </w:pPr>
      <w:r>
        <w:t xml:space="preserve">Gerçek kişi olması halinde noter tasdikli </w:t>
      </w:r>
      <w:r>
        <w:t>imza sirküleri,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5"/>
        </w:numPr>
        <w:shd w:val="clear" w:color="auto" w:fill="auto"/>
        <w:tabs>
          <w:tab w:val="left" w:pos="202"/>
        </w:tabs>
        <w:spacing w:line="197" w:lineRule="exact"/>
        <w:ind w:left="20" w:right="140"/>
        <w:jc w:val="both"/>
      </w:pPr>
      <w:r>
        <w:t>Tüzel kişi olması halinde, tüzel kişiliğin noter tasdikli imza sirkü</w:t>
      </w:r>
      <w:r>
        <w:softHyphen/>
        <w:t>leri,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3"/>
        </w:numPr>
        <w:shd w:val="clear" w:color="auto" w:fill="auto"/>
        <w:tabs>
          <w:tab w:val="left" w:pos="217"/>
        </w:tabs>
        <w:spacing w:line="197" w:lineRule="exact"/>
        <w:ind w:left="20" w:right="140"/>
        <w:jc w:val="both"/>
      </w:pPr>
      <w:r>
        <w:t>İstekliler adına vekâleten iştirak ediliyor ise istekli adına teklifte bulunacak kimselerin vekâletnameleri ile vekâleten iştirak edenin noter tasdikli imza sirküler</w:t>
      </w:r>
      <w:r>
        <w:t>i,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3"/>
        </w:numPr>
        <w:shd w:val="clear" w:color="auto" w:fill="auto"/>
        <w:tabs>
          <w:tab w:val="left" w:pos="183"/>
        </w:tabs>
        <w:spacing w:line="197" w:lineRule="exact"/>
        <w:ind w:left="20" w:right="140"/>
        <w:jc w:val="both"/>
      </w:pPr>
      <w:r>
        <w:t>İsteklilerin ortak girişim olması halinde, noter tasdikli ortak girişim beyannamesi ile ortaklarca imzalı olarak ortaklık sözleşmesi,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3"/>
        </w:numPr>
        <w:shd w:val="clear" w:color="auto" w:fill="auto"/>
        <w:tabs>
          <w:tab w:val="left" w:pos="222"/>
        </w:tabs>
        <w:spacing w:line="197" w:lineRule="exact"/>
        <w:ind w:left="20"/>
        <w:jc w:val="both"/>
      </w:pPr>
      <w:r>
        <w:t>Şartname alındı makbuzu,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3"/>
        </w:numPr>
        <w:shd w:val="clear" w:color="auto" w:fill="auto"/>
        <w:tabs>
          <w:tab w:val="left" w:pos="217"/>
        </w:tabs>
        <w:spacing w:line="197" w:lineRule="exact"/>
        <w:ind w:left="20"/>
        <w:jc w:val="both"/>
      </w:pPr>
      <w:r>
        <w:t>Geçici teminat alındı makbuzu,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3"/>
        </w:numPr>
        <w:shd w:val="clear" w:color="auto" w:fill="auto"/>
        <w:tabs>
          <w:tab w:val="left" w:pos="169"/>
        </w:tabs>
        <w:spacing w:line="197" w:lineRule="exact"/>
        <w:ind w:left="20" w:right="140"/>
        <w:jc w:val="both"/>
      </w:pPr>
      <w:r>
        <w:t>İhale şartnamesinin her sayfasını okudum ibaresi ile imzalanmış</w:t>
      </w:r>
      <w:r>
        <w:t xml:space="preserve"> olması gerekmektedir.</w:t>
      </w:r>
    </w:p>
    <w:p w:rsidR="004A53C9" w:rsidRDefault="00BD0C90">
      <w:pPr>
        <w:pStyle w:val="Gvdemetni0"/>
        <w:framePr w:w="4843" w:h="8486" w:hRule="exact" w:wrap="none" w:vAnchor="page" w:hAnchor="page" w:x="6055" w:y="3840"/>
        <w:shd w:val="clear" w:color="auto" w:fill="auto"/>
        <w:spacing w:line="197" w:lineRule="exact"/>
        <w:ind w:left="20" w:right="140"/>
        <w:jc w:val="both"/>
      </w:pPr>
      <w:r>
        <w:rPr>
          <w:rStyle w:val="GvdemetniKaln0ptbolukbraklyor"/>
        </w:rPr>
        <w:t xml:space="preserve">j) </w:t>
      </w:r>
      <w:r>
        <w:t xml:space="preserve">Yabancı istekliler için Türkiye de </w:t>
      </w:r>
      <w:proofErr w:type="spellStart"/>
      <w:r>
        <w:t>gâyrimenkul</w:t>
      </w:r>
      <w:proofErr w:type="spellEnd"/>
      <w:r>
        <w:t xml:space="preserve"> edinilmesine ilişkin kanuni şartlan taşımak ve Türkiye de tebligat için adres beyanı </w:t>
      </w:r>
      <w:proofErr w:type="gramStart"/>
      <w:r>
        <w:t>ver</w:t>
      </w:r>
      <w:r>
        <w:softHyphen/>
        <w:t>meleri,gerekmektedir</w:t>
      </w:r>
      <w:proofErr w:type="gramEnd"/>
      <w:r>
        <w:t>. Yabancı isteklilerin sunacakları her türlü bel</w:t>
      </w:r>
      <w:r>
        <w:softHyphen/>
        <w:t>genin Türkiye Cumhuriyeti</w:t>
      </w:r>
      <w:r>
        <w:t xml:space="preserve"> Konsolosluklarınca tasdik edilmiş veya </w:t>
      </w:r>
      <w:proofErr w:type="spellStart"/>
      <w:r>
        <w:t>apostil</w:t>
      </w:r>
      <w:proofErr w:type="spellEnd"/>
      <w:r>
        <w:t xml:space="preserve"> şerhini havi olması gerekmektedir.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1"/>
        </w:numPr>
        <w:shd w:val="clear" w:color="auto" w:fill="auto"/>
        <w:tabs>
          <w:tab w:val="left" w:pos="303"/>
        </w:tabs>
        <w:spacing w:line="197" w:lineRule="exact"/>
        <w:ind w:left="20" w:right="140"/>
        <w:jc w:val="both"/>
      </w:pPr>
      <w:proofErr w:type="gramStart"/>
      <w:r>
        <w:t>ihaleye</w:t>
      </w:r>
      <w:proofErr w:type="gramEnd"/>
      <w:r>
        <w:t xml:space="preserve"> katılmak isteyenlerin, yukarıda belirtilen belgelerle bir</w:t>
      </w:r>
      <w:r>
        <w:softHyphen/>
        <w:t xml:space="preserve">likte, ihale şartnamesinde belirtildiği şekilde, ihale saatine kadar Fen işleri Müdürlüğüne müracaat </w:t>
      </w:r>
      <w:r>
        <w:t>ermeleri gerekmektedir. Belirtilen tarih ve saatten sonra yapılan müracaatlar dikkate alınmayacaktır.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1"/>
        </w:numPr>
        <w:shd w:val="clear" w:color="auto" w:fill="auto"/>
        <w:tabs>
          <w:tab w:val="left" w:pos="289"/>
        </w:tabs>
        <w:spacing w:line="197" w:lineRule="exact"/>
        <w:ind w:left="20" w:right="140"/>
        <w:jc w:val="left"/>
      </w:pPr>
      <w:r>
        <w:t>Söz konusu ihale 2886 Sayılı Devlet İhale Kanununa göre düzenlenmiş olup, istenen bütün belge ve bilgilerin (teminatlar dâhil) bu kanuna uygun olması gere</w:t>
      </w:r>
      <w:r>
        <w:t>kmektedir. Ayrıca istenen bütün bel</w:t>
      </w:r>
      <w:r>
        <w:softHyphen/>
        <w:t>geler güncel olmalıdır. İstekliler tekliflerini, ihale şartnamesini in</w:t>
      </w:r>
      <w:r>
        <w:softHyphen/>
        <w:t>celemeleri ve tekliflerini de şartnamede belirtilen şartlar çerçevesinde vermeleri gerekmektedir.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1"/>
        </w:numPr>
        <w:shd w:val="clear" w:color="auto" w:fill="auto"/>
        <w:tabs>
          <w:tab w:val="left" w:pos="294"/>
        </w:tabs>
        <w:spacing w:line="197" w:lineRule="exact"/>
        <w:ind w:left="20" w:right="140"/>
        <w:jc w:val="both"/>
      </w:pPr>
      <w:r>
        <w:t xml:space="preserve">Telgraf ve faksla yapılacak müracaatlar ve postada </w:t>
      </w:r>
      <w:r>
        <w:t>meydana gelebilecek gecikmeler kabul edilmeyecektir.</w:t>
      </w:r>
    </w:p>
    <w:p w:rsidR="004A53C9" w:rsidRDefault="00BD0C90">
      <w:pPr>
        <w:pStyle w:val="Gvdemetni0"/>
        <w:framePr w:w="4843" w:h="8486" w:hRule="exact" w:wrap="none" w:vAnchor="page" w:hAnchor="page" w:x="6055" w:y="3840"/>
        <w:numPr>
          <w:ilvl w:val="0"/>
          <w:numId w:val="1"/>
        </w:numPr>
        <w:shd w:val="clear" w:color="auto" w:fill="auto"/>
        <w:tabs>
          <w:tab w:val="left" w:pos="294"/>
        </w:tabs>
        <w:spacing w:line="197" w:lineRule="exact"/>
        <w:ind w:left="20"/>
        <w:jc w:val="both"/>
      </w:pPr>
      <w:r>
        <w:t>İhale Komisyonu ihaleyi yapıp yapmamakta serbesttir.</w:t>
      </w:r>
    </w:p>
    <w:p w:rsidR="004A53C9" w:rsidRDefault="00BD0C90">
      <w:pPr>
        <w:pStyle w:val="Gvdemetni0"/>
        <w:framePr w:w="4843" w:h="8486" w:hRule="exact" w:wrap="none" w:vAnchor="page" w:hAnchor="page" w:x="6055" w:y="3840"/>
        <w:shd w:val="clear" w:color="auto" w:fill="auto"/>
        <w:spacing w:line="197" w:lineRule="exact"/>
        <w:ind w:left="20"/>
        <w:jc w:val="both"/>
      </w:pPr>
      <w:r>
        <w:t>İLAN OLUNUR</w:t>
      </w:r>
    </w:p>
    <w:p w:rsidR="004A53C9" w:rsidRDefault="00BD0C90">
      <w:pPr>
        <w:pStyle w:val="Gvdemetni0"/>
        <w:framePr w:w="4843" w:h="8486" w:hRule="exact" w:wrap="none" w:vAnchor="page" w:hAnchor="page" w:x="6055" w:y="3840"/>
        <w:shd w:val="clear" w:color="auto" w:fill="auto"/>
        <w:spacing w:line="197" w:lineRule="exact"/>
        <w:ind w:right="140"/>
        <w:jc w:val="right"/>
      </w:pPr>
      <w:r>
        <w:t>B</w:t>
      </w:r>
      <w:proofErr w:type="gramStart"/>
      <w:r>
        <w:t>.:</w:t>
      </w:r>
      <w:proofErr w:type="gramEnd"/>
      <w:r>
        <w:t xml:space="preserve"> 76509 </w:t>
      </w:r>
      <w:hyperlink r:id="rId8" w:history="1">
        <w:r>
          <w:rPr>
            <w:rStyle w:val="Kpr"/>
            <w:lang w:val="en-US"/>
          </w:rPr>
          <w:t>www.bik.gov.tr</w:t>
        </w:r>
      </w:hyperlink>
    </w:p>
    <w:p w:rsidR="004A53C9" w:rsidRDefault="00BD0C90">
      <w:pPr>
        <w:pStyle w:val="Gvdemetni40"/>
        <w:framePr w:wrap="none" w:vAnchor="page" w:hAnchor="page" w:x="6055" w:y="12344"/>
        <w:shd w:val="clear" w:color="auto" w:fill="auto"/>
        <w:spacing w:line="80" w:lineRule="exact"/>
        <w:ind w:left="533" w:right="2976"/>
      </w:pPr>
      <w:r>
        <w:t>■* %•</w:t>
      </w:r>
    </w:p>
    <w:p w:rsidR="004A53C9" w:rsidRDefault="00BD0C90">
      <w:pPr>
        <w:pStyle w:val="Gvdemetni50"/>
        <w:framePr w:wrap="none" w:vAnchor="page" w:hAnchor="page" w:x="9132" w:y="12338"/>
        <w:shd w:val="clear" w:color="auto" w:fill="auto"/>
        <w:spacing w:line="110" w:lineRule="exact"/>
        <w:ind w:left="100"/>
      </w:pPr>
      <w:r>
        <w:t>AK t</w:t>
      </w:r>
    </w:p>
    <w:p w:rsidR="004A53C9" w:rsidRDefault="004A53C9" w:rsidP="004E19C3">
      <w:pPr>
        <w:pStyle w:val="Balk1"/>
      </w:pPr>
    </w:p>
    <w:p w:rsidR="004E19C3" w:rsidRDefault="004E19C3" w:rsidP="004E19C3"/>
    <w:p w:rsidR="004E19C3" w:rsidRDefault="004E19C3" w:rsidP="004E19C3"/>
    <w:p w:rsidR="004E19C3" w:rsidRDefault="004E19C3" w:rsidP="004E19C3"/>
    <w:p w:rsidR="004E19C3" w:rsidRDefault="004E19C3" w:rsidP="004E19C3"/>
    <w:p w:rsidR="004E19C3" w:rsidRDefault="004E19C3" w:rsidP="004E19C3"/>
    <w:p w:rsidR="004E19C3" w:rsidRDefault="004E19C3" w:rsidP="004E19C3"/>
    <w:p w:rsidR="004E19C3" w:rsidRPr="004E19C3" w:rsidRDefault="004E19C3" w:rsidP="004E19C3">
      <w:r>
        <w:tab/>
      </w:r>
      <w:r>
        <w:tab/>
        <w:t>BEŞİKDÜZÜ BELEDİYESİ TURİZM TESİSİ GAYRİMENKUL SATIŞ İLANI</w:t>
      </w:r>
    </w:p>
    <w:sectPr w:rsidR="004E19C3" w:rsidRPr="004E19C3" w:rsidSect="004A53C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90" w:rsidRDefault="00BD0C90" w:rsidP="004A53C9">
      <w:r>
        <w:separator/>
      </w:r>
    </w:p>
  </w:endnote>
  <w:endnote w:type="continuationSeparator" w:id="0">
    <w:p w:rsidR="00BD0C90" w:rsidRDefault="00BD0C90" w:rsidP="004A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90" w:rsidRDefault="00BD0C90"/>
  </w:footnote>
  <w:footnote w:type="continuationSeparator" w:id="0">
    <w:p w:rsidR="00BD0C90" w:rsidRDefault="00BD0C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3DB"/>
    <w:multiLevelType w:val="multilevel"/>
    <w:tmpl w:val="D63680E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3722F"/>
    <w:multiLevelType w:val="multilevel"/>
    <w:tmpl w:val="FE70A992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D4B74"/>
    <w:multiLevelType w:val="multilevel"/>
    <w:tmpl w:val="DB6095F4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97D0B"/>
    <w:multiLevelType w:val="multilevel"/>
    <w:tmpl w:val="D87CB47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4F6DE4"/>
    <w:multiLevelType w:val="multilevel"/>
    <w:tmpl w:val="17B871F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53C9"/>
    <w:rsid w:val="004A53C9"/>
    <w:rsid w:val="004E19C3"/>
    <w:rsid w:val="00BD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53C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4E1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A53C9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4A5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4A53C9"/>
    <w:rPr>
      <w:b/>
      <w:bCs/>
      <w:color w:val="000000"/>
      <w:spacing w:val="-5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4A53C9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Gvdemetni2KalnDeil0ptbolukbraklyor">
    <w:name w:val="Gövde metni (2) + Kalın Değil;0 pt boşluk bırakılıyor"/>
    <w:basedOn w:val="Gvdemetni2"/>
    <w:rsid w:val="004A53C9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4A53C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Kaln0ptbolukbraklyor0">
    <w:name w:val="Gövde metni + Kalın;0 pt boşluk bırakılıyor"/>
    <w:basedOn w:val="Gvdemetni"/>
    <w:rsid w:val="004A53C9"/>
    <w:rPr>
      <w:b/>
      <w:bCs/>
      <w:color w:val="000000"/>
      <w:spacing w:val="-9"/>
      <w:w w:val="100"/>
      <w:position w:val="0"/>
      <w:lang w:val="tr-TR"/>
    </w:rPr>
  </w:style>
  <w:style w:type="character" w:customStyle="1" w:styleId="Gvdemetni6ptKaln0ptbolukbraklyor">
    <w:name w:val="Gövde metni + 6 pt;Kalın;0 pt boşluk bırakılıyor"/>
    <w:basedOn w:val="Gvdemetni"/>
    <w:rsid w:val="004A53C9"/>
    <w:rPr>
      <w:b/>
      <w:bCs/>
      <w:color w:val="000000"/>
      <w:spacing w:val="0"/>
      <w:w w:val="100"/>
      <w:position w:val="0"/>
      <w:sz w:val="12"/>
      <w:szCs w:val="12"/>
    </w:rPr>
  </w:style>
  <w:style w:type="character" w:customStyle="1" w:styleId="Gvdemetni4">
    <w:name w:val="Gövde metni (4)_"/>
    <w:basedOn w:val="VarsaylanParagrafYazTipi"/>
    <w:link w:val="Gvdemetni40"/>
    <w:rsid w:val="004A5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8"/>
      <w:szCs w:val="8"/>
      <w:u w:val="none"/>
    </w:rPr>
  </w:style>
  <w:style w:type="character" w:customStyle="1" w:styleId="Gvdemetni5">
    <w:name w:val="Gövde metni (5)_"/>
    <w:basedOn w:val="VarsaylanParagrafYazTipi"/>
    <w:link w:val="Gvdemetni50"/>
    <w:rsid w:val="004A53C9"/>
    <w:rPr>
      <w:b w:val="0"/>
      <w:bCs w:val="0"/>
      <w:i/>
      <w:iCs/>
      <w:smallCaps w:val="0"/>
      <w:strike w:val="0"/>
      <w:spacing w:val="-20"/>
      <w:sz w:val="11"/>
      <w:szCs w:val="11"/>
      <w:u w:val="none"/>
    </w:rPr>
  </w:style>
  <w:style w:type="paragraph" w:customStyle="1" w:styleId="Gvdemetni0">
    <w:name w:val="Gövde metni"/>
    <w:basedOn w:val="Normal"/>
    <w:link w:val="Gvdemetni"/>
    <w:rsid w:val="004A53C9"/>
    <w:pPr>
      <w:shd w:val="clear" w:color="auto" w:fill="FFFFFF"/>
      <w:spacing w:line="202" w:lineRule="exact"/>
      <w:jc w:val="center"/>
    </w:pPr>
    <w:rPr>
      <w:rFonts w:ascii="Arial" w:eastAsia="Arial" w:hAnsi="Arial" w:cs="Arial"/>
      <w:spacing w:val="-4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4A53C9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pacing w:val="-5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4A53C9"/>
    <w:pPr>
      <w:shd w:val="clear" w:color="auto" w:fill="FFFFFF"/>
      <w:spacing w:before="36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Gvdemetni40">
    <w:name w:val="Gövde metni (4)"/>
    <w:basedOn w:val="Normal"/>
    <w:link w:val="Gvdemetni4"/>
    <w:rsid w:val="004A53C9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3"/>
      <w:sz w:val="8"/>
      <w:szCs w:val="8"/>
    </w:rPr>
  </w:style>
  <w:style w:type="paragraph" w:customStyle="1" w:styleId="Gvdemetni50">
    <w:name w:val="Gövde metni (5)"/>
    <w:basedOn w:val="Normal"/>
    <w:link w:val="Gvdemetni5"/>
    <w:rsid w:val="004A53C9"/>
    <w:pPr>
      <w:shd w:val="clear" w:color="auto" w:fill="FFFFFF"/>
      <w:spacing w:line="0" w:lineRule="atLeast"/>
    </w:pPr>
    <w:rPr>
      <w:i/>
      <w:iCs/>
      <w:spacing w:val="-20"/>
      <w:sz w:val="11"/>
      <w:szCs w:val="11"/>
    </w:rPr>
  </w:style>
  <w:style w:type="character" w:customStyle="1" w:styleId="Balk1Char">
    <w:name w:val="Başlık 1 Char"/>
    <w:basedOn w:val="VarsaylanParagrafYazTipi"/>
    <w:link w:val="Balk1"/>
    <w:uiPriority w:val="9"/>
    <w:rsid w:val="004E1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sikduzu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2012-12-07T09:38:00Z</dcterms:created>
  <dcterms:modified xsi:type="dcterms:W3CDTF">2012-12-07T09:39:00Z</dcterms:modified>
</cp:coreProperties>
</file>