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AA" w:rsidRPr="007540AA" w:rsidRDefault="007540AA" w:rsidP="007540AA">
      <w:pPr>
        <w:spacing w:after="0" w:line="240" w:lineRule="atLeast"/>
        <w:jc w:val="center"/>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TAŞINMAZMALLAR SATILACAKTIR</w:t>
      </w:r>
    </w:p>
    <w:p w:rsidR="007540AA" w:rsidRPr="007540AA" w:rsidRDefault="007540AA" w:rsidP="007540AA">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7540AA">
        <w:rPr>
          <w:rFonts w:ascii="Times New Roman" w:eastAsia="Times New Roman" w:hAnsi="Times New Roman" w:cs="Times New Roman"/>
          <w:b/>
          <w:bCs/>
          <w:color w:val="0000CC"/>
          <w:sz w:val="18"/>
          <w:lang w:eastAsia="tr-TR"/>
        </w:rPr>
        <w:t>Pursaklar</w:t>
      </w:r>
      <w:proofErr w:type="spellEnd"/>
      <w:r w:rsidRPr="007540AA">
        <w:rPr>
          <w:rFonts w:ascii="Times New Roman" w:eastAsia="Times New Roman" w:hAnsi="Times New Roman" w:cs="Times New Roman"/>
          <w:b/>
          <w:bCs/>
          <w:color w:val="0000CC"/>
          <w:sz w:val="18"/>
          <w:lang w:eastAsia="tr-TR"/>
        </w:rPr>
        <w:t> </w:t>
      </w:r>
      <w:r w:rsidRPr="007540AA">
        <w:rPr>
          <w:rFonts w:ascii="Times New Roman" w:eastAsia="Times New Roman" w:hAnsi="Times New Roman" w:cs="Times New Roman"/>
          <w:b/>
          <w:bCs/>
          <w:color w:val="0000CC"/>
          <w:sz w:val="18"/>
          <w:szCs w:val="18"/>
          <w:lang w:eastAsia="tr-TR"/>
        </w:rPr>
        <w:t>Belediye Başkanlığından:</w:t>
      </w:r>
    </w:p>
    <w:p w:rsidR="007540AA" w:rsidRPr="007540AA" w:rsidRDefault="007540AA" w:rsidP="007540AA">
      <w:pPr>
        <w:spacing w:after="0" w:line="240" w:lineRule="atLeast"/>
        <w:jc w:val="center"/>
        <w:rPr>
          <w:rFonts w:ascii="Times New Roman" w:eastAsia="Times New Roman" w:hAnsi="Times New Roman" w:cs="Times New Roman"/>
          <w:color w:val="000000"/>
          <w:sz w:val="20"/>
          <w:szCs w:val="20"/>
          <w:lang w:eastAsia="tr-TR"/>
        </w:rPr>
      </w:pPr>
      <w:proofErr w:type="spellStart"/>
      <w:r w:rsidRPr="007540AA">
        <w:rPr>
          <w:rFonts w:ascii="Times New Roman" w:eastAsia="Times New Roman" w:hAnsi="Times New Roman" w:cs="Times New Roman"/>
          <w:color w:val="000000"/>
          <w:sz w:val="18"/>
          <w:lang w:eastAsia="tr-TR"/>
        </w:rPr>
        <w:t>Pursaklar</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Belediye Başkanlığı’</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nca</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Satışa Sunulan Taşınmazlar</w:t>
      </w:r>
    </w:p>
    <w:tbl>
      <w:tblPr>
        <w:tblW w:w="11327" w:type="dxa"/>
        <w:jc w:val="center"/>
        <w:tblCellMar>
          <w:left w:w="0" w:type="dxa"/>
          <w:right w:w="0" w:type="dxa"/>
        </w:tblCellMar>
        <w:tblLook w:val="04A0"/>
      </w:tblPr>
      <w:tblGrid>
        <w:gridCol w:w="430"/>
        <w:gridCol w:w="955"/>
        <w:gridCol w:w="590"/>
        <w:gridCol w:w="760"/>
        <w:gridCol w:w="725"/>
        <w:gridCol w:w="540"/>
        <w:gridCol w:w="1305"/>
        <w:gridCol w:w="710"/>
        <w:gridCol w:w="821"/>
        <w:gridCol w:w="1490"/>
        <w:gridCol w:w="1675"/>
        <w:gridCol w:w="1085"/>
        <w:gridCol w:w="860"/>
        <w:gridCol w:w="551"/>
        <w:gridCol w:w="865"/>
        <w:gridCol w:w="16"/>
      </w:tblGrid>
      <w:tr w:rsidR="007540AA" w:rsidRPr="007540AA" w:rsidTr="007540AA">
        <w:trPr>
          <w:trHeight w:val="453"/>
          <w:jc w:val="center"/>
        </w:trPr>
        <w:tc>
          <w:tcPr>
            <w:tcW w:w="430"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Sıra No</w:t>
            </w:r>
          </w:p>
        </w:tc>
        <w:tc>
          <w:tcPr>
            <w:tcW w:w="82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Mahalle</w:t>
            </w:r>
          </w:p>
        </w:tc>
        <w:tc>
          <w:tcPr>
            <w:tcW w:w="59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Ada No</w:t>
            </w:r>
          </w:p>
        </w:tc>
        <w:tc>
          <w:tcPr>
            <w:tcW w:w="58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spellStart"/>
            <w:r w:rsidRPr="007540AA">
              <w:rPr>
                <w:rFonts w:ascii="Times New Roman" w:eastAsia="Times New Roman" w:hAnsi="Times New Roman" w:cs="Times New Roman"/>
                <w:color w:val="000000"/>
                <w:sz w:val="18"/>
                <w:szCs w:val="18"/>
                <w:lang w:eastAsia="tr-TR"/>
              </w:rPr>
              <w:t>Parsel</w:t>
            </w:r>
            <w:r w:rsidRPr="007540AA">
              <w:rPr>
                <w:rFonts w:ascii="Times New Roman" w:eastAsia="Times New Roman" w:hAnsi="Times New Roman" w:cs="Times New Roman"/>
                <w:color w:val="000000"/>
                <w:sz w:val="18"/>
                <w:lang w:eastAsia="tr-TR"/>
              </w:rPr>
              <w:t>no</w:t>
            </w:r>
            <w:proofErr w:type="spellEnd"/>
          </w:p>
        </w:tc>
        <w:tc>
          <w:tcPr>
            <w:tcW w:w="725"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Parsel Alanı (m2)</w:t>
            </w:r>
          </w:p>
        </w:tc>
        <w:tc>
          <w:tcPr>
            <w:tcW w:w="54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Daire No</w:t>
            </w:r>
          </w:p>
        </w:tc>
        <w:tc>
          <w:tcPr>
            <w:tcW w:w="77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Brüt           (m2)</w:t>
            </w:r>
          </w:p>
        </w:tc>
        <w:tc>
          <w:tcPr>
            <w:tcW w:w="71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Vasfı</w:t>
            </w:r>
          </w:p>
        </w:tc>
        <w:tc>
          <w:tcPr>
            <w:tcW w:w="82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 Payı</w:t>
            </w:r>
          </w:p>
        </w:tc>
        <w:tc>
          <w:tcPr>
            <w:tcW w:w="82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Kullanım Kararı            (arsa için)</w:t>
            </w:r>
          </w:p>
        </w:tc>
        <w:tc>
          <w:tcPr>
            <w:tcW w:w="116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İmar Durumu             (arsa için)</w:t>
            </w:r>
          </w:p>
        </w:tc>
        <w:tc>
          <w:tcPr>
            <w:tcW w:w="1085"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Tahmini Bedel (TL)</w:t>
            </w:r>
          </w:p>
        </w:tc>
        <w:tc>
          <w:tcPr>
            <w:tcW w:w="86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Geçici Teminat (TL)</w:t>
            </w:r>
          </w:p>
        </w:tc>
        <w:tc>
          <w:tcPr>
            <w:tcW w:w="55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İhale Saati</w:t>
            </w:r>
          </w:p>
        </w:tc>
        <w:tc>
          <w:tcPr>
            <w:tcW w:w="865"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İhale Usulü</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45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7540AA" w:rsidRPr="007540AA" w:rsidRDefault="007540AA" w:rsidP="007540AA">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Altınova</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298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888</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spellStart"/>
            <w:r w:rsidRPr="007540AA">
              <w:rPr>
                <w:rFonts w:ascii="Times New Roman" w:eastAsia="Times New Roman" w:hAnsi="Times New Roman" w:cs="Times New Roman"/>
                <w:color w:val="000000"/>
                <w:sz w:val="18"/>
                <w:szCs w:val="18"/>
                <w:lang w:eastAsia="tr-TR"/>
              </w:rPr>
              <w:t>Taks</w:t>
            </w:r>
            <w:proofErr w:type="spellEnd"/>
            <w:r w:rsidRPr="007540AA">
              <w:rPr>
                <w:rFonts w:ascii="Times New Roman" w:eastAsia="Times New Roman" w:hAnsi="Times New Roman" w:cs="Times New Roman"/>
                <w:color w:val="000000"/>
                <w:sz w:val="18"/>
                <w:szCs w:val="18"/>
                <w:lang w:eastAsia="tr-TR"/>
              </w:rPr>
              <w:t xml:space="preserve">:0.30 </w:t>
            </w:r>
            <w:proofErr w:type="spellStart"/>
            <w:r w:rsidRPr="007540AA">
              <w:rPr>
                <w:rFonts w:ascii="Times New Roman" w:eastAsia="Times New Roman" w:hAnsi="Times New Roman" w:cs="Times New Roman"/>
                <w:color w:val="000000"/>
                <w:sz w:val="18"/>
                <w:szCs w:val="18"/>
                <w:lang w:eastAsia="tr-TR"/>
              </w:rPr>
              <w:t>Kaks</w:t>
            </w:r>
            <w:proofErr w:type="spellEnd"/>
            <w:r w:rsidRPr="007540AA">
              <w:rPr>
                <w:rFonts w:ascii="Times New Roman" w:eastAsia="Times New Roman" w:hAnsi="Times New Roman" w:cs="Times New Roman"/>
                <w:color w:val="000000"/>
                <w:sz w:val="18"/>
                <w:szCs w:val="18"/>
                <w:lang w:eastAsia="tr-TR"/>
              </w:rPr>
              <w:t>:0.90</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54.345,60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1.630,37</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10:00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Altınova</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303</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882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spellStart"/>
            <w:r w:rsidRPr="007540AA">
              <w:rPr>
                <w:rFonts w:ascii="Times New Roman" w:eastAsia="Times New Roman" w:hAnsi="Times New Roman" w:cs="Times New Roman"/>
                <w:color w:val="000000"/>
                <w:sz w:val="18"/>
                <w:szCs w:val="18"/>
                <w:lang w:eastAsia="tr-TR"/>
              </w:rPr>
              <w:t>Taks</w:t>
            </w:r>
            <w:proofErr w:type="spellEnd"/>
            <w:r w:rsidRPr="007540AA">
              <w:rPr>
                <w:rFonts w:ascii="Times New Roman" w:eastAsia="Times New Roman" w:hAnsi="Times New Roman" w:cs="Times New Roman"/>
                <w:color w:val="000000"/>
                <w:sz w:val="18"/>
                <w:szCs w:val="18"/>
                <w:lang w:eastAsia="tr-TR"/>
              </w:rPr>
              <w:t xml:space="preserve">:0.30 </w:t>
            </w:r>
            <w:proofErr w:type="spellStart"/>
            <w:r w:rsidRPr="007540AA">
              <w:rPr>
                <w:rFonts w:ascii="Times New Roman" w:eastAsia="Times New Roman" w:hAnsi="Times New Roman" w:cs="Times New Roman"/>
                <w:color w:val="000000"/>
                <w:sz w:val="18"/>
                <w:szCs w:val="18"/>
                <w:lang w:eastAsia="tr-TR"/>
              </w:rPr>
              <w:t>Kaks</w:t>
            </w:r>
            <w:proofErr w:type="spellEnd"/>
            <w:r w:rsidRPr="007540AA">
              <w:rPr>
                <w:rFonts w:ascii="Times New Roman" w:eastAsia="Times New Roman" w:hAnsi="Times New Roman" w:cs="Times New Roman"/>
                <w:color w:val="000000"/>
                <w:sz w:val="18"/>
                <w:szCs w:val="18"/>
                <w:lang w:eastAsia="tr-TR"/>
              </w:rPr>
              <w:t>:0.90</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53.978,40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1.619,35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10:10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Altınova</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321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1024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spellStart"/>
            <w:r w:rsidRPr="007540AA">
              <w:rPr>
                <w:rFonts w:ascii="Times New Roman" w:eastAsia="Times New Roman" w:hAnsi="Times New Roman" w:cs="Times New Roman"/>
                <w:color w:val="000000"/>
                <w:sz w:val="18"/>
                <w:szCs w:val="18"/>
                <w:lang w:eastAsia="tr-TR"/>
              </w:rPr>
              <w:t>Taks</w:t>
            </w:r>
            <w:proofErr w:type="spellEnd"/>
            <w:r w:rsidRPr="007540AA">
              <w:rPr>
                <w:rFonts w:ascii="Times New Roman" w:eastAsia="Times New Roman" w:hAnsi="Times New Roman" w:cs="Times New Roman"/>
                <w:color w:val="000000"/>
                <w:sz w:val="18"/>
                <w:szCs w:val="18"/>
                <w:lang w:eastAsia="tr-TR"/>
              </w:rPr>
              <w:t xml:space="preserve">:0.30 </w:t>
            </w:r>
            <w:proofErr w:type="spellStart"/>
            <w:r w:rsidRPr="007540AA">
              <w:rPr>
                <w:rFonts w:ascii="Times New Roman" w:eastAsia="Times New Roman" w:hAnsi="Times New Roman" w:cs="Times New Roman"/>
                <w:color w:val="000000"/>
                <w:sz w:val="18"/>
                <w:szCs w:val="18"/>
                <w:lang w:eastAsia="tr-TR"/>
              </w:rPr>
              <w:t>Kaks</w:t>
            </w:r>
            <w:proofErr w:type="spellEnd"/>
            <w:r w:rsidRPr="007540AA">
              <w:rPr>
                <w:rFonts w:ascii="Times New Roman" w:eastAsia="Times New Roman" w:hAnsi="Times New Roman" w:cs="Times New Roman"/>
                <w:color w:val="000000"/>
                <w:sz w:val="18"/>
                <w:szCs w:val="18"/>
                <w:lang w:eastAsia="tr-TR"/>
              </w:rPr>
              <w:t>:0.90</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62.668,80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1.880,06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10:20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Pursaklar</w:t>
            </w:r>
            <w:r w:rsidRPr="007540AA">
              <w:rPr>
                <w:rFonts w:ascii="Times New Roman" w:eastAsia="Times New Roman" w:hAnsi="Times New Roman" w:cs="Times New Roman"/>
                <w:color w:val="000000"/>
                <w:sz w:val="18"/>
                <w:szCs w:val="18"/>
                <w:lang w:eastAsia="tr-TR"/>
              </w:rPr>
              <w:t>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95497</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3852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Stratejik Merkez</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E:1.00</w:t>
            </w:r>
            <w:r w:rsidRPr="007540AA">
              <w:rPr>
                <w:rFonts w:ascii="Times New Roman" w:eastAsia="Times New Roman" w:hAnsi="Times New Roman" w:cs="Times New Roman"/>
                <w:color w:val="000000"/>
                <w:sz w:val="18"/>
                <w:lang w:eastAsia="tr-TR"/>
              </w:rPr>
              <w:t>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1.237.647,60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37.129,43</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10:30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Pursaklar</w:t>
            </w:r>
            <w:r w:rsidRPr="007540AA">
              <w:rPr>
                <w:rFonts w:ascii="Times New Roman" w:eastAsia="Times New Roman" w:hAnsi="Times New Roman" w:cs="Times New Roman"/>
                <w:color w:val="000000"/>
                <w:sz w:val="18"/>
                <w:szCs w:val="18"/>
                <w:lang w:eastAsia="tr-TR"/>
              </w:rPr>
              <w:t>2.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95532</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2167</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E:1.40</w:t>
            </w:r>
            <w:r w:rsidRPr="007540AA">
              <w:rPr>
                <w:rFonts w:ascii="Times New Roman" w:eastAsia="Times New Roman" w:hAnsi="Times New Roman" w:cs="Times New Roman"/>
                <w:color w:val="000000"/>
                <w:sz w:val="18"/>
                <w:lang w:eastAsia="tr-TR"/>
              </w:rPr>
              <w:t>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497.326,50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14.919,80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10:40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98145</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5425,01</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E:1.40 </w:t>
            </w:r>
            <w:proofErr w:type="spellStart"/>
            <w:r w:rsidRPr="007540AA">
              <w:rPr>
                <w:rFonts w:ascii="Times New Roman" w:eastAsia="Times New Roman" w:hAnsi="Times New Roman" w:cs="Times New Roman"/>
                <w:color w:val="000000"/>
                <w:sz w:val="18"/>
                <w:szCs w:val="18"/>
                <w:lang w:eastAsia="tr-TR"/>
              </w:rPr>
              <w:t>Hmin</w:t>
            </w:r>
            <w:proofErr w:type="spellEnd"/>
            <w:r w:rsidRPr="007540AA">
              <w:rPr>
                <w:rFonts w:ascii="Times New Roman" w:eastAsia="Times New Roman" w:hAnsi="Times New Roman" w:cs="Times New Roman"/>
                <w:color w:val="000000"/>
                <w:sz w:val="18"/>
                <w:szCs w:val="18"/>
                <w:lang w:eastAsia="tr-TR"/>
              </w:rPr>
              <w:t>:12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802.358,98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24.070,77</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10:50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7</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98167</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4800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E:1.40 </w:t>
            </w:r>
            <w:proofErr w:type="spellStart"/>
            <w:r w:rsidRPr="007540AA">
              <w:rPr>
                <w:rFonts w:ascii="Times New Roman" w:eastAsia="Times New Roman" w:hAnsi="Times New Roman" w:cs="Times New Roman"/>
                <w:color w:val="000000"/>
                <w:sz w:val="18"/>
                <w:szCs w:val="18"/>
                <w:lang w:eastAsia="tr-TR"/>
              </w:rPr>
              <w:t>Hmin</w:t>
            </w:r>
            <w:proofErr w:type="spellEnd"/>
            <w:r w:rsidRPr="007540AA">
              <w:rPr>
                <w:rFonts w:ascii="Times New Roman" w:eastAsia="Times New Roman" w:hAnsi="Times New Roman" w:cs="Times New Roman"/>
                <w:color w:val="000000"/>
                <w:sz w:val="18"/>
                <w:szCs w:val="18"/>
                <w:lang w:eastAsia="tr-TR"/>
              </w:rPr>
              <w:t>:12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807.840,00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24.235,20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11:00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98169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932,99</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95.164,98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2.854,95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11:10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98169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600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61.200,00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1.836,00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11:20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10</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98185</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835</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68.136,00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2.044,08</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11:30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11</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98188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702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57.283,20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1.718,50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11:40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12</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98188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885,44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72.251,90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2.167,56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11:50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13</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98228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609,4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62.158,80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1.864,76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12:00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14</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98229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597,39</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54.840,40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1.645,21</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13:00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15</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98510</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1492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152.184,00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4.565,52</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13:10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16</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98396</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10</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559,50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45.654,80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1.369,64</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13:20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17</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98414</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950,13</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E:0.80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:2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77.530,61</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2.325,92</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13:30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18</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98419</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6500</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Konut</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 xml:space="preserve">E:1.00 </w:t>
            </w:r>
            <w:proofErr w:type="spellStart"/>
            <w:r w:rsidRPr="007540AA">
              <w:rPr>
                <w:rFonts w:ascii="Times New Roman" w:eastAsia="Times New Roman" w:hAnsi="Times New Roman" w:cs="Times New Roman"/>
                <w:color w:val="000000"/>
                <w:sz w:val="18"/>
                <w:szCs w:val="18"/>
                <w:lang w:eastAsia="tr-TR"/>
              </w:rPr>
              <w:t>Hmax</w:t>
            </w:r>
            <w:proofErr w:type="spellEnd"/>
            <w:r w:rsidRPr="007540AA">
              <w:rPr>
                <w:rFonts w:ascii="Times New Roman" w:eastAsia="Times New Roman" w:hAnsi="Times New Roman" w:cs="Times New Roman"/>
                <w:color w:val="000000"/>
                <w:sz w:val="18"/>
                <w:szCs w:val="18"/>
                <w:lang w:eastAsia="tr-TR"/>
              </w:rPr>
              <w:t>:8 Kat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795.600,00</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23.868,00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13:40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19</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98098</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2840,39</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Kentsel Servis Alanı</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E:1.00</w:t>
            </w:r>
            <w:r w:rsidRPr="007540AA">
              <w:rPr>
                <w:rFonts w:ascii="Times New Roman" w:eastAsia="Times New Roman" w:hAnsi="Times New Roman" w:cs="Times New Roman"/>
                <w:color w:val="000000"/>
                <w:sz w:val="18"/>
                <w:lang w:eastAsia="tr-TR"/>
              </w:rPr>
              <w:t>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1.158.879,12</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34.766,37</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13:50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386"/>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20</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lang w:eastAsia="tr-TR"/>
              </w:rPr>
              <w:t>Saray      2</w:t>
            </w:r>
            <w:r w:rsidRPr="007540AA">
              <w:rPr>
                <w:rFonts w:ascii="Times New Roman" w:eastAsia="Times New Roman" w:hAnsi="Times New Roman" w:cs="Times New Roman"/>
                <w:color w:val="000000"/>
                <w:sz w:val="18"/>
                <w:szCs w:val="18"/>
                <w:lang w:eastAsia="tr-TR"/>
              </w:rPr>
              <w:t>. Etap</w:t>
            </w:r>
          </w:p>
        </w:tc>
        <w:tc>
          <w:tcPr>
            <w:tcW w:w="5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98095</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3663,12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7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Arsa</w:t>
            </w:r>
          </w:p>
        </w:tc>
        <w:tc>
          <w:tcPr>
            <w:tcW w:w="8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Kentsel Servis Alanı</w:t>
            </w:r>
          </w:p>
        </w:tc>
        <w:tc>
          <w:tcPr>
            <w:tcW w:w="1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E:1.00</w:t>
            </w:r>
            <w:r w:rsidRPr="007540AA">
              <w:rPr>
                <w:rFonts w:ascii="Times New Roman" w:eastAsia="Times New Roman" w:hAnsi="Times New Roman" w:cs="Times New Roman"/>
                <w:color w:val="000000"/>
                <w:sz w:val="18"/>
                <w:lang w:eastAsia="tr-TR"/>
              </w:rPr>
              <w:t>Hmax:Serbest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1.681.372,08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50.441,16</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14:00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36.Madde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21</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1.341,84</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Fırın</w:t>
            </w:r>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846/5315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1.754.746,42</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52.642,39</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14:10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36.Madde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22</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332,58</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Dükkan</w:t>
            </w:r>
            <w:proofErr w:type="gramEnd"/>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210/5315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869.320,98</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26.079,63</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14:20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23</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331,2</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Dükkan</w:t>
            </w:r>
            <w:proofErr w:type="gramEnd"/>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209/5315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865.775,04</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25.973,25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14:30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r w:rsidR="007540AA" w:rsidRPr="007540AA" w:rsidTr="007540AA">
        <w:trPr>
          <w:trHeight w:val="258"/>
          <w:jc w:val="center"/>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24</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Merkez</w:t>
            </w:r>
          </w:p>
        </w:tc>
        <w:tc>
          <w:tcPr>
            <w:tcW w:w="5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95291</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1</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5315</w:t>
            </w:r>
          </w:p>
        </w:tc>
        <w:tc>
          <w:tcPr>
            <w:tcW w:w="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331,2</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Dükkan</w:t>
            </w:r>
            <w:proofErr w:type="gramEnd"/>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209/5315</w:t>
            </w:r>
          </w:p>
        </w:tc>
        <w:tc>
          <w:tcPr>
            <w:tcW w:w="8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w:t>
            </w:r>
          </w:p>
        </w:tc>
        <w:tc>
          <w:tcPr>
            <w:tcW w:w="10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865.775,04</w:t>
            </w:r>
          </w:p>
        </w:tc>
        <w:tc>
          <w:tcPr>
            <w:tcW w:w="8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25.973,25</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proofErr w:type="gramStart"/>
            <w:r w:rsidRPr="007540AA">
              <w:rPr>
                <w:rFonts w:ascii="Times New Roman" w:eastAsia="Times New Roman" w:hAnsi="Times New Roman" w:cs="Times New Roman"/>
                <w:color w:val="000000"/>
                <w:sz w:val="18"/>
                <w:lang w:eastAsia="tr-TR"/>
              </w:rPr>
              <w:t>14:40</w:t>
            </w:r>
            <w:proofErr w:type="gramEnd"/>
          </w:p>
        </w:tc>
        <w:tc>
          <w:tcPr>
            <w:tcW w:w="8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40AA" w:rsidRPr="007540AA" w:rsidRDefault="007540AA" w:rsidP="007540AA">
            <w:pPr>
              <w:spacing w:after="0" w:line="240" w:lineRule="atLeast"/>
              <w:jc w:val="center"/>
              <w:rPr>
                <w:rFonts w:ascii="Times New Roman" w:eastAsia="Times New Roman" w:hAnsi="Times New Roman" w:cs="Times New Roman"/>
                <w:sz w:val="20"/>
                <w:szCs w:val="20"/>
                <w:lang w:eastAsia="tr-TR"/>
              </w:rPr>
            </w:pPr>
            <w:r w:rsidRPr="007540AA">
              <w:rPr>
                <w:rFonts w:ascii="Times New Roman" w:eastAsia="Times New Roman" w:hAnsi="Times New Roman" w:cs="Times New Roman"/>
                <w:color w:val="000000"/>
                <w:sz w:val="18"/>
                <w:szCs w:val="18"/>
                <w:lang w:eastAsia="tr-TR"/>
              </w:rPr>
              <w:t>45.Madde</w:t>
            </w:r>
          </w:p>
        </w:tc>
        <w:tc>
          <w:tcPr>
            <w:tcW w:w="6" w:type="dxa"/>
            <w:tcBorders>
              <w:top w:val="nil"/>
              <w:left w:val="nil"/>
              <w:bottom w:val="nil"/>
              <w:right w:val="nil"/>
            </w:tcBorders>
            <w:vAlign w:val="center"/>
            <w:hideMark/>
          </w:tcPr>
          <w:p w:rsidR="007540AA" w:rsidRPr="007540AA" w:rsidRDefault="007540AA" w:rsidP="007540AA">
            <w:pPr>
              <w:spacing w:after="0" w:line="240" w:lineRule="auto"/>
              <w:rPr>
                <w:rFonts w:ascii="Times New Roman" w:eastAsia="Times New Roman" w:hAnsi="Times New Roman" w:cs="Times New Roman"/>
                <w:sz w:val="24"/>
                <w:szCs w:val="24"/>
                <w:lang w:eastAsia="tr-TR"/>
              </w:rPr>
            </w:pPr>
          </w:p>
        </w:tc>
      </w:tr>
    </w:tbl>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 </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1. Yukarıda nitelikleri belirtilen taşınmazların satış ihalesi tabloda belirtildiği şartlarda 2886 sayılı yasanın 36. (Kapalı Teklif Usulü) ve 45. (Açık Teklif usulü) Maddelerine göre 08/ 11/ 2012 tarihinde saat 10:00’</w:t>
      </w:r>
      <w:r w:rsidRPr="007540AA">
        <w:rPr>
          <w:rFonts w:ascii="Times New Roman" w:eastAsia="Times New Roman" w:hAnsi="Times New Roman" w:cs="Times New Roman"/>
          <w:color w:val="000000"/>
          <w:sz w:val="18"/>
          <w:lang w:eastAsia="tr-TR"/>
        </w:rPr>
        <w:t> </w:t>
      </w:r>
      <w:proofErr w:type="gramStart"/>
      <w:r w:rsidRPr="007540AA">
        <w:rPr>
          <w:rFonts w:ascii="Times New Roman" w:eastAsia="Times New Roman" w:hAnsi="Times New Roman" w:cs="Times New Roman"/>
          <w:color w:val="000000"/>
          <w:sz w:val="18"/>
          <w:lang w:eastAsia="tr-TR"/>
        </w:rPr>
        <w:t>dan</w:t>
      </w:r>
      <w:proofErr w:type="gram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itibaren yukarıda belirtilen saatlerde</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Pursaklar</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Belediye Başkanlığı Binası Merkez Mah. Belediye Cad. No: 3</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Pursaklar</w:t>
      </w:r>
      <w:proofErr w:type="spellEnd"/>
      <w:r w:rsidRPr="007540AA">
        <w:rPr>
          <w:rFonts w:ascii="Times New Roman" w:eastAsia="Times New Roman" w:hAnsi="Times New Roman" w:cs="Times New Roman"/>
          <w:color w:val="000000"/>
          <w:sz w:val="18"/>
          <w:szCs w:val="18"/>
          <w:lang w:eastAsia="tr-TR"/>
        </w:rPr>
        <w:t>/ANKARA adresinde </w:t>
      </w:r>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yer alan 4.Kat İhale ve Toplantı Salonunda yapılacaktır. </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2. İhaleye Katılabilmek İçin Gereken Belgeler ve Yeterlik Kriterleri:</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lastRenderedPageBreak/>
        <w:t>36. maddeye göre ihale edilecek taşınmazlar için verilen teklifler kapalı zarf içerisinde İhale Komisyonuna iletilmek üzere</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Pursaklar</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Belediyesi Yazı İşleri Müdürlüğü’ne teslim edilecektir. Zarfın içerisinde teklif mektubu ile birlikte aşağıda istenen belgeler bulunacaktır. İsteklilerin Teklif zarflarını ihale saatine kadar Belediyemiz 5.Kat Yazı İşleri Müdürlüğü’ne teslim etmeleri gerekmektedir.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45. maddeye göre ihale edilecek taşınmazlar için ihaleye katılmak isteyen isteklilerin ihale tarih ve saatine kadar aşağıda istenen belgeleri hazırlayarak 4.Kat İhale ve Toplantı Salonunda hazır bulunan İhale Komisyonuna teslim etmeleri gerekmektedir.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2.1. İstekli Gerçek Kişi İse:</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A) Kanuni ikametgâh belgesi ( Telefon ve varsa</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fax</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numarası belgeye eklenecektir.),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B) Noter tasdikli imza beyannamesi,</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C) İstekliler adına vekâleten iştirak ediliyor ise, istekli adına teklifte bulunacak kimselerin vekâletnameleri ile vekâleten iştirak edenin noter tasdikli imza beyannamesi,</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Ç) Noter onaylı Nüfus Cüzdanı Fotokopisi veya Onaylı Nüfus cüzdanı sureti,</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D) Şartnamede belirtilen geçici teminatın ödendiğine dair makbuz, belge veya bankalardan alınmış Geçici teminat mektubu ( Devlet tahvili veya hazine kefaletine haiz tahviller kabul edilir.)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2.2. İstekli Tüzel Kişilik İse:</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A) İsteklinin siciline kayıtlı bulunduğu Ticaret Odasından veya diğer resmi makamlardan şirketin siciline kayıtlı ve halen faaliyette olduğuna dair ihale yılı içinde alınmış belge,</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B) Şirketin imza ve yetki sirkülerinin veya şirket adına ihaleye girecek kimse veya kimselerin bu şirketin vekili olduğuna dair noterden onaylı vekâletname ve vekile ait imza sirküleri,</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C) Türkiye’de tebligat için adres göstermesi ve telefon bildirmesi (Yazılı olarak),</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Ç) Şartnamede belirtilen geçici teminatın ödendiğine dair makbuz, belge veya bankalardan alınmış Geçici teminat mektubu ( Devlet tahvili veya hazine kefaletine haiz tahviller kabul edilir),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3. Satış ihalesi şartnamesi ücretsizdir. İhale Şartnameleri mesai saatleri içerisinde İmar ve Şehircilik Müdürlüğü 4.kat İhale Birimi’nden alınabilir. (Merkez Mah. Belediye Caddesi No: 3</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Pursaklar</w:t>
      </w:r>
      <w:proofErr w:type="spellEnd"/>
      <w:r w:rsidRPr="007540AA">
        <w:rPr>
          <w:rFonts w:ascii="Times New Roman" w:eastAsia="Times New Roman" w:hAnsi="Times New Roman" w:cs="Times New Roman"/>
          <w:color w:val="000000"/>
          <w:sz w:val="18"/>
          <w:szCs w:val="18"/>
          <w:lang w:eastAsia="tr-TR"/>
        </w:rPr>
        <w:t>/ ANKARA)</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4. İhaleye iştirak edenler şartnameyi kabul etmiş sayılırlar.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5. Posta ile yapılan müracaatlar kabul edilmeyecektir.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6. İhale yapıp yapmamakta ve uygun bedeli tespitte Belediye Encümeni serbesttir. Komisyonca uygun görülecek karara bağlanan ihale kararları İta onayına takiben geçerlilik kazanacaktır. İta amirinin ihaleyi</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fesh</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etmesi halinde iştirakçi İdareye karşı herhangi bir hak talebinde bulunamaz. İhale Komisyonları tarafından alınan ihale kararları İta Amirlerince, karar tarihinden itibaren en geç 15 (</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onbeş</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 iş günü içinde onaylanır veya iptal edilir. İta Amirlerince karar iptal edilirse, ihale hükümsüz sayılır. İta amirlerince onaylanan ihale kararları, onaylandığı günden itibaren en geç 5 (beş) iş günü içinde, müşteriye veya vekiline imzası alınmak suretiyle bildirilir veya iadeli taahhütlü mektupla tebligat adresine postalanır. Mektubun postaya verilmesine takip eden 7 inci (yedi)</w:t>
      </w:r>
      <w:r w:rsidRPr="007540AA">
        <w:rPr>
          <w:rFonts w:ascii="Times New Roman" w:eastAsia="Times New Roman" w:hAnsi="Times New Roman" w:cs="Times New Roman"/>
          <w:color w:val="000000"/>
          <w:sz w:val="18"/>
          <w:lang w:eastAsia="tr-TR"/>
        </w:rPr>
        <w:t> </w:t>
      </w:r>
      <w:proofErr w:type="gramStart"/>
      <w:r w:rsidRPr="007540AA">
        <w:rPr>
          <w:rFonts w:ascii="Times New Roman" w:eastAsia="Times New Roman" w:hAnsi="Times New Roman" w:cs="Times New Roman"/>
          <w:color w:val="000000"/>
          <w:sz w:val="18"/>
          <w:lang w:eastAsia="tr-TR"/>
        </w:rPr>
        <w:t>gün , kararın</w:t>
      </w:r>
      <w:proofErr w:type="gram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müşteriye veya vekiline tebliğ tarihi sayılır.</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2886 sayılı Devlet İhale Kanununun 31 inci veya 76</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ncı</w:t>
      </w:r>
      <w:proofErr w:type="spellEnd"/>
      <w:r w:rsidRPr="007540AA">
        <w:rPr>
          <w:rFonts w:ascii="Times New Roman" w:eastAsia="Times New Roman" w:hAnsi="Times New Roman" w:cs="Times New Roman"/>
          <w:color w:val="000000"/>
          <w:sz w:val="18"/>
          <w:lang w:eastAsia="tr-TR"/>
        </w:rPr>
        <w:t> </w:t>
      </w:r>
      <w:r w:rsidRPr="007540AA">
        <w:rPr>
          <w:rFonts w:ascii="Times New Roman" w:eastAsia="Times New Roman" w:hAnsi="Times New Roman" w:cs="Times New Roman"/>
          <w:color w:val="000000"/>
          <w:sz w:val="18"/>
          <w:szCs w:val="18"/>
          <w:lang w:eastAsia="tr-TR"/>
        </w:rPr>
        <w:t>maddelerine göre onaylanan ihale kararının yukarıda açıklanan şekilde tebliğinden itibaren 15 gün içinde istekliler ihale bedelini</w:t>
      </w:r>
      <w:r w:rsidRPr="007540AA">
        <w:rPr>
          <w:rFonts w:ascii="Times New Roman" w:eastAsia="Times New Roman" w:hAnsi="Times New Roman" w:cs="Times New Roman"/>
          <w:color w:val="000000"/>
          <w:sz w:val="18"/>
          <w:lang w:eastAsia="tr-TR"/>
        </w:rPr>
        <w:t> </w:t>
      </w:r>
      <w:proofErr w:type="spellStart"/>
      <w:r w:rsidRPr="007540AA">
        <w:rPr>
          <w:rFonts w:ascii="Times New Roman" w:eastAsia="Times New Roman" w:hAnsi="Times New Roman" w:cs="Times New Roman"/>
          <w:color w:val="000000"/>
          <w:sz w:val="18"/>
          <w:lang w:eastAsia="tr-TR"/>
        </w:rPr>
        <w:t>Pursaklar</w:t>
      </w:r>
      <w:r w:rsidRPr="007540AA">
        <w:rPr>
          <w:rFonts w:ascii="Times New Roman" w:eastAsia="Times New Roman" w:hAnsi="Times New Roman" w:cs="Times New Roman"/>
          <w:color w:val="000000"/>
          <w:sz w:val="18"/>
          <w:szCs w:val="18"/>
          <w:lang w:eastAsia="tr-TR"/>
        </w:rPr>
        <w:t>Belediyesi</w:t>
      </w:r>
      <w:proofErr w:type="spellEnd"/>
      <w:r w:rsidRPr="007540AA">
        <w:rPr>
          <w:rFonts w:ascii="Times New Roman" w:eastAsia="Times New Roman" w:hAnsi="Times New Roman" w:cs="Times New Roman"/>
          <w:color w:val="000000"/>
          <w:sz w:val="18"/>
          <w:szCs w:val="18"/>
          <w:lang w:eastAsia="tr-TR"/>
        </w:rPr>
        <w:t xml:space="preserve"> 5.Kat Mali Hizmetler Müdürlüğüne peşin olarak ödemek zorundadır. İstekli bu süre içerisinde ihale bedelini yatırmak, varsa ihale ile ilgili diğer giderleri ödemek, taşınmazın adına tescilini sağlamak zorundadır. Bu zorunluluklara uyulmadığı takdirde protesto çekmeye ve hüküm almaya gerek kalmaksızın ihale bozulur ve geçici teminat belediyeye irat kaydedilir, vukua gelecek hasar, zarar, fuzuli işgal ve diğer sebeplerle idareden bir talepte bulunamaz.</w:t>
      </w:r>
    </w:p>
    <w:p w:rsidR="007540AA" w:rsidRPr="007540AA" w:rsidRDefault="007540AA" w:rsidP="007540AA">
      <w:pPr>
        <w:spacing w:after="0" w:line="240" w:lineRule="atLeast"/>
        <w:ind w:firstLine="567"/>
        <w:jc w:val="both"/>
        <w:rPr>
          <w:rFonts w:ascii="Times New Roman" w:eastAsia="Times New Roman" w:hAnsi="Times New Roman" w:cs="Times New Roman"/>
          <w:color w:val="000000"/>
          <w:sz w:val="20"/>
          <w:szCs w:val="20"/>
          <w:lang w:eastAsia="tr-TR"/>
        </w:rPr>
      </w:pPr>
      <w:r w:rsidRPr="007540AA">
        <w:rPr>
          <w:rFonts w:ascii="Times New Roman" w:eastAsia="Times New Roman" w:hAnsi="Times New Roman" w:cs="Times New Roman"/>
          <w:color w:val="000000"/>
          <w:sz w:val="18"/>
          <w:szCs w:val="18"/>
          <w:lang w:eastAsia="tr-TR"/>
        </w:rPr>
        <w:t>7. Satışı yapılan taşınmazlar 5615 sayılı Kanun gereği KDV’ den muaftır.</w:t>
      </w:r>
    </w:p>
    <w:p w:rsidR="00CA50A9" w:rsidRPr="007540AA" w:rsidRDefault="00CA50A9">
      <w:pPr>
        <w:rPr>
          <w:sz w:val="16"/>
          <w:szCs w:val="16"/>
        </w:rPr>
      </w:pPr>
    </w:p>
    <w:sectPr w:rsidR="00CA50A9" w:rsidRPr="007540AA" w:rsidSect="00CA5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40AA"/>
    <w:rsid w:val="007540AA"/>
    <w:rsid w:val="00CA50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540AA"/>
  </w:style>
  <w:style w:type="character" w:customStyle="1" w:styleId="apple-converted-space">
    <w:name w:val="apple-converted-space"/>
    <w:basedOn w:val="VarsaylanParagrafYazTipi"/>
    <w:rsid w:val="007540AA"/>
  </w:style>
  <w:style w:type="character" w:customStyle="1" w:styleId="grame">
    <w:name w:val="grame"/>
    <w:basedOn w:val="VarsaylanParagrafYazTipi"/>
    <w:rsid w:val="007540AA"/>
  </w:style>
</w:styles>
</file>

<file path=word/webSettings.xml><?xml version="1.0" encoding="utf-8"?>
<w:webSettings xmlns:r="http://schemas.openxmlformats.org/officeDocument/2006/relationships" xmlns:w="http://schemas.openxmlformats.org/wordprocessingml/2006/main">
  <w:divs>
    <w:div w:id="100340070">
      <w:bodyDiv w:val="1"/>
      <w:marLeft w:val="0"/>
      <w:marRight w:val="0"/>
      <w:marTop w:val="0"/>
      <w:marBottom w:val="0"/>
      <w:divBdr>
        <w:top w:val="none" w:sz="0" w:space="0" w:color="auto"/>
        <w:left w:val="none" w:sz="0" w:space="0" w:color="auto"/>
        <w:bottom w:val="none" w:sz="0" w:space="0" w:color="auto"/>
        <w:right w:val="none" w:sz="0" w:space="0" w:color="auto"/>
      </w:divBdr>
    </w:div>
    <w:div w:id="1093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2012-10-24T06:07:00Z</dcterms:created>
  <dcterms:modified xsi:type="dcterms:W3CDTF">2012-10-24T06:08:00Z</dcterms:modified>
</cp:coreProperties>
</file>