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CD" w:rsidRPr="00885DCD" w:rsidRDefault="00885DCD" w:rsidP="00885DCD">
      <w:pPr>
        <w:spacing w:after="0" w:line="240" w:lineRule="atLeast"/>
        <w:jc w:val="center"/>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TAŞINMAZ MAL SATILACAKTIR</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b/>
          <w:bCs/>
          <w:color w:val="0000CC"/>
          <w:sz w:val="18"/>
          <w:szCs w:val="18"/>
          <w:lang w:eastAsia="tr-TR"/>
        </w:rPr>
        <w:t>Çiğli Belediye Başkanlığından:</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 </w:t>
      </w:r>
    </w:p>
    <w:tbl>
      <w:tblPr>
        <w:tblW w:w="7425" w:type="dxa"/>
        <w:jc w:val="center"/>
        <w:tblInd w:w="-291" w:type="dxa"/>
        <w:tblCellMar>
          <w:left w:w="0" w:type="dxa"/>
          <w:right w:w="0" w:type="dxa"/>
        </w:tblCellMar>
        <w:tblLook w:val="04A0"/>
      </w:tblPr>
      <w:tblGrid>
        <w:gridCol w:w="550"/>
        <w:gridCol w:w="709"/>
        <w:gridCol w:w="709"/>
        <w:gridCol w:w="709"/>
        <w:gridCol w:w="708"/>
        <w:gridCol w:w="851"/>
        <w:gridCol w:w="1772"/>
        <w:gridCol w:w="1417"/>
      </w:tblGrid>
      <w:tr w:rsidR="00885DCD" w:rsidRPr="00885DCD" w:rsidTr="00885DCD">
        <w:trPr>
          <w:jc w:val="center"/>
        </w:trPr>
        <w:tc>
          <w:tcPr>
            <w:tcW w:w="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S.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Ada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Parsel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Arsa Payı</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Kat 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Bağ.</w:t>
            </w:r>
          </w:p>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proofErr w:type="gramStart"/>
            <w:r w:rsidRPr="00885DCD">
              <w:rPr>
                <w:rFonts w:ascii="Times New Roman" w:eastAsia="Times New Roman" w:hAnsi="Times New Roman" w:cs="Times New Roman"/>
                <w:sz w:val="18"/>
                <w:lang w:eastAsia="tr-TR"/>
              </w:rPr>
              <w:t>Böl.No</w:t>
            </w:r>
            <w:proofErr w:type="gramEnd"/>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proofErr w:type="spellStart"/>
            <w:r w:rsidRPr="00885DCD">
              <w:rPr>
                <w:rFonts w:ascii="Times New Roman" w:eastAsia="Times New Roman" w:hAnsi="Times New Roman" w:cs="Times New Roman"/>
                <w:sz w:val="18"/>
                <w:lang w:eastAsia="tr-TR"/>
              </w:rPr>
              <w:t>Muham</w:t>
            </w:r>
            <w:proofErr w:type="spellEnd"/>
            <w:r w:rsidRPr="00885DCD">
              <w:rPr>
                <w:rFonts w:ascii="Times New Roman" w:eastAsia="Times New Roman" w:hAnsi="Times New Roman" w:cs="Times New Roman"/>
                <w:sz w:val="18"/>
                <w:szCs w:val="18"/>
                <w:lang w:eastAsia="tr-TR"/>
              </w:rPr>
              <w:t xml:space="preserve">. </w:t>
            </w:r>
            <w:proofErr w:type="spellStart"/>
            <w:r w:rsidRPr="00885DCD">
              <w:rPr>
                <w:rFonts w:ascii="Times New Roman" w:eastAsia="Times New Roman" w:hAnsi="Times New Roman" w:cs="Times New Roman"/>
                <w:sz w:val="18"/>
                <w:szCs w:val="18"/>
                <w:lang w:eastAsia="tr-TR"/>
              </w:rPr>
              <w:t>Satış</w:t>
            </w:r>
            <w:r w:rsidRPr="00885DCD">
              <w:rPr>
                <w:rFonts w:ascii="Times New Roman" w:eastAsia="Times New Roman" w:hAnsi="Times New Roman" w:cs="Times New Roman"/>
                <w:sz w:val="18"/>
                <w:lang w:eastAsia="tr-TR"/>
              </w:rPr>
              <w:t>Bed</w:t>
            </w:r>
            <w:proofErr w:type="spellEnd"/>
            <w:r w:rsidRPr="00885DCD">
              <w:rPr>
                <w:rFonts w:ascii="Times New Roman" w:eastAsia="Times New Roman" w:hAnsi="Times New Roman" w:cs="Times New Roman"/>
                <w:sz w:val="18"/>
                <w:szCs w:val="18"/>
                <w:lang w:eastAsia="tr-TR"/>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Geçici Teminat</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Zemin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255.000,00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Zemin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3</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155.000,00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Zemin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5</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155.000,00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10</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265.000,00TL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16</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165.000,00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19</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275.000,00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24</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275.000,00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27</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280.000,00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31</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280.000,00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35</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290.000,00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36</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290.000,00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47</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300.000,00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56</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300.000,00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63</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290.000,00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72</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295.000,00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76</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270.000,00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22455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1/121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78</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175.000,00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r>
      <w:tr w:rsidR="00885DCD" w:rsidRPr="00885DCD" w:rsidTr="00885DCD">
        <w:trPr>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jc w:val="center"/>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Genel Toplam</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8"/>
                <w:szCs w:val="18"/>
                <w:lang w:eastAsia="tr-TR"/>
              </w:rPr>
              <w:t>4.315.000,00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DCD" w:rsidRPr="00885DCD" w:rsidRDefault="00885DCD" w:rsidP="00885DCD">
            <w:pPr>
              <w:spacing w:after="0" w:line="240" w:lineRule="atLeast"/>
              <w:rPr>
                <w:rFonts w:ascii="Times New Roman" w:eastAsia="Times New Roman" w:hAnsi="Times New Roman" w:cs="Times New Roman"/>
                <w:sz w:val="20"/>
                <w:szCs w:val="20"/>
                <w:lang w:eastAsia="tr-TR"/>
              </w:rPr>
            </w:pPr>
            <w:r w:rsidRPr="00885DCD">
              <w:rPr>
                <w:rFonts w:ascii="Times New Roman" w:eastAsia="Times New Roman" w:hAnsi="Times New Roman" w:cs="Times New Roman"/>
                <w:sz w:val="17"/>
                <w:szCs w:val="17"/>
                <w:lang w:eastAsia="tr-TR"/>
              </w:rPr>
              <w:t>129.450,00 TL</w:t>
            </w:r>
          </w:p>
        </w:tc>
      </w:tr>
    </w:tbl>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 </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Yukarıda ayrıntısı belirtilen Mülkiyeti Belediyemize ait taşınmaz malların tamamı toptan 2886 sayılı Devlet İhale Yasasının 35/a Maddesine göre</w:t>
      </w:r>
      <w:r w:rsidRPr="00885DCD">
        <w:rPr>
          <w:rFonts w:ascii="Times New Roman" w:eastAsia="Times New Roman" w:hAnsi="Times New Roman" w:cs="Times New Roman"/>
          <w:color w:val="000000"/>
          <w:sz w:val="18"/>
          <w:lang w:eastAsia="tr-TR"/>
        </w:rPr>
        <w:t> </w:t>
      </w:r>
      <w:proofErr w:type="gramStart"/>
      <w:r w:rsidRPr="00885DCD">
        <w:rPr>
          <w:rFonts w:ascii="Times New Roman" w:eastAsia="Times New Roman" w:hAnsi="Times New Roman" w:cs="Times New Roman"/>
          <w:color w:val="000000"/>
          <w:sz w:val="18"/>
          <w:lang w:eastAsia="tr-TR"/>
        </w:rPr>
        <w:t>01/11/2012</w:t>
      </w:r>
      <w:proofErr w:type="gramEnd"/>
      <w:r w:rsidRPr="00885DCD">
        <w:rPr>
          <w:rFonts w:ascii="Times New Roman" w:eastAsia="Times New Roman" w:hAnsi="Times New Roman" w:cs="Times New Roman"/>
          <w:color w:val="000000"/>
          <w:sz w:val="18"/>
          <w:lang w:eastAsia="tr-TR"/>
        </w:rPr>
        <w:t> </w:t>
      </w:r>
      <w:r w:rsidRPr="00885DCD">
        <w:rPr>
          <w:rFonts w:ascii="Times New Roman" w:eastAsia="Times New Roman" w:hAnsi="Times New Roman" w:cs="Times New Roman"/>
          <w:color w:val="000000"/>
          <w:sz w:val="18"/>
          <w:szCs w:val="18"/>
          <w:lang w:eastAsia="tr-TR"/>
        </w:rPr>
        <w:t>tarih Perşembe günü saat: 11.00’ de Çiğli Belediyesi Encümen Salonunda Kapalı Teklif Usulü yöntemiyle satışı yapılacaktır.</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1) İhaleye iştirak edecek</w:t>
      </w:r>
      <w:r w:rsidRPr="00885DCD">
        <w:rPr>
          <w:rFonts w:ascii="Times New Roman" w:eastAsia="Times New Roman" w:hAnsi="Times New Roman" w:cs="Times New Roman"/>
          <w:color w:val="000000"/>
          <w:sz w:val="18"/>
          <w:lang w:eastAsia="tr-TR"/>
        </w:rPr>
        <w:t> </w:t>
      </w:r>
      <w:proofErr w:type="gramStart"/>
      <w:r w:rsidRPr="00885DCD">
        <w:rPr>
          <w:rFonts w:ascii="Times New Roman" w:eastAsia="Times New Roman" w:hAnsi="Times New Roman" w:cs="Times New Roman"/>
          <w:color w:val="000000"/>
          <w:sz w:val="18"/>
          <w:lang w:eastAsia="tr-TR"/>
        </w:rPr>
        <w:t>isteklilerin :</w:t>
      </w:r>
      <w:proofErr w:type="gramEnd"/>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a) Kanuni</w:t>
      </w:r>
      <w:r w:rsidRPr="00885DCD">
        <w:rPr>
          <w:rFonts w:ascii="Times New Roman" w:eastAsia="Times New Roman" w:hAnsi="Times New Roman" w:cs="Times New Roman"/>
          <w:color w:val="000000"/>
          <w:sz w:val="18"/>
          <w:lang w:eastAsia="tr-TR"/>
        </w:rPr>
        <w:t> </w:t>
      </w:r>
      <w:proofErr w:type="gramStart"/>
      <w:r w:rsidRPr="00885DCD">
        <w:rPr>
          <w:rFonts w:ascii="Times New Roman" w:eastAsia="Times New Roman" w:hAnsi="Times New Roman" w:cs="Times New Roman"/>
          <w:color w:val="000000"/>
          <w:sz w:val="18"/>
          <w:lang w:eastAsia="tr-TR"/>
        </w:rPr>
        <w:t>ikametgaha</w:t>
      </w:r>
      <w:proofErr w:type="gramEnd"/>
      <w:r w:rsidRPr="00885DCD">
        <w:rPr>
          <w:rFonts w:ascii="Times New Roman" w:eastAsia="Times New Roman" w:hAnsi="Times New Roman" w:cs="Times New Roman"/>
          <w:color w:val="000000"/>
          <w:sz w:val="18"/>
          <w:lang w:eastAsia="tr-TR"/>
        </w:rPr>
        <w:t> </w:t>
      </w:r>
      <w:r w:rsidRPr="00885DCD">
        <w:rPr>
          <w:rFonts w:ascii="Times New Roman" w:eastAsia="Times New Roman" w:hAnsi="Times New Roman" w:cs="Times New Roman"/>
          <w:color w:val="000000"/>
          <w:sz w:val="18"/>
          <w:szCs w:val="18"/>
          <w:lang w:eastAsia="tr-TR"/>
        </w:rPr>
        <w:t>sahip olmak</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b) Tebligat için Türkiye'de adres göstermek</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c) Çiğli Belediyesi veznesine yatırıldığına dair Geçici Teminat alındı makbuzu veya Maliye Bakanlığınca belirtilecek Bankaların verecekleri süresiz Geçici Teminat Mektubu vermeleri</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d) Gerçek kişilerin nüfus hüviyet cüzdanı veya sureti, Tüzel kişilerin ihalenin yapıldığı yılda alınmış tüzel kişiliğin sicile kayıtlı olduğuna dair belge ile tüzel kişilik adına ihaleye katılacakların yetkili olduğuna dair noterden tasdikli belgeyi ve imza sirkülerini</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e) Ortak girişim halinde tüm ortakların yukarıda bahsi geçen belgeleri, vermiş olmaları gerekmektedir.</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2) Teklifler ihale saatine kadar Belediyemiz Encümenine verilecektir. Verilen teklif mektupları verildikten sonra geri alınamaz</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3) İhale için verilecek teklif mektubunda belirtilecek meblağ rakam ve yazıyla okunaklı şekilde yazılacaktır.</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4) Satış şartnamesinde belirtilen ve satışa çıkartılan taşınmazın dosyasındaki bilgileri ve tapudaki</w:t>
      </w:r>
      <w:r w:rsidRPr="00885DCD">
        <w:rPr>
          <w:rFonts w:ascii="Times New Roman" w:eastAsia="Times New Roman" w:hAnsi="Times New Roman" w:cs="Times New Roman"/>
          <w:color w:val="000000"/>
          <w:sz w:val="18"/>
          <w:lang w:eastAsia="tr-TR"/>
        </w:rPr>
        <w:t> </w:t>
      </w:r>
      <w:proofErr w:type="spellStart"/>
      <w:r w:rsidRPr="00885DCD">
        <w:rPr>
          <w:rFonts w:ascii="Times New Roman" w:eastAsia="Times New Roman" w:hAnsi="Times New Roman" w:cs="Times New Roman"/>
          <w:color w:val="000000"/>
          <w:sz w:val="18"/>
          <w:lang w:eastAsia="tr-TR"/>
        </w:rPr>
        <w:t>takyidatları</w:t>
      </w:r>
      <w:proofErr w:type="spellEnd"/>
      <w:r w:rsidRPr="00885DCD">
        <w:rPr>
          <w:rFonts w:ascii="Times New Roman" w:eastAsia="Times New Roman" w:hAnsi="Times New Roman" w:cs="Times New Roman"/>
          <w:color w:val="000000"/>
          <w:sz w:val="18"/>
          <w:lang w:eastAsia="tr-TR"/>
        </w:rPr>
        <w:t> </w:t>
      </w:r>
      <w:r w:rsidRPr="00885DCD">
        <w:rPr>
          <w:rFonts w:ascii="Times New Roman" w:eastAsia="Times New Roman" w:hAnsi="Times New Roman" w:cs="Times New Roman"/>
          <w:color w:val="000000"/>
          <w:sz w:val="18"/>
          <w:szCs w:val="18"/>
          <w:lang w:eastAsia="tr-TR"/>
        </w:rPr>
        <w:t>ihale edilen kişi (Alıcı) tarafından aynen kabul edilmiş sayılır.</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5) İhale ve satıştan doğacak her türlü resim, vergi, harç, ilan giderleri, tapu harçları alım ve satım giderleri ve ödenmesi gereken tüm giderler ihale edilene (Alıcı) aittir.</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6) 2886 sayılı Yasanın 6. Maddesinde belirtilen kişiler gerek doğrudan gerekse dolaylı yoldan ihaleye iştirak edemezler.</w:t>
      </w:r>
    </w:p>
    <w:p w:rsidR="00885DCD" w:rsidRPr="00885DCD" w:rsidRDefault="00885DCD" w:rsidP="00885DCD">
      <w:pPr>
        <w:spacing w:after="0" w:line="240" w:lineRule="atLeast"/>
        <w:ind w:firstLine="567"/>
        <w:jc w:val="both"/>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 xml:space="preserve">7) Şartname ve ekleri Belediyemiz Emlak ve </w:t>
      </w:r>
      <w:proofErr w:type="gramStart"/>
      <w:r w:rsidRPr="00885DCD">
        <w:rPr>
          <w:rFonts w:ascii="Times New Roman" w:eastAsia="Times New Roman" w:hAnsi="Times New Roman" w:cs="Times New Roman"/>
          <w:color w:val="000000"/>
          <w:sz w:val="18"/>
          <w:szCs w:val="18"/>
          <w:lang w:eastAsia="tr-TR"/>
        </w:rPr>
        <w:t>İstimlak</w:t>
      </w:r>
      <w:proofErr w:type="gramEnd"/>
      <w:r w:rsidRPr="00885DCD">
        <w:rPr>
          <w:rFonts w:ascii="Times New Roman" w:eastAsia="Times New Roman" w:hAnsi="Times New Roman" w:cs="Times New Roman"/>
          <w:color w:val="000000"/>
          <w:sz w:val="18"/>
          <w:szCs w:val="18"/>
          <w:lang w:eastAsia="tr-TR"/>
        </w:rPr>
        <w:t xml:space="preserve"> Müdürlüğünde ve www.</w:t>
      </w:r>
      <w:proofErr w:type="spellStart"/>
      <w:r w:rsidRPr="00885DCD">
        <w:rPr>
          <w:rFonts w:ascii="Times New Roman" w:eastAsia="Times New Roman" w:hAnsi="Times New Roman" w:cs="Times New Roman"/>
          <w:color w:val="000000"/>
          <w:sz w:val="18"/>
          <w:szCs w:val="18"/>
          <w:lang w:eastAsia="tr-TR"/>
        </w:rPr>
        <w:t>cigli</w:t>
      </w:r>
      <w:proofErr w:type="spellEnd"/>
      <w:r w:rsidRPr="00885DCD">
        <w:rPr>
          <w:rFonts w:ascii="Times New Roman" w:eastAsia="Times New Roman" w:hAnsi="Times New Roman" w:cs="Times New Roman"/>
          <w:color w:val="000000"/>
          <w:sz w:val="18"/>
          <w:szCs w:val="18"/>
          <w:lang w:eastAsia="tr-TR"/>
        </w:rPr>
        <w:t>.bel.tr adresinde görülebilir. İlan olunur.</w:t>
      </w:r>
    </w:p>
    <w:p w:rsidR="00885DCD" w:rsidRPr="00885DCD" w:rsidRDefault="00885DCD" w:rsidP="00885DCD">
      <w:pPr>
        <w:spacing w:after="0" w:line="240" w:lineRule="atLeast"/>
        <w:ind w:firstLine="567"/>
        <w:jc w:val="right"/>
        <w:rPr>
          <w:rFonts w:ascii="Times New Roman" w:eastAsia="Times New Roman" w:hAnsi="Times New Roman" w:cs="Times New Roman"/>
          <w:color w:val="000000"/>
          <w:sz w:val="20"/>
          <w:szCs w:val="20"/>
          <w:lang w:eastAsia="tr-TR"/>
        </w:rPr>
      </w:pPr>
      <w:r w:rsidRPr="00885DCD">
        <w:rPr>
          <w:rFonts w:ascii="Times New Roman" w:eastAsia="Times New Roman" w:hAnsi="Times New Roman" w:cs="Times New Roman"/>
          <w:color w:val="000000"/>
          <w:sz w:val="18"/>
          <w:szCs w:val="18"/>
          <w:lang w:eastAsia="tr-TR"/>
        </w:rPr>
        <w:t>7933/1-1</w:t>
      </w:r>
    </w:p>
    <w:p w:rsidR="00885DCD" w:rsidRPr="00885DCD" w:rsidRDefault="00885DCD" w:rsidP="00885DCD">
      <w:pPr>
        <w:spacing w:after="0" w:line="240" w:lineRule="atLeast"/>
        <w:rPr>
          <w:rFonts w:ascii="Times New Roman" w:eastAsia="Times New Roman" w:hAnsi="Times New Roman" w:cs="Times New Roman"/>
          <w:color w:val="000000"/>
          <w:sz w:val="27"/>
          <w:szCs w:val="27"/>
          <w:lang w:eastAsia="tr-TR"/>
        </w:rPr>
      </w:pPr>
      <w:hyperlink r:id="rId4" w:anchor="_top" w:history="1">
        <w:r w:rsidRPr="00885DCD">
          <w:rPr>
            <w:rFonts w:ascii="Arial" w:eastAsia="Times New Roman" w:hAnsi="Arial" w:cs="Arial"/>
            <w:color w:val="800080"/>
            <w:sz w:val="28"/>
            <w:u w:val="single"/>
            <w:lang w:val="en-US" w:eastAsia="tr-TR"/>
          </w:rPr>
          <w:t>▲</w:t>
        </w:r>
      </w:hyperlink>
    </w:p>
    <w:p w:rsidR="00E80132" w:rsidRDefault="00E80132"/>
    <w:sectPr w:rsidR="00E80132" w:rsidSect="00E801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5DCD"/>
    <w:rsid w:val="00885DCD"/>
    <w:rsid w:val="00E801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85DCD"/>
  </w:style>
  <w:style w:type="character" w:customStyle="1" w:styleId="grame">
    <w:name w:val="grame"/>
    <w:basedOn w:val="VarsaylanParagrafYazTipi"/>
    <w:rsid w:val="00885DCD"/>
  </w:style>
  <w:style w:type="character" w:customStyle="1" w:styleId="apple-converted-space">
    <w:name w:val="apple-converted-space"/>
    <w:basedOn w:val="VarsaylanParagrafYazTipi"/>
    <w:rsid w:val="00885DCD"/>
  </w:style>
  <w:style w:type="paragraph" w:styleId="NormalWeb">
    <w:name w:val="Normal (Web)"/>
    <w:basedOn w:val="Normal"/>
    <w:uiPriority w:val="99"/>
    <w:semiHidden/>
    <w:unhideWhenUsed/>
    <w:rsid w:val="00885D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5DCD"/>
    <w:rPr>
      <w:color w:val="0000FF"/>
      <w:u w:val="single"/>
    </w:rPr>
  </w:style>
</w:styles>
</file>

<file path=word/webSettings.xml><?xml version="1.0" encoding="utf-8"?>
<w:webSettings xmlns:r="http://schemas.openxmlformats.org/officeDocument/2006/relationships" xmlns:w="http://schemas.openxmlformats.org/wordprocessingml/2006/main">
  <w:divs>
    <w:div w:id="11061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10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2012-10-09T06:36:00Z</dcterms:created>
  <dcterms:modified xsi:type="dcterms:W3CDTF">2012-10-09T06:36:00Z</dcterms:modified>
</cp:coreProperties>
</file>