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C" w:rsidRPr="00312DFC" w:rsidRDefault="00312DFC" w:rsidP="00312DFC">
      <w:pPr>
        <w:widowControl/>
        <w:spacing w:line="240" w:lineRule="atLeast"/>
        <w:jc w:val="center"/>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TAŞINMAZMAL SATILACAKTIR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b/>
          <w:bCs/>
          <w:color w:val="0000CC"/>
          <w:sz w:val="18"/>
          <w:szCs w:val="18"/>
        </w:rPr>
        <w:t>Ankara Büyükşehir Belediye Başkanlığından:</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Mülkiyeti Belediyemize ait aşağıda ilçesi, Mahallesi, ada/parsel numarası, muhammen bedeli, geçici teminatı yazılı taşınmazlar 2886 sayılı kanunun 36.</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 xml:space="preserve"> maddesi gereğince, Kapalı Zarf usulü ile ayrı </w:t>
      </w:r>
      <w:proofErr w:type="spellStart"/>
      <w:r w:rsidRPr="00312DFC">
        <w:rPr>
          <w:rFonts w:ascii="Times New Roman" w:eastAsia="Times New Roman" w:hAnsi="Times New Roman" w:cs="Times New Roman"/>
          <w:sz w:val="18"/>
          <w:szCs w:val="18"/>
        </w:rPr>
        <w:t>ayrı</w:t>
      </w:r>
      <w:proofErr w:type="spellEnd"/>
      <w:r w:rsidRPr="00312DFC">
        <w:rPr>
          <w:rFonts w:ascii="Times New Roman" w:eastAsia="Times New Roman" w:hAnsi="Times New Roman" w:cs="Times New Roman"/>
          <w:sz w:val="18"/>
          <w:szCs w:val="18"/>
        </w:rPr>
        <w:t xml:space="preserve"> peşin bedelle mülkiyet satışı yapılacaktır.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1 -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İhale 07.03.2013 Hipodrom Caddesi No: 5’deki Belediye Hizmet binasının 18. katında bulunan ENCÜMEN salonunda toplanacak Belediye</w:t>
      </w:r>
      <w:r w:rsidRPr="00312DFC">
        <w:rPr>
          <w:rFonts w:ascii="Times New Roman" w:eastAsia="Times New Roman" w:hAnsi="Times New Roman" w:cs="Times New Roman"/>
          <w:sz w:val="18"/>
        </w:rPr>
        <w:t> </w:t>
      </w:r>
      <w:proofErr w:type="spellStart"/>
      <w:r w:rsidRPr="00312DFC">
        <w:rPr>
          <w:rFonts w:ascii="Times New Roman" w:eastAsia="Times New Roman" w:hAnsi="Times New Roman" w:cs="Times New Roman"/>
          <w:sz w:val="18"/>
        </w:rPr>
        <w:t>ENCÜMENİ’nce</w:t>
      </w:r>
      <w:proofErr w:type="spellEnd"/>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yapılacak olan ihalede listedeki sıra takip edilecektir.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2 -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 xml:space="preserve">İhale suretiyle satışı yapılacak taşınmazın satış şartnamesi her gün çalışma saatleri içerisinde, Hipodrom Caddesi No: 5 Belediyemiz hizmet binası 14. katında bulunan EMLAK ve </w:t>
      </w:r>
      <w:proofErr w:type="gramStart"/>
      <w:r w:rsidRPr="00312DFC">
        <w:rPr>
          <w:rFonts w:ascii="Times New Roman" w:eastAsia="Times New Roman" w:hAnsi="Times New Roman" w:cs="Times New Roman"/>
          <w:sz w:val="18"/>
          <w:szCs w:val="18"/>
        </w:rPr>
        <w:t>İSTİMLAK</w:t>
      </w:r>
      <w:proofErr w:type="gramEnd"/>
      <w:r w:rsidRPr="00312DFC">
        <w:rPr>
          <w:rFonts w:ascii="Times New Roman" w:eastAsia="Times New Roman" w:hAnsi="Times New Roman" w:cs="Times New Roman"/>
          <w:sz w:val="18"/>
          <w:szCs w:val="18"/>
        </w:rPr>
        <w:t xml:space="preserve"> DAİRESİ BAŞKANLIĞI Taşınmazlar Şube Müdürlüğünde görülebilir.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3 - İhaleye iştirak edecek olanlar 1000 TL karşılığında şartname almak zorundadırlar.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4 - İhale için verilen teklif mektupları verildikten sonra geri alınamaz.</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5 -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İhale için verilecek teklif mektubunda belirtilecek meblağ rakam ve yazı ile okunaklı bir şekilde (Silinti, kazıntı olmayacak) yazılacaktır.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6 -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7 - Satış şartnamesinde belirtilen hususlarla taşınmaza ait dosyasındaki bilgileri ve tapudaki</w:t>
      </w:r>
      <w:r w:rsidRPr="00312DFC">
        <w:rPr>
          <w:rFonts w:ascii="Times New Roman" w:eastAsia="Times New Roman" w:hAnsi="Times New Roman" w:cs="Times New Roman"/>
          <w:sz w:val="18"/>
        </w:rPr>
        <w:t> </w:t>
      </w:r>
      <w:proofErr w:type="spellStart"/>
      <w:r w:rsidRPr="00312DFC">
        <w:rPr>
          <w:rFonts w:ascii="Times New Roman" w:eastAsia="Times New Roman" w:hAnsi="Times New Roman" w:cs="Times New Roman"/>
          <w:sz w:val="18"/>
        </w:rPr>
        <w:t>takyidatları</w:t>
      </w:r>
      <w:proofErr w:type="spellEnd"/>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alıcı aynen kabul etmiş sayılır. İhalenin kesinleşmesinden sonra ihale uhdesinde kalanlar, Satış Şartnamesine aykırı bir talepte bulunamazlar.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8 -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Satıştan mütevellit bütün vergi, resmi harç, ilan giderleri, tapu harçları, alım satım giderleri, gibi ödenmesi gereken her türlü giderler alıcıya ait olup, alıcı tarafından kanuni süresinde ödenecektir</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9 -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İhale Komisyonu (ENCÜMEN) gerekçesini karar içeriğinde belirtmek koşulu ile ihaleyi yapıp yapmamakta serbesttir.</w:t>
      </w:r>
      <w:r w:rsidRPr="00312DFC">
        <w:rPr>
          <w:rFonts w:ascii="Times New Roman" w:eastAsia="Times New Roman" w:hAnsi="Times New Roman" w:cs="Times New Roman"/>
          <w:sz w:val="18"/>
        </w:rPr>
        <w:t> </w:t>
      </w:r>
      <w:proofErr w:type="spellStart"/>
      <w:r w:rsidRPr="00312DFC">
        <w:rPr>
          <w:rFonts w:ascii="Times New Roman" w:eastAsia="Times New Roman" w:hAnsi="Times New Roman" w:cs="Times New Roman"/>
          <w:sz w:val="18"/>
        </w:rPr>
        <w:t>ENCÜMEN’ce</w:t>
      </w:r>
      <w:proofErr w:type="spellEnd"/>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 xml:space="preserve">uygun görülerek karara bağlanan ihale kararı ise; </w:t>
      </w:r>
      <w:proofErr w:type="spellStart"/>
      <w:r w:rsidRPr="00312DFC">
        <w:rPr>
          <w:rFonts w:ascii="Times New Roman" w:eastAsia="Times New Roman" w:hAnsi="Times New Roman" w:cs="Times New Roman"/>
          <w:sz w:val="18"/>
          <w:szCs w:val="18"/>
        </w:rPr>
        <w:t>İta</w:t>
      </w:r>
      <w:r w:rsidRPr="00312DFC">
        <w:rPr>
          <w:rFonts w:ascii="Times New Roman" w:eastAsia="Times New Roman" w:hAnsi="Times New Roman" w:cs="Times New Roman"/>
          <w:sz w:val="18"/>
        </w:rPr>
        <w:t>Amiri’nin</w:t>
      </w:r>
      <w:proofErr w:type="spellEnd"/>
      <w:r w:rsidRPr="00312DFC">
        <w:rPr>
          <w:rFonts w:ascii="Times New Roman" w:eastAsia="Times New Roman" w:hAnsi="Times New Roman" w:cs="Times New Roman"/>
          <w:sz w:val="18"/>
        </w:rPr>
        <w:t> </w:t>
      </w:r>
      <w:proofErr w:type="spellStart"/>
      <w:r w:rsidRPr="00312DFC">
        <w:rPr>
          <w:rFonts w:ascii="Times New Roman" w:eastAsia="Times New Roman" w:hAnsi="Times New Roman" w:cs="Times New Roman"/>
          <w:sz w:val="18"/>
        </w:rPr>
        <w:t>ONAY’ını</w:t>
      </w:r>
      <w:proofErr w:type="spellEnd"/>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takiben geçerlilik kazanacağı gibi, İta</w:t>
      </w:r>
      <w:r w:rsidRPr="00312DFC">
        <w:rPr>
          <w:rFonts w:ascii="Times New Roman" w:eastAsia="Times New Roman" w:hAnsi="Times New Roman" w:cs="Times New Roman"/>
          <w:sz w:val="18"/>
        </w:rPr>
        <w:t> Amiri’nin </w:t>
      </w:r>
      <w:r w:rsidRPr="00312DFC">
        <w:rPr>
          <w:rFonts w:ascii="Times New Roman" w:eastAsia="Times New Roman" w:hAnsi="Times New Roman" w:cs="Times New Roman"/>
          <w:sz w:val="18"/>
          <w:szCs w:val="18"/>
        </w:rPr>
        <w:t>ihaleyi</w:t>
      </w:r>
      <w:r w:rsidRPr="00312DFC">
        <w:rPr>
          <w:rFonts w:ascii="Times New Roman" w:eastAsia="Times New Roman" w:hAnsi="Times New Roman" w:cs="Times New Roman"/>
          <w:sz w:val="18"/>
        </w:rPr>
        <w:t> </w:t>
      </w:r>
      <w:proofErr w:type="spellStart"/>
      <w:r w:rsidRPr="00312DFC">
        <w:rPr>
          <w:rFonts w:ascii="Times New Roman" w:eastAsia="Times New Roman" w:hAnsi="Times New Roman" w:cs="Times New Roman"/>
          <w:sz w:val="18"/>
        </w:rPr>
        <w:t>fesh</w:t>
      </w:r>
      <w:proofErr w:type="spellEnd"/>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etmesi halinde, iştirakçi idareye karşı herhangi bir hak iddiasında bulunamaz.</w:t>
      </w:r>
    </w:p>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10 -</w:t>
      </w:r>
      <w:r w:rsidRPr="00312DFC">
        <w:rPr>
          <w:rFonts w:ascii="Times New Roman" w:eastAsia="Times New Roman" w:hAnsi="Times New Roman" w:cs="Times New Roman"/>
          <w:sz w:val="18"/>
        </w:rPr>
        <w:t> </w:t>
      </w:r>
      <w:r w:rsidRPr="00312DFC">
        <w:rPr>
          <w:rFonts w:ascii="Times New Roman" w:eastAsia="Times New Roman" w:hAnsi="Times New Roman" w:cs="Times New Roman"/>
          <w:sz w:val="18"/>
          <w:szCs w:val="18"/>
        </w:rPr>
        <w:t>İş bu ihale ilanı genel bilgi mahiyetinde olup, satışta ihale şartnamesi hükümleri uygulanacaktır.</w:t>
      </w:r>
    </w:p>
    <w:p w:rsidR="00312DFC" w:rsidRPr="00312DFC" w:rsidRDefault="00312DFC" w:rsidP="00312DFC">
      <w:pPr>
        <w:widowControl/>
        <w:spacing w:line="240" w:lineRule="atLeast"/>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 </w:t>
      </w:r>
    </w:p>
    <w:tbl>
      <w:tblPr>
        <w:tblW w:w="0" w:type="auto"/>
        <w:jc w:val="center"/>
        <w:tblInd w:w="108" w:type="dxa"/>
        <w:tblCellMar>
          <w:left w:w="0" w:type="dxa"/>
          <w:right w:w="0" w:type="dxa"/>
        </w:tblCellMar>
        <w:tblLook w:val="04A0"/>
      </w:tblPr>
      <w:tblGrid>
        <w:gridCol w:w="851"/>
        <w:gridCol w:w="1276"/>
        <w:gridCol w:w="1417"/>
        <w:gridCol w:w="1134"/>
        <w:gridCol w:w="851"/>
        <w:gridCol w:w="708"/>
        <w:gridCol w:w="1560"/>
        <w:gridCol w:w="1417"/>
        <w:gridCol w:w="1276"/>
        <w:gridCol w:w="850"/>
      </w:tblGrid>
      <w:tr w:rsidR="00312DFC" w:rsidRPr="00312DFC" w:rsidTr="00312DF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Sıra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İlçesi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Ada/Parsel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Alanı (m</w:t>
            </w:r>
            <w:r w:rsidRPr="00312DFC">
              <w:rPr>
                <w:rFonts w:ascii="Times New Roman" w:eastAsia="Times New Roman" w:hAnsi="Times New Roman" w:cs="Times New Roman"/>
                <w:color w:val="auto"/>
                <w:sz w:val="18"/>
                <w:szCs w:val="18"/>
                <w:vertAlign w:val="superscript"/>
              </w:rPr>
              <w:t>2</w:t>
            </w:r>
            <w:r w:rsidRPr="00312DFC">
              <w:rPr>
                <w:rFonts w:ascii="Times New Roman" w:eastAsia="Times New Roman" w:hAnsi="Times New Roman" w:cs="Times New Roman"/>
                <w:color w:val="auto"/>
                <w:sz w:val="18"/>
                <w:szCs w:val="18"/>
              </w:rPr>
              <w: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Hisse (m2)</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Plan Amacı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Muhammen Bedel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Geçici Teminat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İhale Saati</w:t>
            </w:r>
          </w:p>
        </w:tc>
      </w:tr>
      <w:tr w:rsidR="00312DFC" w:rsidRPr="00312DFC" w:rsidTr="00312DF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Etimesgut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Elvan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18219/1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2,484.00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Akaryakıt + LPG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4,347,000.00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ind w:right="175"/>
              <w:jc w:val="righ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130.410.00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proofErr w:type="gramStart"/>
            <w:r w:rsidRPr="00312DFC">
              <w:rPr>
                <w:rFonts w:ascii="Times New Roman" w:eastAsia="Times New Roman" w:hAnsi="Times New Roman" w:cs="Times New Roman"/>
                <w:color w:val="auto"/>
                <w:sz w:val="18"/>
              </w:rPr>
              <w:t>14:00</w:t>
            </w:r>
            <w:proofErr w:type="gramEnd"/>
          </w:p>
        </w:tc>
      </w:tr>
      <w:tr w:rsidR="00312DFC" w:rsidRPr="00312DFC" w:rsidTr="00312DF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Sincan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Sincan (Elvan)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18151/2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2.500.00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Akaryakıt + LPG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6,250,000.00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ind w:right="175"/>
              <w:jc w:val="righ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187.500.00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proofErr w:type="gramStart"/>
            <w:r w:rsidRPr="00312DFC">
              <w:rPr>
                <w:rFonts w:ascii="Times New Roman" w:eastAsia="Times New Roman" w:hAnsi="Times New Roman" w:cs="Times New Roman"/>
                <w:color w:val="auto"/>
                <w:sz w:val="18"/>
              </w:rPr>
              <w:t>14:05</w:t>
            </w:r>
            <w:proofErr w:type="gramEnd"/>
          </w:p>
        </w:tc>
      </w:tr>
      <w:tr w:rsidR="00312DFC" w:rsidRPr="00312DFC" w:rsidTr="00312DF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Etimesgut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Yeşilova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48620/1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2,844.00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Akaryakıt + LPG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3,128,400.00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ind w:right="175"/>
              <w:jc w:val="righ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93.852.00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proofErr w:type="gramStart"/>
            <w:r w:rsidRPr="00312DFC">
              <w:rPr>
                <w:rFonts w:ascii="Times New Roman" w:eastAsia="Times New Roman" w:hAnsi="Times New Roman" w:cs="Times New Roman"/>
                <w:color w:val="auto"/>
                <w:sz w:val="18"/>
              </w:rPr>
              <w:t>14:10</w:t>
            </w:r>
            <w:proofErr w:type="gramEnd"/>
          </w:p>
        </w:tc>
      </w:tr>
      <w:tr w:rsidR="00312DFC" w:rsidRPr="00312DFC" w:rsidTr="00312DF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Yenimahalle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Macun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42876/11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3,045.00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Akaryakıt + LPG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4,567,500.00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ind w:right="175"/>
              <w:jc w:val="righ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137.025.00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proofErr w:type="gramStart"/>
            <w:r w:rsidRPr="00312DFC">
              <w:rPr>
                <w:rFonts w:ascii="Times New Roman" w:eastAsia="Times New Roman" w:hAnsi="Times New Roman" w:cs="Times New Roman"/>
                <w:color w:val="auto"/>
                <w:sz w:val="18"/>
              </w:rPr>
              <w:t>14:15</w:t>
            </w:r>
            <w:proofErr w:type="gramEnd"/>
          </w:p>
        </w:tc>
      </w:tr>
      <w:tr w:rsidR="00312DFC" w:rsidRPr="00312DFC" w:rsidTr="00312DFC">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Yenimahalle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Macun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62925/3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1,831.00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Akaryakıt + LPG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5,950,750.00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ind w:right="175"/>
              <w:jc w:val="right"/>
              <w:rPr>
                <w:rFonts w:ascii="Times New Roman" w:eastAsia="Times New Roman" w:hAnsi="Times New Roman" w:cs="Times New Roman"/>
                <w:color w:val="auto"/>
                <w:sz w:val="20"/>
                <w:szCs w:val="20"/>
              </w:rPr>
            </w:pPr>
            <w:r w:rsidRPr="00312DFC">
              <w:rPr>
                <w:rFonts w:ascii="Times New Roman" w:eastAsia="Times New Roman" w:hAnsi="Times New Roman" w:cs="Times New Roman"/>
                <w:color w:val="auto"/>
                <w:sz w:val="18"/>
                <w:szCs w:val="18"/>
              </w:rPr>
              <w:t>178.522.50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12DFC" w:rsidRPr="00312DFC" w:rsidRDefault="00312DFC" w:rsidP="00312DFC">
            <w:pPr>
              <w:widowControl/>
              <w:spacing w:line="240" w:lineRule="atLeast"/>
              <w:jc w:val="center"/>
              <w:rPr>
                <w:rFonts w:ascii="Times New Roman" w:eastAsia="Times New Roman" w:hAnsi="Times New Roman" w:cs="Times New Roman"/>
                <w:color w:val="auto"/>
                <w:sz w:val="20"/>
                <w:szCs w:val="20"/>
              </w:rPr>
            </w:pPr>
            <w:proofErr w:type="gramStart"/>
            <w:r w:rsidRPr="00312DFC">
              <w:rPr>
                <w:rFonts w:ascii="Times New Roman" w:eastAsia="Times New Roman" w:hAnsi="Times New Roman" w:cs="Times New Roman"/>
                <w:color w:val="auto"/>
                <w:sz w:val="18"/>
              </w:rPr>
              <w:t>14:20</w:t>
            </w:r>
            <w:proofErr w:type="gramEnd"/>
          </w:p>
        </w:tc>
      </w:tr>
    </w:tbl>
    <w:p w:rsidR="00312DFC" w:rsidRPr="00312DFC" w:rsidRDefault="00312DFC" w:rsidP="00312DFC">
      <w:pPr>
        <w:widowControl/>
        <w:spacing w:line="240" w:lineRule="atLeast"/>
        <w:ind w:firstLine="567"/>
        <w:jc w:val="both"/>
        <w:rPr>
          <w:rFonts w:ascii="Times New Roman" w:eastAsia="Times New Roman" w:hAnsi="Times New Roman" w:cs="Times New Roman"/>
          <w:sz w:val="20"/>
          <w:szCs w:val="20"/>
        </w:rPr>
      </w:pPr>
      <w:r w:rsidRPr="00312DFC">
        <w:rPr>
          <w:rFonts w:ascii="Times New Roman" w:eastAsia="Times New Roman" w:hAnsi="Times New Roman" w:cs="Times New Roman"/>
          <w:sz w:val="18"/>
          <w:szCs w:val="18"/>
        </w:rPr>
        <w:t>Ankara Büyükşehir Belediyesi İnternet Adresi: http://www.ankara.bel.tr</w:t>
      </w:r>
    </w:p>
    <w:p w:rsidR="00382AFC" w:rsidRDefault="00382AFC">
      <w:pPr>
        <w:rPr>
          <w:sz w:val="2"/>
          <w:szCs w:val="2"/>
        </w:rPr>
      </w:pPr>
    </w:p>
    <w:sectPr w:rsidR="00382AFC" w:rsidSect="00382AF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FE" w:rsidRDefault="008A78FE" w:rsidP="00382AFC">
      <w:r>
        <w:separator/>
      </w:r>
    </w:p>
  </w:endnote>
  <w:endnote w:type="continuationSeparator" w:id="0">
    <w:p w:rsidR="008A78FE" w:rsidRDefault="008A78FE" w:rsidP="00382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FE" w:rsidRDefault="008A78FE"/>
  </w:footnote>
  <w:footnote w:type="continuationSeparator" w:id="0">
    <w:p w:rsidR="008A78FE" w:rsidRDefault="008A78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5A79"/>
    <w:multiLevelType w:val="multilevel"/>
    <w:tmpl w:val="DF1CB3A6"/>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2AFC"/>
    <w:rsid w:val="002523AC"/>
    <w:rsid w:val="00312DFC"/>
    <w:rsid w:val="00382AFC"/>
    <w:rsid w:val="008A78FE"/>
    <w:rsid w:val="00AD14DB"/>
    <w:rsid w:val="00AF5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2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82AFC"/>
    <w:rPr>
      <w:color w:val="000080"/>
      <w:u w:val="single"/>
    </w:rPr>
  </w:style>
  <w:style w:type="character" w:customStyle="1" w:styleId="Balk1">
    <w:name w:val="Başlık #1_"/>
    <w:basedOn w:val="VarsaylanParagrafYazTipi"/>
    <w:link w:val="Balk10"/>
    <w:rsid w:val="00382AFC"/>
    <w:rPr>
      <w:rFonts w:ascii="Calibri" w:eastAsia="Calibri" w:hAnsi="Calibri" w:cs="Calibri"/>
      <w:b/>
      <w:bCs/>
      <w:i w:val="0"/>
      <w:iCs w:val="0"/>
      <w:smallCaps w:val="0"/>
      <w:strike w:val="0"/>
      <w:spacing w:val="-2"/>
      <w:sz w:val="30"/>
      <w:szCs w:val="30"/>
      <w:u w:val="none"/>
    </w:rPr>
  </w:style>
  <w:style w:type="character" w:customStyle="1" w:styleId="Gvdemetni">
    <w:name w:val="Gövde metni_"/>
    <w:basedOn w:val="VarsaylanParagrafYazTipi"/>
    <w:link w:val="Gvdemetni0"/>
    <w:rsid w:val="00382AFC"/>
    <w:rPr>
      <w:rFonts w:ascii="Calibri" w:eastAsia="Calibri" w:hAnsi="Calibri" w:cs="Calibri"/>
      <w:b w:val="0"/>
      <w:bCs w:val="0"/>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382AFC"/>
    <w:rPr>
      <w:b/>
      <w:bCs/>
      <w:color w:val="000000"/>
      <w:spacing w:val="1"/>
      <w:w w:val="100"/>
      <w:position w:val="0"/>
      <w:lang w:val="tr-TR"/>
    </w:rPr>
  </w:style>
  <w:style w:type="character" w:customStyle="1" w:styleId="Gvdemetni6pttalik0ptbolukbraklyor">
    <w:name w:val="Gövde metni + 6 pt;İtalik;0 pt boşluk bırakılıyor"/>
    <w:basedOn w:val="Gvdemetni"/>
    <w:rsid w:val="00382AFC"/>
    <w:rPr>
      <w:i/>
      <w:iCs/>
      <w:color w:val="000000"/>
      <w:spacing w:val="0"/>
      <w:w w:val="100"/>
      <w:position w:val="0"/>
      <w:sz w:val="12"/>
      <w:szCs w:val="12"/>
    </w:rPr>
  </w:style>
  <w:style w:type="character" w:customStyle="1" w:styleId="Gvdemetni2">
    <w:name w:val="Gövde metni (2)_"/>
    <w:basedOn w:val="VarsaylanParagrafYazTipi"/>
    <w:link w:val="Gvdemetni20"/>
    <w:rsid w:val="00382AFC"/>
    <w:rPr>
      <w:rFonts w:ascii="Calibri" w:eastAsia="Calibri" w:hAnsi="Calibri" w:cs="Calibri"/>
      <w:b/>
      <w:bCs/>
      <w:i w:val="0"/>
      <w:iCs w:val="0"/>
      <w:smallCaps w:val="0"/>
      <w:strike w:val="0"/>
      <w:spacing w:val="1"/>
      <w:sz w:val="13"/>
      <w:szCs w:val="13"/>
      <w:u w:val="none"/>
    </w:rPr>
  </w:style>
  <w:style w:type="paragraph" w:customStyle="1" w:styleId="Balk10">
    <w:name w:val="Başlık #1"/>
    <w:basedOn w:val="Normal"/>
    <w:link w:val="Balk1"/>
    <w:rsid w:val="00382AFC"/>
    <w:pPr>
      <w:shd w:val="clear" w:color="auto" w:fill="FFFFFF"/>
      <w:spacing w:line="307" w:lineRule="exact"/>
      <w:ind w:firstLine="600"/>
      <w:outlineLvl w:val="0"/>
    </w:pPr>
    <w:rPr>
      <w:rFonts w:ascii="Calibri" w:eastAsia="Calibri" w:hAnsi="Calibri" w:cs="Calibri"/>
      <w:b/>
      <w:bCs/>
      <w:spacing w:val="-2"/>
      <w:sz w:val="30"/>
      <w:szCs w:val="30"/>
    </w:rPr>
  </w:style>
  <w:style w:type="paragraph" w:customStyle="1" w:styleId="Gvdemetni0">
    <w:name w:val="Gövde metni"/>
    <w:basedOn w:val="Normal"/>
    <w:link w:val="Gvdemetni"/>
    <w:rsid w:val="00382AFC"/>
    <w:pPr>
      <w:shd w:val="clear" w:color="auto" w:fill="FFFFFF"/>
      <w:spacing w:line="163" w:lineRule="exact"/>
      <w:jc w:val="both"/>
    </w:pPr>
    <w:rPr>
      <w:rFonts w:ascii="Calibri" w:eastAsia="Calibri" w:hAnsi="Calibri" w:cs="Calibri"/>
      <w:spacing w:val="-1"/>
      <w:sz w:val="13"/>
      <w:szCs w:val="13"/>
    </w:rPr>
  </w:style>
  <w:style w:type="paragraph" w:customStyle="1" w:styleId="Gvdemetni20">
    <w:name w:val="Gövde metni (2)"/>
    <w:basedOn w:val="Normal"/>
    <w:link w:val="Gvdemetni2"/>
    <w:rsid w:val="00382AFC"/>
    <w:pPr>
      <w:shd w:val="clear" w:color="auto" w:fill="FFFFFF"/>
      <w:spacing w:line="163" w:lineRule="exact"/>
      <w:jc w:val="both"/>
    </w:pPr>
    <w:rPr>
      <w:rFonts w:ascii="Calibri" w:eastAsia="Calibri" w:hAnsi="Calibri" w:cs="Calibri"/>
      <w:b/>
      <w:bCs/>
      <w:spacing w:val="1"/>
      <w:sz w:val="13"/>
      <w:szCs w:val="13"/>
    </w:rPr>
  </w:style>
  <w:style w:type="character" w:customStyle="1" w:styleId="apple-converted-space">
    <w:name w:val="apple-converted-space"/>
    <w:basedOn w:val="VarsaylanParagrafYazTipi"/>
    <w:rsid w:val="00312DFC"/>
  </w:style>
  <w:style w:type="character" w:customStyle="1" w:styleId="spelle">
    <w:name w:val="spelle"/>
    <w:basedOn w:val="VarsaylanParagrafYazTipi"/>
    <w:rsid w:val="00312DFC"/>
  </w:style>
  <w:style w:type="character" w:customStyle="1" w:styleId="grame">
    <w:name w:val="grame"/>
    <w:basedOn w:val="VarsaylanParagrafYazTipi"/>
    <w:rsid w:val="00312DFC"/>
  </w:style>
</w:styles>
</file>

<file path=word/webSettings.xml><?xml version="1.0" encoding="utf-8"?>
<w:webSettings xmlns:r="http://schemas.openxmlformats.org/officeDocument/2006/relationships" xmlns:w="http://schemas.openxmlformats.org/wordprocessingml/2006/main">
  <w:divs>
    <w:div w:id="189858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2013-04-22T06:18:00Z</dcterms:created>
  <dcterms:modified xsi:type="dcterms:W3CDTF">2013-02-22T08:43:00Z</dcterms:modified>
</cp:coreProperties>
</file>