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7" w:rsidRDefault="00324567" w:rsidP="00324567">
      <w:r>
        <w:t>BAFRA İCRA MÜDÜRLÜĞÜ TAŞINMAZ ACIK ARTIRMA İLANI DOSYA NO: 2012/868 TALİMAT</w:t>
      </w:r>
    </w:p>
    <w:p w:rsidR="00324567" w:rsidRDefault="00324567" w:rsidP="00324567">
      <w:r>
        <w:t xml:space="preserve">Bir borçtan dolayı ipotekli bulunan ve aşağıda tapu kaydında, </w:t>
      </w:r>
      <w:proofErr w:type="gramStart"/>
      <w:r>
        <w:t>adeti</w:t>
      </w:r>
      <w:proofErr w:type="gramEnd"/>
      <w:r>
        <w:t xml:space="preserve">, cinsi, evsafı, kıymeti ve önemli özellikleri ile </w:t>
      </w:r>
      <w:proofErr w:type="spellStart"/>
      <w:r>
        <w:t>satıs</w:t>
      </w:r>
      <w:proofErr w:type="spellEnd"/>
      <w:r>
        <w:t xml:space="preserve"> şartları belirtilen taşınmazlar Müdürlüğümüzce acık arttırma suretiyle satılarak paraya çevrilecektir.</w:t>
      </w:r>
    </w:p>
    <w:p w:rsidR="00324567" w:rsidRDefault="00324567" w:rsidP="00324567">
      <w:r>
        <w:t>TAŞINMAZ:</w:t>
      </w:r>
    </w:p>
    <w:p w:rsidR="00324567" w:rsidRDefault="00324567" w:rsidP="00324567">
      <w:r>
        <w:t xml:space="preserve">TAPU KAYDI: Samsun III Ondokuzmayıs İlçesi Erenköy köyü </w:t>
      </w:r>
      <w:proofErr w:type="spellStart"/>
      <w:r>
        <w:t>Yolkıyı</w:t>
      </w:r>
      <w:proofErr w:type="spellEnd"/>
      <w:r>
        <w:t xml:space="preserve"> mevkii 943 parselde kayıtlı 2.947,53 m2 yüzölçümlü iki katlı kargır Bina akaryakıt ve LPG İstasyonu İMAR DURUMU: Ana taşınmaz imar planı içerisindedir.</w:t>
      </w:r>
    </w:p>
    <w:p w:rsidR="00324567" w:rsidRDefault="00324567" w:rsidP="00324567">
      <w:r>
        <w:t xml:space="preserve">HÂLİHAZIR DURUMU: Samsun ili Ondokuzmayıs İlçesi Erenköy köyü </w:t>
      </w:r>
      <w:proofErr w:type="spellStart"/>
      <w:r>
        <w:t>Yolkıyı</w:t>
      </w:r>
      <w:proofErr w:type="spellEnd"/>
      <w:r>
        <w:t xml:space="preserve"> mevkii 943 parselde kayıtlı 2.947,53 m2 yüzölçümlü taşınmaz imar planı içinde planda akaryakıt ve </w:t>
      </w:r>
      <w:proofErr w:type="spellStart"/>
      <w:r>
        <w:t>Ipg</w:t>
      </w:r>
      <w:proofErr w:type="spellEnd"/>
      <w:r>
        <w:t xml:space="preserve"> istasyonu olarak planlanmıştır. Bayındırlık Ve iskân Müdürlüğü tarafından 20.03.2007 tarihinde 2007/01 no İle İskânı alınmıştır. Taşınmaz akaryakıt ve </w:t>
      </w:r>
      <w:proofErr w:type="spellStart"/>
      <w:r>
        <w:t>Ipg</w:t>
      </w:r>
      <w:proofErr w:type="spellEnd"/>
      <w:r>
        <w:t xml:space="preserve"> istasyonu olup içerisinde zemin katta (3 depo, 2 ofis mescit, market soyunma odası trafo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wc</w:t>
      </w:r>
      <w:proofErr w:type="spellEnd"/>
      <w:r>
        <w:t xml:space="preserve">) bulunmakta olup, 1 katında 4 ofis lokanta, mutfak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wc</w:t>
      </w:r>
      <w:proofErr w:type="spellEnd"/>
      <w:r>
        <w:t xml:space="preserve"> bulunmaktadır. Tamamı 814,241 m2 olup 3A yapı sınıfına girmektedir. Ayrıca 4 adet pompa ve 1 adet araç yıkama bölümü bulunmaktadır. Buna göre taşınmazın değeri, DEĞERİ: 1.031.970,16 TL</w:t>
      </w:r>
    </w:p>
    <w:p w:rsidR="00324567" w:rsidRDefault="00324567" w:rsidP="00324567">
      <w:r>
        <w:t xml:space="preserve">(Bir milyon </w:t>
      </w:r>
      <w:proofErr w:type="spellStart"/>
      <w:r>
        <w:t>otuzbirbln</w:t>
      </w:r>
      <w:proofErr w:type="spellEnd"/>
      <w:r>
        <w:t xml:space="preserve"> </w:t>
      </w:r>
      <w:proofErr w:type="spellStart"/>
      <w:r>
        <w:t>dokuzyüzyetmls</w:t>
      </w:r>
      <w:proofErr w:type="spellEnd"/>
      <w:r>
        <w:t xml:space="preserve"> Türk Lirası </w:t>
      </w:r>
      <w:proofErr w:type="spellStart"/>
      <w:r>
        <w:t>onaltı</w:t>
      </w:r>
      <w:proofErr w:type="spellEnd"/>
      <w:r>
        <w:t xml:space="preserve"> kuruş)</w:t>
      </w:r>
    </w:p>
    <w:p w:rsidR="00324567" w:rsidRDefault="00324567" w:rsidP="00324567">
      <w:r>
        <w:t>SATIS ŞARTLARI:</w:t>
      </w:r>
    </w:p>
    <w:p w:rsidR="00324567" w:rsidRDefault="00324567" w:rsidP="00324567">
      <w:r>
        <w:t>1-</w:t>
      </w:r>
      <w:r>
        <w:tab/>
        <w:t xml:space="preserve">TAŞINMAZIN 1. Satışı 02.11.2012 günü saat </w:t>
      </w:r>
      <w:proofErr w:type="gramStart"/>
      <w:r>
        <w:t>14:00</w:t>
      </w:r>
      <w:proofErr w:type="gramEnd"/>
      <w:r>
        <w:t xml:space="preserve"> -14:10 arasında Bafra </w:t>
      </w:r>
      <w:proofErr w:type="spellStart"/>
      <w:r>
        <w:t>Adliyesl</w:t>
      </w:r>
      <w:proofErr w:type="spellEnd"/>
      <w:r>
        <w:t xml:space="preserve"> </w:t>
      </w:r>
      <w:proofErr w:type="spellStart"/>
      <w:r>
        <w:t>Glrls</w:t>
      </w:r>
      <w:proofErr w:type="spellEnd"/>
      <w:r>
        <w:t xml:space="preserve"> kat Salonunda acık arttırma suretiyle yapılacaktır. Bu arttırmada tahmin edilen kıymetinin %60 </w:t>
      </w:r>
      <w:proofErr w:type="spellStart"/>
      <w:r>
        <w:t>ını</w:t>
      </w:r>
      <w:proofErr w:type="spellEnd"/>
      <w:r>
        <w:t xml:space="preserve"> ve </w:t>
      </w:r>
      <w:proofErr w:type="spellStart"/>
      <w:r>
        <w:t>rüchanlı</w:t>
      </w:r>
      <w:proofErr w:type="spellEnd"/>
      <w:r>
        <w:t xml:space="preserve"> alacaklılar varsa alacakları mecmuunu ve </w:t>
      </w:r>
      <w:proofErr w:type="spellStart"/>
      <w:r>
        <w:t>satıs</w:t>
      </w:r>
      <w:proofErr w:type="spellEnd"/>
      <w:r>
        <w:t xml:space="preserve"> masraflarını geçmek şartıyla ihale olunur. Böyle bir bedel ile alıcı çıkmazsa en </w:t>
      </w:r>
      <w:proofErr w:type="spellStart"/>
      <w:r>
        <w:t>cok</w:t>
      </w:r>
      <w:proofErr w:type="spellEnd"/>
      <w:r>
        <w:t xml:space="preserve"> arttıranın taahhüdü baki kalmak kaydıyla taşınmazlar 12.11.2012 Günü aynı yer ve saatler arasında ikinci arttırmaya çıkarılacaktır. Bu arttırmada da bu miktar elde edilememişse gayrimenkuller en </w:t>
      </w:r>
      <w:proofErr w:type="spellStart"/>
      <w:r>
        <w:t>cok</w:t>
      </w:r>
      <w:proofErr w:type="spellEnd"/>
      <w:r>
        <w:t xml:space="preserve"> arttıranın taahhüdü saklı kalmak üzere arttırma ilanında gösterilen müddet sonunda en </w:t>
      </w:r>
      <w:proofErr w:type="spellStart"/>
      <w:r>
        <w:t>cok</w:t>
      </w:r>
      <w:proofErr w:type="spellEnd"/>
      <w:r>
        <w:t xml:space="preserve"> arttırana ihale edilecektir. Su kadar ki, arttırma bedelinin malın tahmin edilen kıymetinin %40'ını bulması ve </w:t>
      </w:r>
      <w:proofErr w:type="spellStart"/>
      <w:r>
        <w:t>satıs</w:t>
      </w:r>
      <w:proofErr w:type="spellEnd"/>
      <w:r>
        <w:t xml:space="preserve"> isteyenin alacağına </w:t>
      </w:r>
      <w:proofErr w:type="spellStart"/>
      <w:r>
        <w:t>rüchanı</w:t>
      </w:r>
      <w:proofErr w:type="spellEnd"/>
      <w:r>
        <w:t xml:space="preserve"> olan alacakların toplamından fazla olması ve bundan başka, paraya çevirme ve paylaştırma masraflarını geçmesi lazımdır. Böyle bir bedel ile alıcı çıkmazsa </w:t>
      </w:r>
      <w:proofErr w:type="spellStart"/>
      <w:r>
        <w:t>satıs</w:t>
      </w:r>
      <w:proofErr w:type="spellEnd"/>
      <w:r>
        <w:t xml:space="preserve"> düşecektir.</w:t>
      </w:r>
    </w:p>
    <w:p w:rsidR="00324567" w:rsidRDefault="00324567" w:rsidP="00324567">
      <w:r>
        <w:t>2-</w:t>
      </w:r>
      <w:r>
        <w:tab/>
        <w:t xml:space="preserve">Arttırmaya iştirak edeceklerin, tahmin edilen kıymetin %20'sl nispetinde pey akçesi veya bu miktar kadar banka teminat mektubu vermeleri lazımdır. </w:t>
      </w:r>
      <w:proofErr w:type="spellStart"/>
      <w:r>
        <w:t>Satıs</w:t>
      </w:r>
      <w:proofErr w:type="spellEnd"/>
      <w:r>
        <w:t xml:space="preserve"> peşin para iledir, alıcı istediğinde 10 günü geçmemek üzere süre verilebilir. </w:t>
      </w:r>
      <w:proofErr w:type="gramStart"/>
      <w:r>
        <w:t>Tellaliye</w:t>
      </w:r>
      <w:proofErr w:type="gramEnd"/>
      <w:r>
        <w:t xml:space="preserve"> resmi, damga vergisi, tapu hare ve masrafları alıcıya aittir. Birikmiş vergiler </w:t>
      </w:r>
      <w:proofErr w:type="spellStart"/>
      <w:r>
        <w:t>satıs</w:t>
      </w:r>
      <w:proofErr w:type="spellEnd"/>
      <w:r>
        <w:t xml:space="preserve"> bedelinden ödenir.</w:t>
      </w:r>
    </w:p>
    <w:p w:rsidR="00324567" w:rsidRDefault="00324567" w:rsidP="00324567">
      <w:r>
        <w:t>3-</w:t>
      </w:r>
      <w:r>
        <w:tab/>
        <w:t xml:space="preserve">ipotek sahibi alacaklılarla diğer ilgililerin (*) bu gayrimenkul üzerindeki haklarını özellikle faiz ve giderlere dair olan iddialarını dayanağı belgeler ile (15) gün içinde dairemize bildirmeleri lazımdır. Aksi takdirde hakları tapu sicili ile sabit olmadıkça paylaşmadan </w:t>
      </w:r>
      <w:proofErr w:type="spellStart"/>
      <w:r>
        <w:t>harle</w:t>
      </w:r>
      <w:proofErr w:type="spellEnd"/>
      <w:r>
        <w:t xml:space="preserve"> bırakılacaklardır.</w:t>
      </w:r>
    </w:p>
    <w:p w:rsidR="00324567" w:rsidRDefault="00324567" w:rsidP="00324567">
      <w:r>
        <w:t>4-</w:t>
      </w:r>
      <w:r>
        <w:tab/>
      </w:r>
      <w:proofErr w:type="spellStart"/>
      <w:r>
        <w:t>Satıs</w:t>
      </w:r>
      <w:proofErr w:type="spellEnd"/>
      <w:r>
        <w:t xml:space="preserve"> bedeli hemen veya verilen mühlet içinde ödenmezse İcra ve İflas Kanununun 133 üncü maddesi gereğince ihale feshedilir, iki </w:t>
      </w:r>
      <w:proofErr w:type="gramStart"/>
      <w:r>
        <w:t>ihale,arasındaki</w:t>
      </w:r>
      <w:proofErr w:type="gramEnd"/>
      <w:r>
        <w:t xml:space="preserve"> farktan ve % 10 faizden alıcı ve kefilleri mesul tutulacak ve </w:t>
      </w:r>
      <w:proofErr w:type="spellStart"/>
      <w:r>
        <w:t>hlcblr</w:t>
      </w:r>
      <w:proofErr w:type="spellEnd"/>
      <w:r>
        <w:t xml:space="preserve"> hükme hacet kalmadan kendilerinden tahsil edilecektir. Bu fark öncelikle teminat bedelinden alınacaktır.</w:t>
      </w:r>
    </w:p>
    <w:p w:rsidR="00324567" w:rsidRDefault="00324567" w:rsidP="00324567">
      <w:r>
        <w:lastRenderedPageBreak/>
        <w:t>5-</w:t>
      </w:r>
      <w:r>
        <w:tab/>
        <w:t xml:space="preserve">Şartname ilan tarihinden itibaren herkesin görebilmesi </w:t>
      </w:r>
      <w:proofErr w:type="spellStart"/>
      <w:r>
        <w:t>Icin</w:t>
      </w:r>
      <w:proofErr w:type="spellEnd"/>
      <w:r>
        <w:t xml:space="preserve"> dairede acık olup gideri verildiği takdirde İsteyen alıcıya bir örneği gönderilebilir.</w:t>
      </w:r>
    </w:p>
    <w:p w:rsidR="00324567" w:rsidRDefault="00324567" w:rsidP="00324567">
      <w:r>
        <w:t>6-</w:t>
      </w:r>
      <w:r>
        <w:tab/>
        <w:t>Satışa iştirak edenler şartnameyi görmüş ve münderecatını kabul etmiş sayılacakları, başkaca bilgi almak isteyenlerin 2012/868 Talimat sayılı dosya numarası ile Müdürlüğümüze başvurmaları ilan olunur. 17.08.2012</w:t>
      </w:r>
    </w:p>
    <w:p w:rsidR="00324567" w:rsidRDefault="00324567" w:rsidP="00324567">
      <w:r>
        <w:t>(İİK.m.126)</w:t>
      </w:r>
    </w:p>
    <w:p w:rsidR="00324567" w:rsidRDefault="00324567" w:rsidP="00324567">
      <w:r>
        <w:t>(*) İlgililer tabirine İrtifak hakkı sahipleri de dâhildir.</w:t>
      </w:r>
    </w:p>
    <w:p w:rsidR="00324567" w:rsidRDefault="00324567" w:rsidP="00324567">
      <w:r>
        <w:t xml:space="preserve">Adlarına tebligat yapılamayan ilgililere gazete ilanı tebligat yerine </w:t>
      </w:r>
      <w:proofErr w:type="spellStart"/>
      <w:r>
        <w:t>gecerlidir</w:t>
      </w:r>
      <w:proofErr w:type="spellEnd"/>
    </w:p>
    <w:p w:rsidR="00324567" w:rsidRDefault="00324567" w:rsidP="00324567">
      <w:r>
        <w:t>Resmi İlanlar www.</w:t>
      </w:r>
      <w:proofErr w:type="spellStart"/>
      <w:r>
        <w:t>llan</w:t>
      </w:r>
      <w:proofErr w:type="spellEnd"/>
      <w:r>
        <w:t>.gov.</w:t>
      </w:r>
      <w:proofErr w:type="spellStart"/>
      <w:r>
        <w:t>tr'dewww</w:t>
      </w:r>
      <w:proofErr w:type="spellEnd"/>
      <w:r>
        <w:t>.</w:t>
      </w:r>
      <w:proofErr w:type="spellStart"/>
      <w:r>
        <w:t>blk</w:t>
      </w:r>
      <w:proofErr w:type="spellEnd"/>
      <w:r>
        <w:t>.gov.tr B-53572</w:t>
      </w:r>
    </w:p>
    <w:p w:rsidR="00324567" w:rsidRDefault="00324567" w:rsidP="00324567">
      <w:r>
        <w:t>'</w:t>
      </w:r>
    </w:p>
    <w:p w:rsidR="00762A02" w:rsidRDefault="00762A02"/>
    <w:sectPr w:rsidR="00762A02" w:rsidSect="0076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4567"/>
    <w:rsid w:val="00324567"/>
    <w:rsid w:val="0076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2012-08-29T07:20:00Z</dcterms:created>
  <dcterms:modified xsi:type="dcterms:W3CDTF">2012-08-29T07:20:00Z</dcterms:modified>
</cp:coreProperties>
</file>