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84" w:rsidRPr="00CB3484" w:rsidRDefault="00CB3484" w:rsidP="00CB3484">
      <w:pPr>
        <w:spacing w:after="0" w:line="240" w:lineRule="atLeast"/>
        <w:jc w:val="center"/>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TAŞINMAZMAL SATILACAKTIR</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b/>
          <w:bCs/>
          <w:color w:val="0000CC"/>
          <w:sz w:val="18"/>
          <w:szCs w:val="18"/>
          <w:lang w:eastAsia="tr-TR"/>
        </w:rPr>
        <w:t>İçişleri Bakanlığı Mahalli İdareler Eğitim Birliği Başkanlığından:</w:t>
      </w:r>
    </w:p>
    <w:p w:rsidR="00CB3484" w:rsidRDefault="00CB3484" w:rsidP="00CB3484">
      <w:pPr>
        <w:spacing w:after="0" w:line="240" w:lineRule="atLeast"/>
        <w:ind w:firstLine="567"/>
        <w:jc w:val="both"/>
        <w:rPr>
          <w:rFonts w:ascii="Times New Roman" w:eastAsia="Times New Roman" w:hAnsi="Times New Roman" w:cs="Times New Roman"/>
          <w:color w:val="000000"/>
          <w:sz w:val="18"/>
          <w:szCs w:val="18"/>
          <w:lang w:eastAsia="tr-TR"/>
        </w:rPr>
      </w:pPr>
      <w:r w:rsidRPr="00CB3484">
        <w:rPr>
          <w:rFonts w:ascii="Times New Roman" w:eastAsia="Times New Roman" w:hAnsi="Times New Roman" w:cs="Times New Roman"/>
          <w:color w:val="000000"/>
          <w:sz w:val="18"/>
          <w:szCs w:val="18"/>
          <w:lang w:eastAsia="tr-TR"/>
        </w:rPr>
        <w:t>1 - Aşağıda tapu kaydı, imar durumu, belirtilen İçişleri Bakanlığı Mahalli İdareler Eğitim Birliğine ait onaylı imar planında E=2 yapı yoğunluğunda Turizm Tesis Alanına isabet eden taşınmaz (Tefrişat hariç) 2886 sayılı Kanunun 35/a maddesine göre kapalı teklif usulü ile satılacaktır.</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Mersin İli Mezitli İlçesi’nde bulunan 36 bin 993 metrekare arsa satılacaktır.</w:t>
      </w:r>
    </w:p>
    <w:p w:rsidR="00CB3484" w:rsidRPr="00CB3484" w:rsidRDefault="00CB3484" w:rsidP="00CB3484">
      <w:pPr>
        <w:spacing w:after="0" w:line="24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 xml:space="preserve">            </w:t>
      </w:r>
      <w:r w:rsidRPr="00CB3484">
        <w:rPr>
          <w:rFonts w:ascii="Times New Roman" w:eastAsia="Times New Roman" w:hAnsi="Times New Roman" w:cs="Times New Roman"/>
          <w:color w:val="000000"/>
          <w:sz w:val="18"/>
          <w:szCs w:val="18"/>
          <w:lang w:eastAsia="tr-TR"/>
        </w:rPr>
        <w:t>2 - İhale</w:t>
      </w:r>
      <w:r w:rsidRPr="00CB3484">
        <w:rPr>
          <w:rFonts w:ascii="Times New Roman" w:eastAsia="Times New Roman" w:hAnsi="Times New Roman" w:cs="Times New Roman"/>
          <w:color w:val="000000"/>
          <w:sz w:val="18"/>
          <w:lang w:eastAsia="tr-TR"/>
        </w:rPr>
        <w:t> Akkent </w:t>
      </w:r>
      <w:r w:rsidRPr="00CB3484">
        <w:rPr>
          <w:rFonts w:ascii="Times New Roman" w:eastAsia="Times New Roman" w:hAnsi="Times New Roman" w:cs="Times New Roman"/>
          <w:color w:val="000000"/>
          <w:sz w:val="18"/>
          <w:szCs w:val="18"/>
          <w:lang w:eastAsia="tr-TR"/>
        </w:rPr>
        <w:t>Mahallesi Hüseyin Okan</w:t>
      </w:r>
      <w:r w:rsidRPr="00CB3484">
        <w:rPr>
          <w:rFonts w:ascii="Times New Roman" w:eastAsia="Times New Roman" w:hAnsi="Times New Roman" w:cs="Times New Roman"/>
          <w:color w:val="000000"/>
          <w:sz w:val="18"/>
          <w:lang w:eastAsia="tr-TR"/>
        </w:rPr>
        <w:t> Merzeci </w:t>
      </w:r>
      <w:r w:rsidRPr="00CB3484">
        <w:rPr>
          <w:rFonts w:ascii="Times New Roman" w:eastAsia="Times New Roman" w:hAnsi="Times New Roman" w:cs="Times New Roman"/>
          <w:color w:val="000000"/>
          <w:sz w:val="18"/>
          <w:szCs w:val="18"/>
          <w:lang w:eastAsia="tr-TR"/>
        </w:rPr>
        <w:t>Bulvarı 28. Cadde No: 662 Mersin İl Özel İdaresi 4. Kat toplantı Salonu Yenişehir/MERSİN adresinde 11.10.2012 tarihinde saat 14.00 de Birlik Encümenince yapılacaktır. İhaleye iştirak edecekler, aşağıda istenilen belgeleri en geç 11.10.2012 günü, saat 14.00’a kadar</w:t>
      </w:r>
      <w:r w:rsidRPr="00CB3484">
        <w:rPr>
          <w:rFonts w:ascii="Times New Roman" w:eastAsia="Times New Roman" w:hAnsi="Times New Roman" w:cs="Times New Roman"/>
          <w:color w:val="000000"/>
          <w:sz w:val="18"/>
          <w:lang w:eastAsia="tr-TR"/>
        </w:rPr>
        <w:t> Akkent </w:t>
      </w:r>
      <w:r w:rsidRPr="00CB3484">
        <w:rPr>
          <w:rFonts w:ascii="Times New Roman" w:eastAsia="Times New Roman" w:hAnsi="Times New Roman" w:cs="Times New Roman"/>
          <w:color w:val="000000"/>
          <w:sz w:val="18"/>
          <w:szCs w:val="18"/>
          <w:lang w:eastAsia="tr-TR"/>
        </w:rPr>
        <w:t>Mahallesi Hüseyin Okan</w:t>
      </w:r>
      <w:r w:rsidRPr="00CB3484">
        <w:rPr>
          <w:rFonts w:ascii="Times New Roman" w:eastAsia="Times New Roman" w:hAnsi="Times New Roman" w:cs="Times New Roman"/>
          <w:color w:val="000000"/>
          <w:sz w:val="18"/>
          <w:lang w:eastAsia="tr-TR"/>
        </w:rPr>
        <w:t> Merzeci </w:t>
      </w:r>
      <w:r w:rsidRPr="00CB3484">
        <w:rPr>
          <w:rFonts w:ascii="Times New Roman" w:eastAsia="Times New Roman" w:hAnsi="Times New Roman" w:cs="Times New Roman"/>
          <w:color w:val="000000"/>
          <w:sz w:val="18"/>
          <w:szCs w:val="18"/>
          <w:lang w:eastAsia="tr-TR"/>
        </w:rPr>
        <w:t>Bulvarı 28. Cadde No:662 Mersin İl Özel İdaresi 4. Kat İçişleri Bakanlığı Mahalli İdareler Eğitim Birliği Bürosuna teslim edeceklerdir. İhale saatinden sonra verilen teklifler dikkate alınmayacaktır. Posta, kargo ve telgrafla yapılan müracaatlar kabul edilmeyecektir.</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3 - İhaleye katılabilme şartları ve istenen belgeler:</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3.1. Tebligat için adres beyanı, ayrıca irtibat için telefon varsa faks numarası ile elektronik posta adresi.</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3.2. Gerçek kişi olması halinde,</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3.2.1. Nüfus Müdürlüğünden alınacak Yerleşim Yeri ve Diğer adres Bilgisi</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3.2.2. Aslını göstermek kaydıyla; üzerinde TC Kimlik Numarası bulunan nüfus cüzdanı fotokopisi</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3.2.3. Başka bir kişi adına ihaleye iştirak edeceklerin Noterlikçe onaylı vekâletnamesi,</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3.3. Tüzel kişi olması halinde;</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3.3.1. Mevzuatı gereği tüzel kişiliğin siciline kayıtlı bulunduğu Ticaret ve Sanayi Odasından 2012 yılında alınmış tüzel kişiliğin siciline kayıtlı olduğuna dair belge,</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3.3.2.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3.3.3. Tüzel kişiliği temsile yetkili olduğunu gösterir noterlikçe onaylı yetki belgesi ve imza</w:t>
      </w:r>
      <w:r w:rsidRPr="00CB3484">
        <w:rPr>
          <w:rFonts w:ascii="Times New Roman" w:eastAsia="Times New Roman" w:hAnsi="Times New Roman" w:cs="Times New Roman"/>
          <w:color w:val="000000"/>
          <w:sz w:val="18"/>
          <w:lang w:eastAsia="tr-TR"/>
        </w:rPr>
        <w:t> sirküsü</w:t>
      </w:r>
      <w:r w:rsidRPr="00CB3484">
        <w:rPr>
          <w:rFonts w:ascii="Times New Roman" w:eastAsia="Times New Roman" w:hAnsi="Times New Roman" w:cs="Times New Roman"/>
          <w:color w:val="000000"/>
          <w:sz w:val="18"/>
          <w:szCs w:val="18"/>
          <w:lang w:eastAsia="tr-TR"/>
        </w:rPr>
        <w:t>,</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3.4. Ortak girişim olması halinde noter tasdikli ortak girişim beyannamesi ile ortaklarca imzalı ortaklık sözleşmesi ve her ortak için yukarda belirtilen belgeler.</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4 - İhale Usulü:</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4.1 2886 sayılı Devlet İhale Kanunun 35/a maddesi gereğince ‘’Kapalı Teklif Usulü’’</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5 - Muhammen Bedel ve Geçici teminat</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5.1. Muhammen</w:t>
      </w:r>
      <w:r w:rsidRPr="00CB3484">
        <w:rPr>
          <w:rFonts w:ascii="Times New Roman" w:eastAsia="Times New Roman" w:hAnsi="Times New Roman" w:cs="Times New Roman"/>
          <w:color w:val="000000"/>
          <w:sz w:val="18"/>
          <w:lang w:eastAsia="tr-TR"/>
        </w:rPr>
        <w:t> Bedel :30</w:t>
      </w:r>
      <w:r w:rsidRPr="00CB3484">
        <w:rPr>
          <w:rFonts w:ascii="Times New Roman" w:eastAsia="Times New Roman" w:hAnsi="Times New Roman" w:cs="Times New Roman"/>
          <w:color w:val="000000"/>
          <w:sz w:val="18"/>
          <w:szCs w:val="18"/>
          <w:lang w:eastAsia="tr-TR"/>
        </w:rPr>
        <w:t>.000.000,00 (Otuz Milyon) TL (KDV Hariç)</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5.2. Geçici Teminat: 900.000,00 (</w:t>
      </w:r>
      <w:r w:rsidRPr="00CB3484">
        <w:rPr>
          <w:rFonts w:ascii="Times New Roman" w:eastAsia="Times New Roman" w:hAnsi="Times New Roman" w:cs="Times New Roman"/>
          <w:color w:val="000000"/>
          <w:sz w:val="18"/>
          <w:lang w:eastAsia="tr-TR"/>
        </w:rPr>
        <w:t>Dokuzyüzbin</w:t>
      </w:r>
      <w:r w:rsidRPr="00CB3484">
        <w:rPr>
          <w:rFonts w:ascii="Times New Roman" w:eastAsia="Times New Roman" w:hAnsi="Times New Roman" w:cs="Times New Roman"/>
          <w:color w:val="000000"/>
          <w:sz w:val="18"/>
          <w:szCs w:val="18"/>
          <w:lang w:eastAsia="tr-TR"/>
        </w:rPr>
        <w:t>) TL olup; T.C Ziraat Bankası Mersin Şubesinde İçişleri Bakanlığı Mahalli İdareler Eğitim Birliği adına açılmış olan geçici teminat hesabına nakit olarak yatırılabilir. Yatırıldığına dair</w:t>
      </w:r>
      <w:r w:rsidRPr="00CB3484">
        <w:rPr>
          <w:rFonts w:ascii="Times New Roman" w:eastAsia="Times New Roman" w:hAnsi="Times New Roman" w:cs="Times New Roman"/>
          <w:color w:val="000000"/>
          <w:sz w:val="18"/>
          <w:lang w:eastAsia="tr-TR"/>
        </w:rPr>
        <w:t> dekont </w:t>
      </w:r>
      <w:r w:rsidRPr="00CB3484">
        <w:rPr>
          <w:rFonts w:ascii="Times New Roman" w:eastAsia="Times New Roman" w:hAnsi="Times New Roman" w:cs="Times New Roman"/>
          <w:color w:val="000000"/>
          <w:sz w:val="18"/>
          <w:szCs w:val="18"/>
          <w:lang w:eastAsia="tr-TR"/>
        </w:rPr>
        <w:t>diğer istenen belgeler arasında bulunmak zorundadır.</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5.2.1 Geçici Teminat miktarı kadar banka teminat mektubu (İhale tarihinden itibaren en az 3 ay geçerli olmak kaydıyla) ile de ihaleye</w:t>
      </w:r>
      <w:r w:rsidRPr="00CB3484">
        <w:rPr>
          <w:rFonts w:ascii="Times New Roman" w:eastAsia="Times New Roman" w:hAnsi="Times New Roman" w:cs="Times New Roman"/>
          <w:color w:val="000000"/>
          <w:sz w:val="18"/>
          <w:lang w:eastAsia="tr-TR"/>
        </w:rPr>
        <w:t> katılabilinecek</w:t>
      </w:r>
      <w:r w:rsidRPr="00CB3484">
        <w:rPr>
          <w:rFonts w:ascii="Times New Roman" w:eastAsia="Times New Roman" w:hAnsi="Times New Roman" w:cs="Times New Roman"/>
          <w:color w:val="000000"/>
          <w:sz w:val="18"/>
          <w:szCs w:val="18"/>
          <w:lang w:eastAsia="tr-TR"/>
        </w:rPr>
        <w:t>olup; teminat mektubu diğer istenen belgeler arasında bulunmak zorundadır.</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6 - 2886 Sayılı Kanunun 6. maddesinde yazılı şahıslar doğrudan veya dolaylı olarak ihaleye katılamazlar.</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7 - İhaleyi alan kişi ihale bedelini taksitli ödeme talebinde bulunduğu</w:t>
      </w:r>
      <w:r w:rsidRPr="00CB3484">
        <w:rPr>
          <w:rFonts w:ascii="Times New Roman" w:eastAsia="Times New Roman" w:hAnsi="Times New Roman" w:cs="Times New Roman"/>
          <w:color w:val="000000"/>
          <w:sz w:val="18"/>
          <w:lang w:eastAsia="tr-TR"/>
        </w:rPr>
        <w:t> taktirde </w:t>
      </w:r>
      <w:r w:rsidRPr="00CB3484">
        <w:rPr>
          <w:rFonts w:ascii="Times New Roman" w:eastAsia="Times New Roman" w:hAnsi="Times New Roman" w:cs="Times New Roman"/>
          <w:color w:val="000000"/>
          <w:sz w:val="18"/>
          <w:szCs w:val="18"/>
          <w:lang w:eastAsia="tr-TR"/>
        </w:rPr>
        <w:t>sözleşme imzalanmadan önce ihale bedelinin yarısını peşin geri kalan parayı ise 2 (İki) yıl içerisinde 8 (sekiz) eşit taksitlerle ve hesaplanacak yasal faizle birlikte yatırır. Geri kalan taksit tutarlarını ve kanuni faizlerini karşılayacak miktarda süresiz limit içi kesin teminat yatırmak zorundadır.</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8 - Bu işlerin ihalesinde teminatı yakan gerçek veya tüzel kişi, işin tekrar ihale edilmesi halinde ihaleye iştirak edemez ve haklarında 2886 sayılı kanunun 84. maddesine göre işlem yapılır.</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9 - Taşınmaz mal şartnamesi, mesai saatleri içerisinde</w:t>
      </w:r>
      <w:r w:rsidRPr="00CB3484">
        <w:rPr>
          <w:rFonts w:ascii="Times New Roman" w:eastAsia="Times New Roman" w:hAnsi="Times New Roman" w:cs="Times New Roman"/>
          <w:color w:val="000000"/>
          <w:sz w:val="18"/>
          <w:lang w:eastAsia="tr-TR"/>
        </w:rPr>
        <w:t> Akkent mah. H.Okan Merzeci </w:t>
      </w:r>
      <w:r w:rsidRPr="00CB3484">
        <w:rPr>
          <w:rFonts w:ascii="Times New Roman" w:eastAsia="Times New Roman" w:hAnsi="Times New Roman" w:cs="Times New Roman"/>
          <w:color w:val="000000"/>
          <w:sz w:val="18"/>
          <w:szCs w:val="18"/>
          <w:lang w:eastAsia="tr-TR"/>
        </w:rPr>
        <w:t>Bulvarı İl Özel İdaresi Binası Kat:4 Yenişehir/Mersin adresindeki İçişleri Bakanlığı Mahalli İdareler Birliği Bürosundan görülebilir ve ücretsiz alınabilir.</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10 - Ülkemizde yabancıların mülk edinmesi konusunda yasal mevzuat</w:t>
      </w:r>
      <w:r w:rsidRPr="00CB3484">
        <w:rPr>
          <w:rFonts w:ascii="Times New Roman" w:eastAsia="Times New Roman" w:hAnsi="Times New Roman" w:cs="Times New Roman"/>
          <w:color w:val="000000"/>
          <w:sz w:val="18"/>
          <w:lang w:eastAsia="tr-TR"/>
        </w:rPr>
        <w:t> dahilinde </w:t>
      </w:r>
      <w:r w:rsidRPr="00CB3484">
        <w:rPr>
          <w:rFonts w:ascii="Times New Roman" w:eastAsia="Times New Roman" w:hAnsi="Times New Roman" w:cs="Times New Roman"/>
          <w:color w:val="000000"/>
          <w:sz w:val="18"/>
          <w:szCs w:val="18"/>
          <w:lang w:eastAsia="tr-TR"/>
        </w:rPr>
        <w:t>herhangi bir engelleyici hüküm bulunmaması koşuluyla; T:C uyruğunda olmayan yabancıların ihaleye iştirak etmesi halinde verecekleri her türlü teminat mektuplarında yerli bankalar veya özel finans kurumlarının</w:t>
      </w:r>
      <w:r w:rsidRPr="00CB3484">
        <w:rPr>
          <w:rFonts w:ascii="Times New Roman" w:eastAsia="Times New Roman" w:hAnsi="Times New Roman" w:cs="Times New Roman"/>
          <w:color w:val="000000"/>
          <w:sz w:val="18"/>
          <w:lang w:eastAsia="tr-TR"/>
        </w:rPr>
        <w:t> Kontrgarantisi</w:t>
      </w:r>
      <w:r w:rsidRPr="00CB3484">
        <w:rPr>
          <w:rFonts w:ascii="Times New Roman" w:eastAsia="Times New Roman" w:hAnsi="Times New Roman" w:cs="Times New Roman"/>
          <w:color w:val="000000"/>
          <w:sz w:val="18"/>
          <w:szCs w:val="18"/>
          <w:lang w:eastAsia="tr-TR"/>
        </w:rPr>
        <w:t>istenecektir. Ayrıca bu yabancı istekliler Komisyona ve İdareye Türkçe haricinde sunacakları belgeleri, yeminli tercüman bürolarında Türkçeye çevirmek zorundadır.</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11 - İhale komisyonu, gerekçesini belirtmek suretiyle ihaleyi yapıp yapmamakta serbesttir. İhale komisyonunun ihaleyi yapmama kararı kesindir.</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12 - İhale ve satıştan doğacak her türlü vergi, KDV, resim ve harçlar ile sözleşmeden dolayı doğacak olan masraflar alıcıya aittir.</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13 - İhaleye katılım şartları, ilan metni ve iştirakçilerden aranılan belgeleri de ihtiva eden şartname İl Özel İdaresi resmi internet sitesi olan www.mersinilozelidaresi.gov.tr’den görülebilir.</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14 - Açıklanmayan hususlarda 2886 sayılı Devlet İhale Kanunu Hükümleri ve genel hükümler uygulanır.</w:t>
      </w:r>
    </w:p>
    <w:p w:rsidR="00CB3484" w:rsidRPr="00CB3484" w:rsidRDefault="00CB3484" w:rsidP="00CB3484">
      <w:pPr>
        <w:spacing w:after="0" w:line="240" w:lineRule="atLeast"/>
        <w:ind w:firstLine="567"/>
        <w:jc w:val="both"/>
        <w:rPr>
          <w:rFonts w:ascii="Times New Roman" w:eastAsia="Times New Roman" w:hAnsi="Times New Roman" w:cs="Times New Roman"/>
          <w:color w:val="000000"/>
          <w:sz w:val="20"/>
          <w:szCs w:val="20"/>
          <w:lang w:eastAsia="tr-TR"/>
        </w:rPr>
      </w:pPr>
      <w:r w:rsidRPr="00CB3484">
        <w:rPr>
          <w:rFonts w:ascii="Times New Roman" w:eastAsia="Times New Roman" w:hAnsi="Times New Roman" w:cs="Times New Roman"/>
          <w:color w:val="000000"/>
          <w:sz w:val="18"/>
          <w:szCs w:val="18"/>
          <w:lang w:eastAsia="tr-TR"/>
        </w:rPr>
        <w:t>İlan olunur.</w:t>
      </w:r>
    </w:p>
    <w:p w:rsidR="00801E59" w:rsidRDefault="00801E59"/>
    <w:sectPr w:rsidR="00801E59" w:rsidSect="00801E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rsids>
    <w:rsidRoot w:val="00CB3484"/>
    <w:rsid w:val="00801E59"/>
    <w:rsid w:val="00CB34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E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B3484"/>
  </w:style>
  <w:style w:type="character" w:customStyle="1" w:styleId="spelle">
    <w:name w:val="spelle"/>
    <w:basedOn w:val="VarsaylanParagrafYazTipi"/>
    <w:rsid w:val="00CB3484"/>
  </w:style>
  <w:style w:type="character" w:customStyle="1" w:styleId="grame">
    <w:name w:val="grame"/>
    <w:basedOn w:val="VarsaylanParagrafYazTipi"/>
    <w:rsid w:val="00CB3484"/>
  </w:style>
</w:styles>
</file>

<file path=word/webSettings.xml><?xml version="1.0" encoding="utf-8"?>
<w:webSettings xmlns:r="http://schemas.openxmlformats.org/officeDocument/2006/relationships" xmlns:w="http://schemas.openxmlformats.org/wordprocessingml/2006/main">
  <w:divs>
    <w:div w:id="23288923">
      <w:bodyDiv w:val="1"/>
      <w:marLeft w:val="0"/>
      <w:marRight w:val="0"/>
      <w:marTop w:val="0"/>
      <w:marBottom w:val="0"/>
      <w:divBdr>
        <w:top w:val="none" w:sz="0" w:space="0" w:color="auto"/>
        <w:left w:val="none" w:sz="0" w:space="0" w:color="auto"/>
        <w:bottom w:val="none" w:sz="0" w:space="0" w:color="auto"/>
        <w:right w:val="none" w:sz="0" w:space="0" w:color="auto"/>
      </w:divBdr>
    </w:div>
    <w:div w:id="19781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2012-09-17T06:33:00Z</dcterms:created>
  <dcterms:modified xsi:type="dcterms:W3CDTF">2012-09-17T06:35:00Z</dcterms:modified>
</cp:coreProperties>
</file>