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FD" w:rsidRDefault="00D031E3" w:rsidP="00D01933">
      <w:pPr>
        <w:pStyle w:val="Gvdemetni0"/>
        <w:framePr w:w="13469" w:h="11124" w:hRule="exact" w:wrap="none" w:vAnchor="page" w:hAnchor="page" w:x="1697" w:y="541"/>
        <w:shd w:val="clear" w:color="auto" w:fill="auto"/>
        <w:tabs>
          <w:tab w:val="left" w:leader="underscore" w:pos="1428"/>
        </w:tabs>
        <w:ind w:right="340"/>
      </w:pPr>
      <w:r>
        <w:t xml:space="preserve">İDARİ </w:t>
      </w:r>
      <w:r>
        <w:rPr>
          <w:rStyle w:val="GvdemetniMicrosoftSansSerif6pt0ptbolukbraklyor"/>
        </w:rPr>
        <w:t xml:space="preserve">BİNASI </w:t>
      </w:r>
      <w:r>
        <w:t xml:space="preserve">ZLMIN </w:t>
      </w:r>
      <w:proofErr w:type="gramStart"/>
      <w:r>
        <w:rPr>
          <w:rStyle w:val="GvdemetniMicrosoftSansSerif6pt0ptbolukbraklyor"/>
        </w:rPr>
        <w:t xml:space="preserve">KATI </w:t>
      </w:r>
      <w:r>
        <w:rPr>
          <w:rStyle w:val="GvdemetniMicrosoftSansSerif5pt0ptbolukbraklyor"/>
        </w:rPr>
        <w:t xml:space="preserve">: </w:t>
      </w:r>
      <w:r>
        <w:t>Zemin</w:t>
      </w:r>
      <w:proofErr w:type="gramEnd"/>
      <w:r>
        <w:t xml:space="preserve"> katta 9 adet oda ve koridor bulunmak</w:t>
      </w:r>
      <w:r>
        <w:softHyphen/>
        <w:t xml:space="preserve">tadır. </w:t>
      </w:r>
      <w:proofErr w:type="spellStart"/>
      <w:r>
        <w:t>Odalar"ofis</w:t>
      </w:r>
      <w:proofErr w:type="spellEnd"/>
      <w:r>
        <w:t xml:space="preserve"> olarak kullanılmaktadır. Odaların tabanı </w:t>
      </w:r>
      <w:proofErr w:type="spellStart"/>
      <w:r>
        <w:t>iaminat</w:t>
      </w:r>
      <w:proofErr w:type="spellEnd"/>
      <w:r>
        <w:t xml:space="preserve"> parke, koridorlar ve tuvaletin tabanı mermer kaplıdır. Zemin iç duvarları alçı düzleme üzeri saten boyalıdır. Odaların duvarları spot ışıklı asma tavanlıdır. Tuvaletin duvarları tavana kadar mermer kaplıdır. Tuvalette iki adet klozet ve ayaklı lavabo mevcuttur. Bu katın pencereleri PVC </w:t>
      </w:r>
      <w:proofErr w:type="spellStart"/>
      <w:r>
        <w:t>pimapen</w:t>
      </w:r>
      <w:proofErr w:type="spellEnd"/>
      <w:r>
        <w:t xml:space="preserve"> doğramadan, iç kapıları lake boyalı Amerikan kaplıdır. İDARE BİNASI BİRİNCİ </w:t>
      </w:r>
      <w:proofErr w:type="gramStart"/>
      <w:r>
        <w:t>KATI : Bu</w:t>
      </w:r>
      <w:proofErr w:type="gramEnd"/>
      <w:r>
        <w:t xml:space="preserve"> katta sekiz adet oda, Koridor ve Tuvalet bulunmaktadır. Üç odanın tabanı mermer, iki odanın tabanı </w:t>
      </w:r>
      <w:proofErr w:type="spellStart"/>
      <w:r>
        <w:t>halıfleks</w:t>
      </w:r>
      <w:proofErr w:type="spellEnd"/>
      <w:r>
        <w:t xml:space="preserve"> halı, üç odanın tabanı </w:t>
      </w:r>
      <w:proofErr w:type="spellStart"/>
      <w:r>
        <w:t>İaminat</w:t>
      </w:r>
      <w:proofErr w:type="spellEnd"/>
      <w:r>
        <w:t xml:space="preserve"> parke, koridor ve tuvaletin ta</w:t>
      </w:r>
      <w:r>
        <w:softHyphen/>
        <w:t xml:space="preserve">banı mermer kaplıdır İki odanın penceresi PVC </w:t>
      </w:r>
      <w:proofErr w:type="spellStart"/>
      <w:r>
        <w:t>pimapen</w:t>
      </w:r>
      <w:proofErr w:type="spellEnd"/>
      <w:r>
        <w:t xml:space="preserve"> doğrama, bir odanın penceresi ahşap doğrama, koridor ve diğer odalardaki pencereler alüminyum doğramadan yapılmıştır. Odaların iki tanesinin kapısı ahşap doğramadan, diğer odaların iç kapısı ise Amerikan kapıdır. Odaların dört tanesinin ve koridorun duvarları alçı düzleme üzeri saten boyalıdır. Dört odanın duvarları sıvalı ve plastik boyalıdır. Bu katta 1 adet çelik kapı mevcuttur. Tuvalet bay ve bayan tuvaleti olarak yapılmıştır. Tuvaletin duvarları tavana kadar mermer kaplıdır. Tuvalette klozet ve ayaklı lavabo mevcuttur. YEMEKHANE </w:t>
      </w:r>
      <w:proofErr w:type="gramStart"/>
      <w:r>
        <w:t>BİNASI : Yemekhane</w:t>
      </w:r>
      <w:proofErr w:type="gramEnd"/>
      <w:r>
        <w:t xml:space="preserve"> binası 855 ve 840 parseller üzerinde yer almaktadır. Yemekhane binasının 178,40 m2 </w:t>
      </w:r>
      <w:proofErr w:type="spellStart"/>
      <w:r>
        <w:t>lik</w:t>
      </w:r>
      <w:proofErr w:type="spellEnd"/>
      <w:r>
        <w:t xml:space="preserve"> kısmı 855 parsel üzerinde kalmaktadır. Taşınmazın yüzölçümü </w:t>
      </w:r>
      <w:proofErr w:type="gramStart"/>
      <w:r>
        <w:t>194.64</w:t>
      </w:r>
      <w:proofErr w:type="gramEnd"/>
      <w:r>
        <w:t xml:space="preserve"> m2 </w:t>
      </w:r>
      <w:proofErr w:type="spellStart"/>
      <w:r>
        <w:t>dir</w:t>
      </w:r>
      <w:proofErr w:type="spellEnd"/>
      <w:r>
        <w:t xml:space="preserve">. Betonarme tarzında iki katlı olarak inşa edilmiştir. Binanın dış sıvası yapılmış ve renkli boya ile boyalıdır. Binanın ahşap oturtma çatısı yıkılmıştır Yemekhane binası soba ile ısıtılmakta olup %30 oranında yıpranmış durumdadır. YEMEKHANE BİNASI ZEMİN </w:t>
      </w:r>
      <w:proofErr w:type="gramStart"/>
      <w:r>
        <w:t>KAT : Binanın</w:t>
      </w:r>
      <w:proofErr w:type="gramEnd"/>
      <w:r>
        <w:t xml:space="preserve"> zemin katı yemekhane, mutlak ve kiler olarak, birinci katı ise yatakhane olarak kullanılmıştır. Yemekhane olarak kullanılan bölümün tabanı dökme mozaik kaplı, duvarları sıvalı ve plastik badanalı, kapı ve pencereleri demir doğramadan yapılmış ve yağlı boyalıdır. Mutfak ile yemekhane arasında sen/is pencereleri alüminyum doğramadan, diğer pencereler ve kapı demir doğramadan yapılmıştır. Mutfağın tabanı dökme mozaik duvarları tavana kadar mermer kaplı olup mutlağa sıcak su temin etmek için tüple çalışan şofben, yemek pişirme ocakları mevcuttur Kiler bölümünün tabanı dökme mozaik kaplı duvarları sıvalı plastik badanalıdır. Kilerde elektrik ile çalışan fırın, </w:t>
      </w:r>
      <w:proofErr w:type="spellStart"/>
      <w:r>
        <w:t>porlative</w:t>
      </w:r>
      <w:proofErr w:type="spellEnd"/>
      <w:r>
        <w:t xml:space="preserve"> olarak yapılmış yemek servis kaplarını koymaya yarayan raflar mevcuttur. YEMEKHANE BİNASI BİRİNCİ </w:t>
      </w:r>
      <w:proofErr w:type="gramStart"/>
      <w:r>
        <w:t>KAT : Bir</w:t>
      </w:r>
      <w:r>
        <w:softHyphen/>
        <w:t>inci</w:t>
      </w:r>
      <w:proofErr w:type="gramEnd"/>
      <w:r>
        <w:t xml:space="preserve"> katta yatakhane olarak kullanılan 6 adet oda bulunmaktadır. Odaların önünde 1.20 m genişliğinde bir balkon yer almaktadır. </w:t>
      </w:r>
      <w:proofErr w:type="spellStart"/>
      <w:r>
        <w:t>Balkona’da</w:t>
      </w:r>
      <w:proofErr w:type="spellEnd"/>
      <w:r>
        <w:t xml:space="preserve"> dıştan yapılan merdiven ile çıkılmaktadır. Odaların ve balkonun tabanı dökme mozaik kaplı duvarları sıvalı ve plastik boyalıdır. Odaların kapı ve pencereleri demir doğramadan yapılmış ve yağlı boya ile boyalıdır. TAMİR ATÖLYE </w:t>
      </w:r>
      <w:proofErr w:type="gramStart"/>
      <w:r>
        <w:t>BİNASI : Tamir</w:t>
      </w:r>
      <w:proofErr w:type="gramEnd"/>
      <w:r>
        <w:t xml:space="preserve"> atölye binası 855 parsel üzerinde yer almaktadır. Taşınmazın yüzölçümü </w:t>
      </w:r>
      <w:proofErr w:type="gramStart"/>
      <w:r>
        <w:t>261.27</w:t>
      </w:r>
      <w:proofErr w:type="gramEnd"/>
      <w:r>
        <w:t xml:space="preserve"> m2 </w:t>
      </w:r>
      <w:proofErr w:type="spellStart"/>
      <w:r>
        <w:t>dir</w:t>
      </w:r>
      <w:proofErr w:type="spellEnd"/>
      <w:r>
        <w:t xml:space="preserve"> tek katlı olarak inşa edilmiş olup, kat yüksekliği 5.00 m kadardır. Çatısı çelik </w:t>
      </w:r>
      <w:proofErr w:type="gramStart"/>
      <w:r>
        <w:t>konstrüksiyon</w:t>
      </w:r>
      <w:proofErr w:type="gramEnd"/>
      <w:r>
        <w:t xml:space="preserve"> olup çatı kaplaması oluklu </w:t>
      </w:r>
      <w:proofErr w:type="spellStart"/>
      <w:r>
        <w:t>galveniz</w:t>
      </w:r>
      <w:proofErr w:type="spellEnd"/>
      <w:r>
        <w:t xml:space="preserve"> levhadır. Atö</w:t>
      </w:r>
      <w:r>
        <w:softHyphen/>
        <w:t xml:space="preserve">lye binasının tabanı </w:t>
      </w:r>
      <w:proofErr w:type="spellStart"/>
      <w:r>
        <w:t>probeton</w:t>
      </w:r>
      <w:proofErr w:type="spellEnd"/>
      <w:r>
        <w:t xml:space="preserve"> kaplı duvarları 1.25 m </w:t>
      </w:r>
      <w:proofErr w:type="spellStart"/>
      <w:r>
        <w:t>lik</w:t>
      </w:r>
      <w:proofErr w:type="spellEnd"/>
      <w:r>
        <w:t xml:space="preserve"> kısmı mermer üzeri sıvalıdır, kapı ve pencere doğramaları demirden yapılmış olup üzeri yağlı boyalıdır Atölye binası içerisinde büro olarak kullanılan bölüm bulunmaktadır. Binada elektrik tesisatı mevcuttur Atölye binası %30 oranında yapılmış durumdadır. BÜRO </w:t>
      </w:r>
      <w:proofErr w:type="gramStart"/>
      <w:r>
        <w:t>BİNASI : Tamir</w:t>
      </w:r>
      <w:proofErr w:type="gramEnd"/>
      <w:r>
        <w:t xml:space="preserve"> atölyesi içerisinde 50.00 m2 yüzölçümlü büro olarak kullanılan bölümdür. Bu bölümün kat yüksekliği 2.20 m duvarları tuğla duvar olup sıvalı tavanı </w:t>
      </w:r>
      <w:proofErr w:type="spellStart"/>
      <w:r>
        <w:t>kontrpilaktır</w:t>
      </w:r>
      <w:proofErr w:type="spellEnd"/>
      <w:r>
        <w:t xml:space="preserve">. Tabanı </w:t>
      </w:r>
      <w:proofErr w:type="spellStart"/>
      <w:r>
        <w:t>Grobeton</w:t>
      </w:r>
      <w:proofErr w:type="spellEnd"/>
      <w:r>
        <w:t xml:space="preserve"> kaplı, Elektrik tesisatı mevcuttur Büro binasının yıpranması %40 civarındadır. SU DEPOSU Su de</w:t>
      </w:r>
      <w:r>
        <w:softHyphen/>
        <w:t xml:space="preserve">posu 855 parsel üzerinde yer </w:t>
      </w:r>
      <w:proofErr w:type="gramStart"/>
      <w:r>
        <w:t>almaktadır.Tamir</w:t>
      </w:r>
      <w:proofErr w:type="gramEnd"/>
      <w:r>
        <w:t xml:space="preserve"> atölye binasının yan tarafında bina yüksekliğinde demir </w:t>
      </w:r>
      <w:proofErr w:type="spellStart"/>
      <w:r>
        <w:t>Kontsrüksiyon</w:t>
      </w:r>
      <w:proofErr w:type="spellEnd"/>
      <w:r>
        <w:t xml:space="preserve"> üzerine oturtulmuş takriben 10 ton su kapasiteli demir saçtan yapılmış su deposu bu</w:t>
      </w:r>
      <w:r>
        <w:softHyphen/>
        <w:t xml:space="preserve">lunmakladır. Su deposu yağlı boya ile boyalıdır. BETONARME PERDE BAHÇE </w:t>
      </w:r>
      <w:proofErr w:type="gramStart"/>
      <w:r>
        <w:t>DUVARI : 855</w:t>
      </w:r>
      <w:proofErr w:type="gramEnd"/>
      <w:r>
        <w:t xml:space="preserve"> parsel üzerinde bahçe için yer alan betonarme perde duvarları yaklaşık olarak boyu 15,00 m ortalama kalınlığı ise 0.40 m yüksekliği ise 4.00 m </w:t>
      </w:r>
      <w:proofErr w:type="spellStart"/>
      <w:r>
        <w:t>dir</w:t>
      </w:r>
      <w:proofErr w:type="spellEnd"/>
      <w:r>
        <w:t>.</w:t>
      </w:r>
    </w:p>
    <w:p w:rsidR="009046FD" w:rsidRDefault="00D031E3" w:rsidP="00D01933">
      <w:pPr>
        <w:pStyle w:val="Gvdemetni0"/>
        <w:framePr w:w="13469" w:h="11124" w:hRule="exact" w:wrap="none" w:vAnchor="page" w:hAnchor="page" w:x="1697" w:y="541"/>
        <w:shd w:val="clear" w:color="auto" w:fill="auto"/>
        <w:ind w:left="180" w:right="340" w:firstLine="420"/>
      </w:pPr>
      <w:r>
        <w:rPr>
          <w:rStyle w:val="GvdemetniKaln"/>
        </w:rPr>
        <w:t xml:space="preserve">3- </w:t>
      </w:r>
      <w:r>
        <w:t xml:space="preserve">Balıkesir ili, Merkez ilçesi, 2.bölge, </w:t>
      </w:r>
      <w:proofErr w:type="spellStart"/>
      <w:r>
        <w:t>Kesirven</w:t>
      </w:r>
      <w:proofErr w:type="spellEnd"/>
      <w:r>
        <w:t xml:space="preserve"> köyü killik mevkiinde </w:t>
      </w:r>
      <w:proofErr w:type="gramStart"/>
      <w:r>
        <w:t>kain</w:t>
      </w:r>
      <w:proofErr w:type="gramEnd"/>
      <w:r>
        <w:t xml:space="preserve">, 181 ada, 109 parsel (17 pafta, 3165 parsel eski) (5944 m2)de kayıtlı tarlanın tamamı üzerindeki fabrika ve müştemilatı üzerinde Tek Genel Müdürlüğü lehine 540,00 m2 alan üzerinde daimi irtifak hakkı tesisi bulunmaktadır. </w:t>
      </w:r>
      <w:r>
        <w:rPr>
          <w:rStyle w:val="GvdemetniKaln"/>
        </w:rPr>
        <w:t xml:space="preserve">181 ada, 109 parsel (17 pafta, 3165 parsel eski): </w:t>
      </w:r>
      <w:proofErr w:type="gramStart"/>
      <w:r>
        <w:t>ARSA : Satışa</w:t>
      </w:r>
      <w:proofErr w:type="gramEnd"/>
      <w:r>
        <w:t xml:space="preserve"> konu taşınmaz Balıkesir ili Merkez </w:t>
      </w:r>
      <w:proofErr w:type="spellStart"/>
      <w:r>
        <w:t>Kesirven</w:t>
      </w:r>
      <w:proofErr w:type="spellEnd"/>
      <w:r>
        <w:t xml:space="preserve"> köyü killik mevkiindedir. </w:t>
      </w:r>
      <w:proofErr w:type="gramStart"/>
      <w:r>
        <w:t xml:space="preserve">Tapuda ise Balıkesir ili, Merkez ilçesi. </w:t>
      </w:r>
      <w:proofErr w:type="gramEnd"/>
      <w:r>
        <w:t xml:space="preserve">2 bölge, </w:t>
      </w:r>
      <w:proofErr w:type="spellStart"/>
      <w:r>
        <w:t>Kesirven</w:t>
      </w:r>
      <w:proofErr w:type="spellEnd"/>
      <w:r>
        <w:t xml:space="preserve"> köyü, killik mevkiinde </w:t>
      </w:r>
      <w:proofErr w:type="gramStart"/>
      <w:r>
        <w:t>kain</w:t>
      </w:r>
      <w:proofErr w:type="gramEnd"/>
      <w:r>
        <w:t>, 181 ada, 109 parsel (17 pafta, 3165 parsel eski)(5944 m2)de kayıtlıdır. Yamuk şek</w:t>
      </w:r>
      <w:r>
        <w:softHyphen/>
        <w:t>lindedir İmar yoluna 25 m cephesi bulunmaktadır. Taşınmaz Balıkesir-</w:t>
      </w:r>
      <w:proofErr w:type="spellStart"/>
      <w:r>
        <w:t>lzmir</w:t>
      </w:r>
      <w:proofErr w:type="spellEnd"/>
      <w:r>
        <w:t xml:space="preserve"> karayoluna yaklaşık </w:t>
      </w:r>
      <w:proofErr w:type="gramStart"/>
      <w:r>
        <w:t>170.00</w:t>
      </w:r>
      <w:proofErr w:type="gramEnd"/>
      <w:r>
        <w:t xml:space="preserve"> m </w:t>
      </w:r>
      <w:proofErr w:type="spellStart"/>
      <w:r>
        <w:t>dir</w:t>
      </w:r>
      <w:proofErr w:type="spellEnd"/>
      <w:r>
        <w:t xml:space="preserve">. TAŞINMAZ ÜZERİNDEKİ </w:t>
      </w:r>
      <w:proofErr w:type="gramStart"/>
      <w:r>
        <w:t>YAPILAR : YENİ</w:t>
      </w:r>
      <w:proofErr w:type="gramEnd"/>
      <w:r>
        <w:t xml:space="preserve"> TRAFO BİNASI: Yeni trafo binası 3165 parsel üz</w:t>
      </w:r>
      <w:r>
        <w:softHyphen/>
        <w:t xml:space="preserve">erinde bulunmaktadır. Taşınmazın yüzölçümü 42,79 m2 </w:t>
      </w:r>
      <w:proofErr w:type="spellStart"/>
      <w:r>
        <w:t>dir</w:t>
      </w:r>
      <w:proofErr w:type="spellEnd"/>
      <w:r>
        <w:t>. Betonarme tarzında tek katlı olarak inşa edilmiştir. Binanın kat yüksekliği 5,00 m kadardır. Binanın duvarları tuğla, duvar olup, iç ve dış duvarları yapılmış binanın dış cephesi renkli boya ile boyalıdır. Çatısı ahşap oturtma çatı üzeri kiremit kaplı, saçakları yağmur oluklu olup %5 oranında yıpranmış durumdadır. Şehir merkezine uzak konumdadır. Altyapı Hizmetleri yapılmıştır. Daha geniş bilgi dosyasındadır.</w:t>
      </w:r>
    </w:p>
    <w:p w:rsidR="009046FD" w:rsidRDefault="00D031E3" w:rsidP="00D01933">
      <w:pPr>
        <w:pStyle w:val="Gvdemetni0"/>
        <w:framePr w:w="13469" w:h="11124" w:hRule="exact" w:wrap="none" w:vAnchor="page" w:hAnchor="page" w:x="1697" w:y="541"/>
        <w:shd w:val="clear" w:color="auto" w:fill="auto"/>
        <w:ind w:left="180" w:firstLine="420"/>
      </w:pPr>
      <w:r>
        <w:rPr>
          <w:rStyle w:val="GvdemetniKaln"/>
        </w:rPr>
        <w:t>GAYRIMENKULLERİN DEĞERİ</w:t>
      </w:r>
      <w:r>
        <w:t xml:space="preserve">: Balıkesir </w:t>
      </w:r>
      <w:proofErr w:type="spellStart"/>
      <w:r>
        <w:t>l.lcra</w:t>
      </w:r>
      <w:proofErr w:type="spellEnd"/>
      <w:r>
        <w:t xml:space="preserve"> Hukuk Mahkemesinin 2011/199 Esas, 2012/68 </w:t>
      </w:r>
      <w:proofErr w:type="spellStart"/>
      <w:r>
        <w:t>Kararve</w:t>
      </w:r>
      <w:proofErr w:type="spellEnd"/>
      <w:r>
        <w:t xml:space="preserve"> 15.03.2012 tarihli kesin kararı ile.</w:t>
      </w:r>
    </w:p>
    <w:p w:rsidR="009046FD" w:rsidRDefault="00D031E3" w:rsidP="00D01933">
      <w:pPr>
        <w:pStyle w:val="Gvdemetni0"/>
        <w:framePr w:w="13469" w:h="11124" w:hRule="exact" w:wrap="none" w:vAnchor="page" w:hAnchor="page" w:x="1697" w:y="541"/>
        <w:shd w:val="clear" w:color="auto" w:fill="auto"/>
        <w:tabs>
          <w:tab w:val="left" w:pos="2335"/>
        </w:tabs>
        <w:ind w:left="180" w:right="340" w:firstLine="420"/>
      </w:pPr>
      <w:r>
        <w:t xml:space="preserve">181 ada, 108 parsel (17 pafta, 837 parsel eski) 817.499,00 </w:t>
      </w:r>
      <w:proofErr w:type="spellStart"/>
      <w:r>
        <w:t>Tl</w:t>
      </w:r>
      <w:proofErr w:type="spellEnd"/>
      <w:r>
        <w:t xml:space="preserve"> si, 181 ada - 107 parsel (16 pafta, 855 parsel eski) 1.616.530,00 </w:t>
      </w:r>
      <w:proofErr w:type="spellStart"/>
      <w:r>
        <w:t>Tl</w:t>
      </w:r>
      <w:proofErr w:type="spellEnd"/>
      <w:r>
        <w:t xml:space="preserve"> si - 181 ada, 109 parsel (17 pafta 3165 parsel eski) 2.621.786,00 </w:t>
      </w:r>
      <w:proofErr w:type="spellStart"/>
      <w:r>
        <w:t>Tl</w:t>
      </w:r>
      <w:proofErr w:type="spellEnd"/>
      <w:r>
        <w:t xml:space="preserve"> si</w:t>
      </w:r>
      <w:r>
        <w:tab/>
      </w:r>
      <w:r>
        <w:rPr>
          <w:rStyle w:val="GvdemetniKaln"/>
        </w:rPr>
        <w:t>5.055.815,00 -TL. Değer tespit edilmiştir.</w:t>
      </w:r>
    </w:p>
    <w:p w:rsidR="009046FD" w:rsidRDefault="00D031E3" w:rsidP="00D01933">
      <w:pPr>
        <w:pStyle w:val="Gvdemetni0"/>
        <w:framePr w:w="13469" w:h="11124" w:hRule="exact" w:wrap="none" w:vAnchor="page" w:hAnchor="page" w:x="1697" w:y="541"/>
        <w:shd w:val="clear" w:color="auto" w:fill="auto"/>
        <w:ind w:left="180" w:firstLine="420"/>
      </w:pPr>
      <w:r>
        <w:rPr>
          <w:rStyle w:val="GvdemetniKaln"/>
        </w:rPr>
        <w:t>SATIŞ ŞARTLARI</w:t>
      </w:r>
      <w:r>
        <w:t xml:space="preserve">: Gayrimenkullerin </w:t>
      </w:r>
      <w:proofErr w:type="gramStart"/>
      <w:r>
        <w:t>1 .açık</w:t>
      </w:r>
      <w:proofErr w:type="gramEnd"/>
      <w:r>
        <w:t xml:space="preserve"> arttırması, 28/02/2013 Perşembe günü</w:t>
      </w:r>
    </w:p>
    <w:p w:rsidR="009046FD" w:rsidRDefault="00D031E3" w:rsidP="00D01933">
      <w:pPr>
        <w:pStyle w:val="Gvdemetni20"/>
        <w:framePr w:w="13469" w:h="11124" w:hRule="exact" w:wrap="none" w:vAnchor="page" w:hAnchor="page" w:x="1697" w:y="541"/>
        <w:shd w:val="clear" w:color="auto" w:fill="auto"/>
        <w:ind w:left="8940"/>
      </w:pPr>
      <w:r>
        <w:t>MUHAMMEN BEDEL,</w:t>
      </w:r>
    </w:p>
    <w:p w:rsidR="009046FD" w:rsidRDefault="00D031E3" w:rsidP="00D01933">
      <w:pPr>
        <w:pStyle w:val="Gvdemetni20"/>
        <w:framePr w:w="13469" w:h="11124" w:hRule="exact" w:wrap="none" w:vAnchor="page" w:hAnchor="page" w:x="1697" w:y="541"/>
        <w:shd w:val="clear" w:color="auto" w:fill="auto"/>
        <w:tabs>
          <w:tab w:val="left" w:pos="7226"/>
          <w:tab w:val="left" w:pos="10687"/>
          <w:tab w:val="left" w:pos="12228"/>
        </w:tabs>
        <w:ind w:left="180"/>
      </w:pPr>
      <w:r>
        <w:rPr>
          <w:rStyle w:val="Gvdemetni21"/>
          <w:b/>
          <w:bCs/>
        </w:rPr>
        <w:t>SATIŞA KONU TAŞINMAZ</w:t>
      </w:r>
      <w:r>
        <w:rPr>
          <w:rStyle w:val="Gvdemetni21"/>
          <w:b/>
          <w:bCs/>
        </w:rPr>
        <w:tab/>
        <w:t>MUHAMMEN BEDELİ</w:t>
      </w:r>
      <w:r>
        <w:t xml:space="preserve"> %6QM</w:t>
      </w:r>
      <w:r>
        <w:tab/>
      </w:r>
      <w:proofErr w:type="spellStart"/>
      <w:r>
        <w:rPr>
          <w:rStyle w:val="Gvdemetni21"/>
          <w:b/>
          <w:bCs/>
        </w:rPr>
        <w:t>l.SATIS</w:t>
      </w:r>
      <w:proofErr w:type="spellEnd"/>
      <w:r>
        <w:rPr>
          <w:rStyle w:val="Gvdemetni21"/>
          <w:b/>
          <w:bCs/>
        </w:rPr>
        <w:t xml:space="preserve"> GÜNÜ</w:t>
      </w:r>
      <w:r>
        <w:rPr>
          <w:rStyle w:val="Gvdemetni21"/>
          <w:b/>
          <w:bCs/>
        </w:rPr>
        <w:tab/>
        <w:t>SATIS SAATİ</w:t>
      </w:r>
    </w:p>
    <w:p w:rsidR="009046FD" w:rsidRDefault="00D031E3" w:rsidP="00D01933">
      <w:pPr>
        <w:pStyle w:val="Gvdemetni0"/>
        <w:framePr w:w="13469" w:h="11124" w:hRule="exact" w:wrap="none" w:vAnchor="page" w:hAnchor="page" w:x="1697" w:y="541"/>
        <w:shd w:val="clear" w:color="auto" w:fill="auto"/>
        <w:tabs>
          <w:tab w:val="left" w:pos="7222"/>
          <w:tab w:val="left" w:pos="8916"/>
          <w:tab w:val="left" w:pos="10668"/>
          <w:tab w:val="left" w:pos="12223"/>
        </w:tabs>
        <w:ind w:left="180"/>
        <w:jc w:val="left"/>
      </w:pPr>
      <w:r>
        <w:t>Balıkesir ili, Merkez ilçesi, 2.bölge, Kesirsen köyü, Killik mevkiinde kain, 181 ada, 108 parsel</w:t>
      </w:r>
      <w:r>
        <w:tab/>
        <w:t>5.055.815,00 TL</w:t>
      </w:r>
      <w:r>
        <w:tab/>
        <w:t>3.033.489,00-TL</w:t>
      </w:r>
      <w:r>
        <w:tab/>
      </w:r>
      <w:proofErr w:type="gramStart"/>
      <w:r>
        <w:t>28/02/2013</w:t>
      </w:r>
      <w:proofErr w:type="gramEnd"/>
      <w:r>
        <w:tab/>
        <w:t>10.00-10:10</w:t>
      </w:r>
    </w:p>
    <w:p w:rsidR="009046FD" w:rsidRDefault="00D031E3" w:rsidP="00D01933">
      <w:pPr>
        <w:pStyle w:val="Gvdemetni0"/>
        <w:framePr w:w="13469" w:h="11124" w:hRule="exact" w:wrap="none" w:vAnchor="page" w:hAnchor="page" w:x="1697" w:y="541"/>
        <w:shd w:val="clear" w:color="auto" w:fill="auto"/>
        <w:tabs>
          <w:tab w:val="left" w:pos="10678"/>
        </w:tabs>
        <w:ind w:left="180"/>
        <w:jc w:val="left"/>
      </w:pPr>
      <w:r>
        <w:t>(17 pafta, 837 parsel eski) (9640 m2)de kayıtlı tarlanın tamamı ile yine aynı köy 181 ada, 107 parsel</w:t>
      </w:r>
      <w:r>
        <w:tab/>
        <w:t>PERŞEMBE GÜNÜ</w:t>
      </w:r>
    </w:p>
    <w:p w:rsidR="009046FD" w:rsidRDefault="00D031E3" w:rsidP="00D01933">
      <w:pPr>
        <w:pStyle w:val="Gvdemetni0"/>
        <w:framePr w:w="13469" w:h="11124" w:hRule="exact" w:wrap="none" w:vAnchor="page" w:hAnchor="page" w:x="1697" w:y="541"/>
        <w:shd w:val="clear" w:color="auto" w:fill="auto"/>
        <w:ind w:left="180"/>
        <w:jc w:val="left"/>
      </w:pPr>
      <w:r>
        <w:t>(16 pafta, 855 parsel eski)(11910m2)inde kayıtlı tarla ile yine aynı köy 181 ada,109 parsel</w:t>
      </w:r>
    </w:p>
    <w:p w:rsidR="009046FD" w:rsidRDefault="00D031E3" w:rsidP="00D01933">
      <w:pPr>
        <w:pStyle w:val="Gvdemetni0"/>
        <w:framePr w:w="13469" w:h="11124" w:hRule="exact" w:wrap="none" w:vAnchor="page" w:hAnchor="page" w:x="1697" w:y="541"/>
        <w:shd w:val="clear" w:color="auto" w:fill="auto"/>
        <w:ind w:left="180"/>
        <w:jc w:val="left"/>
      </w:pPr>
      <w:r>
        <w:t xml:space="preserve">(17 pafta, 3165 parsel </w:t>
      </w:r>
      <w:proofErr w:type="spellStart"/>
      <w:r>
        <w:t>eskiH</w:t>
      </w:r>
      <w:proofErr w:type="spellEnd"/>
      <w:r>
        <w:t xml:space="preserve"> 5944 m2)inde kayıtlı tarla üzerindeki fabrika binasının tamamı ve</w:t>
      </w:r>
    </w:p>
    <w:p w:rsidR="009046FD" w:rsidRDefault="00D031E3" w:rsidP="00D01933">
      <w:pPr>
        <w:pStyle w:val="Gvdemetni0"/>
        <w:framePr w:w="13469" w:h="11124" w:hRule="exact" w:wrap="none" w:vAnchor="page" w:hAnchor="page" w:x="1697" w:y="541"/>
        <w:shd w:val="clear" w:color="auto" w:fill="auto"/>
        <w:spacing w:after="120"/>
        <w:ind w:left="180"/>
        <w:jc w:val="left"/>
      </w:pPr>
      <w:proofErr w:type="gramStart"/>
      <w:r>
        <w:t>parseller</w:t>
      </w:r>
      <w:proofErr w:type="gramEnd"/>
      <w:r>
        <w:t xml:space="preserve"> üzerindeki binalar ve fabrika içinde bulunun </w:t>
      </w:r>
      <w:proofErr w:type="spellStart"/>
      <w:r>
        <w:t>makina</w:t>
      </w:r>
      <w:proofErr w:type="spellEnd"/>
      <w:r>
        <w:t xml:space="preserve"> ve teçhizatlar dahil</w:t>
      </w:r>
    </w:p>
    <w:p w:rsidR="009046FD" w:rsidRDefault="00D031E3" w:rsidP="00D01933">
      <w:pPr>
        <w:pStyle w:val="Gvdemetni0"/>
        <w:framePr w:w="13469" w:h="11124" w:hRule="exact" w:wrap="none" w:vAnchor="page" w:hAnchor="page" w:x="1697" w:y="541"/>
        <w:shd w:val="clear" w:color="auto" w:fill="auto"/>
        <w:ind w:left="180" w:right="340" w:firstLine="420"/>
      </w:pPr>
      <w:r>
        <w:t xml:space="preserve">Balıkesir </w:t>
      </w:r>
      <w:proofErr w:type="spellStart"/>
      <w:r>
        <w:t>l.lcra</w:t>
      </w:r>
      <w:proofErr w:type="spellEnd"/>
      <w:r>
        <w:t xml:space="preserve"> Müdürlüğü, Balıkesir Adliye Sarayı Balıkesir adresinde yapılacaktır. Bu arttırmada </w:t>
      </w:r>
      <w:proofErr w:type="gramStart"/>
      <w:r>
        <w:t>taktir</w:t>
      </w:r>
      <w:proofErr w:type="gramEnd"/>
      <w:r>
        <w:t xml:space="preserve"> edilen değerin %60 '</w:t>
      </w:r>
      <w:proofErr w:type="spellStart"/>
      <w:r>
        <w:t>ını</w:t>
      </w:r>
      <w:proofErr w:type="spellEnd"/>
      <w:r>
        <w:t xml:space="preserve"> bulması ve satış isleyenin alacağına rüçhanı olan diğer alacaklılar varsa alacakları toplamını, ayrıca satış ve paylaştırma masraflarını geçmesi şartıyla ihale olunur. Böyle bir bedelle alıcı çıkmadığı </w:t>
      </w:r>
      <w:proofErr w:type="gramStart"/>
      <w:r>
        <w:t>taktirde</w:t>
      </w:r>
      <w:proofErr w:type="gramEnd"/>
      <w:r>
        <w:t xml:space="preserve"> en çok arttıranın taahhüdü saklı kalmak kaydıyla,</w:t>
      </w:r>
    </w:p>
    <w:p w:rsidR="009046FD" w:rsidRDefault="00D031E3" w:rsidP="00D01933">
      <w:pPr>
        <w:pStyle w:val="Gvdemetni0"/>
        <w:framePr w:w="13469" w:h="11124" w:hRule="exact" w:wrap="none" w:vAnchor="page" w:hAnchor="page" w:x="1697" w:y="541"/>
        <w:shd w:val="clear" w:color="auto" w:fill="auto"/>
        <w:ind w:left="180"/>
        <w:jc w:val="left"/>
      </w:pPr>
      <w:r>
        <w:t xml:space="preserve">Gayrimenkullerin 2.açık arttırması </w:t>
      </w:r>
      <w:proofErr w:type="gramStart"/>
      <w:r>
        <w:t>11/03/2013</w:t>
      </w:r>
      <w:proofErr w:type="gramEnd"/>
      <w:r>
        <w:t xml:space="preserve"> Pazartesi günü;</w:t>
      </w:r>
    </w:p>
    <w:p w:rsidR="009046FD" w:rsidRDefault="00D031E3" w:rsidP="00D01933">
      <w:pPr>
        <w:pStyle w:val="Gvdemetni20"/>
        <w:framePr w:w="13469" w:h="11124" w:hRule="exact" w:wrap="none" w:vAnchor="page" w:hAnchor="page" w:x="1697" w:y="541"/>
        <w:shd w:val="clear" w:color="auto" w:fill="auto"/>
        <w:ind w:left="8940"/>
      </w:pPr>
      <w:r>
        <w:t>MUHAMMEN BEDEL,</w:t>
      </w:r>
    </w:p>
    <w:p w:rsidR="009046FD" w:rsidRDefault="00D031E3" w:rsidP="00D01933">
      <w:pPr>
        <w:pStyle w:val="Gvdemetni20"/>
        <w:framePr w:w="13469" w:h="11124" w:hRule="exact" w:wrap="none" w:vAnchor="page" w:hAnchor="page" w:x="1697" w:y="541"/>
        <w:shd w:val="clear" w:color="auto" w:fill="auto"/>
        <w:tabs>
          <w:tab w:val="left" w:pos="7241"/>
          <w:tab w:val="left" w:pos="10687"/>
        </w:tabs>
        <w:ind w:left="180"/>
      </w:pPr>
      <w:r>
        <w:rPr>
          <w:rStyle w:val="Gvdemetni21"/>
          <w:b/>
          <w:bCs/>
        </w:rPr>
        <w:t>SAT</w:t>
      </w:r>
      <w:r>
        <w:t>IŞ</w:t>
      </w:r>
      <w:r>
        <w:rPr>
          <w:rStyle w:val="Gvdemetni21"/>
          <w:b/>
          <w:bCs/>
        </w:rPr>
        <w:t>A KONU TAŞI</w:t>
      </w:r>
      <w:r>
        <w:t>N</w:t>
      </w:r>
      <w:r>
        <w:rPr>
          <w:rStyle w:val="Gvdemetni21"/>
          <w:b/>
          <w:bCs/>
        </w:rPr>
        <w:t>MAZ</w:t>
      </w:r>
      <w:r>
        <w:rPr>
          <w:rStyle w:val="Gvdemetni21"/>
          <w:b/>
          <w:bCs/>
        </w:rPr>
        <w:tab/>
        <w:t>MUHAMMEN BEDELİ</w:t>
      </w:r>
      <w:r>
        <w:t xml:space="preserve"> </w:t>
      </w:r>
      <w:r>
        <w:rPr>
          <w:rStyle w:val="Gvdemetni2Calibri8ptKalnDeiltalik-1ptbolukbraklyor"/>
        </w:rPr>
        <w:t>MQ1İ</w:t>
      </w:r>
      <w:r>
        <w:tab/>
      </w:r>
      <w:r>
        <w:rPr>
          <w:rStyle w:val="Gvdemetni21"/>
          <w:b/>
          <w:bCs/>
        </w:rPr>
        <w:t>2.SATIŞ GÜNÜ SATIŞ SAATİ</w:t>
      </w:r>
    </w:p>
    <w:p w:rsidR="009046FD" w:rsidRDefault="00D031E3" w:rsidP="00D01933">
      <w:pPr>
        <w:pStyle w:val="Gvdemetni0"/>
        <w:framePr w:w="13469" w:h="11124" w:hRule="exact" w:wrap="none" w:vAnchor="page" w:hAnchor="page" w:x="1697" w:y="541"/>
        <w:shd w:val="clear" w:color="auto" w:fill="auto"/>
        <w:tabs>
          <w:tab w:val="left" w:pos="7231"/>
          <w:tab w:val="left" w:pos="8935"/>
          <w:tab w:val="left" w:pos="10687"/>
          <w:tab w:val="left" w:pos="12199"/>
        </w:tabs>
        <w:ind w:left="180"/>
        <w:jc w:val="left"/>
      </w:pPr>
      <w:r>
        <w:t xml:space="preserve">Balıkesir ili, Merkez ilçesi, 2.bölge, </w:t>
      </w:r>
      <w:proofErr w:type="spellStart"/>
      <w:r>
        <w:t>Kesirven</w:t>
      </w:r>
      <w:proofErr w:type="spellEnd"/>
      <w:r>
        <w:t xml:space="preserve"> köyü, Killik mevkiinde kain, 181 ada, 108 parsel</w:t>
      </w:r>
      <w:r>
        <w:tab/>
        <w:t>5.055.815,00-TL</w:t>
      </w:r>
      <w:r>
        <w:tab/>
        <w:t>2.022.326,00-TL</w:t>
      </w:r>
      <w:r>
        <w:tab/>
      </w:r>
      <w:proofErr w:type="gramStart"/>
      <w:r>
        <w:t>11/03/2013</w:t>
      </w:r>
      <w:proofErr w:type="gramEnd"/>
      <w:r>
        <w:tab/>
        <w:t>10:00-10:10</w:t>
      </w:r>
    </w:p>
    <w:p w:rsidR="009046FD" w:rsidRDefault="00D031E3" w:rsidP="00D01933">
      <w:pPr>
        <w:pStyle w:val="Gvdemetni0"/>
        <w:framePr w:w="13469" w:h="11124" w:hRule="exact" w:wrap="none" w:vAnchor="page" w:hAnchor="page" w:x="1697" w:y="541"/>
        <w:shd w:val="clear" w:color="auto" w:fill="auto"/>
        <w:tabs>
          <w:tab w:val="left" w:pos="10687"/>
        </w:tabs>
        <w:ind w:left="180"/>
        <w:jc w:val="left"/>
      </w:pPr>
      <w:r>
        <w:t>(17 pafta, 837 parsel eski)(9640 m2)de kayıtlı tarlanın tamamı ile yine aynı köy 181 ada,107 parsel</w:t>
      </w:r>
      <w:r>
        <w:tab/>
        <w:t>PAZARTESİ GÜNÜ</w:t>
      </w:r>
    </w:p>
    <w:p w:rsidR="009046FD" w:rsidRDefault="00D031E3" w:rsidP="00D01933">
      <w:pPr>
        <w:pStyle w:val="Gvdemetni0"/>
        <w:framePr w:w="13469" w:h="11124" w:hRule="exact" w:wrap="none" w:vAnchor="page" w:hAnchor="page" w:x="1697" w:y="541"/>
        <w:shd w:val="clear" w:color="auto" w:fill="auto"/>
        <w:ind w:left="180"/>
        <w:jc w:val="left"/>
      </w:pPr>
      <w:r>
        <w:t>(16 pafta, 855 parsel eski)(11910m2)inde kayıtlı tarla ile yine aynı köy 181 ada, 109 parsel</w:t>
      </w:r>
    </w:p>
    <w:p w:rsidR="009046FD" w:rsidRDefault="00D031E3" w:rsidP="00D01933">
      <w:pPr>
        <w:pStyle w:val="Gvdemetni0"/>
        <w:framePr w:w="13469" w:h="11124" w:hRule="exact" w:wrap="none" w:vAnchor="page" w:hAnchor="page" w:x="1697" w:y="541"/>
        <w:shd w:val="clear" w:color="auto" w:fill="auto"/>
        <w:ind w:left="180"/>
        <w:jc w:val="left"/>
      </w:pPr>
      <w:r>
        <w:t>(17 pafta, 3165 parsel eski)(5944 m2)inde kayıtlı tarla üzerindeki fabrika binasının tamamı ve</w:t>
      </w:r>
    </w:p>
    <w:p w:rsidR="009046FD" w:rsidRDefault="00D031E3" w:rsidP="00D01933">
      <w:pPr>
        <w:pStyle w:val="Gvdemetni0"/>
        <w:framePr w:w="13469" w:h="11124" w:hRule="exact" w:wrap="none" w:vAnchor="page" w:hAnchor="page" w:x="1697" w:y="541"/>
        <w:shd w:val="clear" w:color="auto" w:fill="auto"/>
        <w:spacing w:after="120"/>
        <w:ind w:left="180"/>
        <w:jc w:val="left"/>
      </w:pPr>
      <w:proofErr w:type="gramStart"/>
      <w:r>
        <w:t>parseller</w:t>
      </w:r>
      <w:proofErr w:type="gramEnd"/>
      <w:r>
        <w:t xml:space="preserve"> üzerindeki binalar ve fabrika içinde bulunun </w:t>
      </w:r>
      <w:proofErr w:type="spellStart"/>
      <w:r>
        <w:t>makina</w:t>
      </w:r>
      <w:proofErr w:type="spellEnd"/>
      <w:r>
        <w:t xml:space="preserve"> ve teçhizatlar dahil</w:t>
      </w:r>
    </w:p>
    <w:p w:rsidR="009046FD" w:rsidRDefault="00D031E3" w:rsidP="00D01933">
      <w:pPr>
        <w:pStyle w:val="Gvdemetni0"/>
        <w:framePr w:w="13469" w:h="11124" w:hRule="exact" w:wrap="none" w:vAnchor="page" w:hAnchor="page" w:x="1697" w:y="541"/>
        <w:shd w:val="clear" w:color="auto" w:fill="auto"/>
        <w:ind w:left="180" w:right="340" w:firstLine="420"/>
      </w:pPr>
      <w:r>
        <w:t xml:space="preserve">Gayrimenkullerin 2. açık arttırması </w:t>
      </w:r>
      <w:proofErr w:type="gramStart"/>
      <w:r>
        <w:t>11/03/2013</w:t>
      </w:r>
      <w:proofErr w:type="gramEnd"/>
      <w:r>
        <w:t xml:space="preserve"> Pazartesi günü, aynı saatlerde Balıkesir </w:t>
      </w:r>
      <w:proofErr w:type="spellStart"/>
      <w:r>
        <w:t>l.lcra</w:t>
      </w:r>
      <w:proofErr w:type="spellEnd"/>
      <w:r>
        <w:t xml:space="preserve"> Müdürlüğü, Balıkesir Adliye Sarayı Balıkesir adresinde yapılacaktır. Bu arttırmada </w:t>
      </w:r>
      <w:proofErr w:type="gramStart"/>
      <w:r>
        <w:t>taktir</w:t>
      </w:r>
      <w:proofErr w:type="gramEnd"/>
      <w:r>
        <w:t xml:space="preserve"> edilen değerin % 40 '</w:t>
      </w:r>
      <w:proofErr w:type="spellStart"/>
      <w:r>
        <w:t>ını</w:t>
      </w:r>
      <w:proofErr w:type="spellEnd"/>
      <w:r>
        <w:t xml:space="preserve"> bulması ve satış isteyenin alacağına rüçhanı olan diğer alacaklılar varsa alacakları toplamını, ayrıca satış ve paylaştırma masraflarını geçmesi şartıyla ihale olunur.</w:t>
      </w:r>
    </w:p>
    <w:p w:rsidR="009046FD" w:rsidRDefault="00D031E3" w:rsidP="00D01933">
      <w:pPr>
        <w:pStyle w:val="Gvdemetni0"/>
        <w:framePr w:w="13469" w:h="11124" w:hRule="exact" w:wrap="none" w:vAnchor="page" w:hAnchor="page" w:x="1697" w:y="541"/>
        <w:numPr>
          <w:ilvl w:val="0"/>
          <w:numId w:val="1"/>
        </w:numPr>
        <w:shd w:val="clear" w:color="auto" w:fill="auto"/>
        <w:tabs>
          <w:tab w:val="left" w:pos="785"/>
        </w:tabs>
        <w:ind w:left="180" w:right="340" w:firstLine="420"/>
      </w:pPr>
      <w:r>
        <w:t xml:space="preserve">Katma Değer Vergisi, İhale damga pulu, alıcı adına tahakkuk edecek tapu harcı, Tahliye ve teslim masrafları satın alana ait olacaktır. </w:t>
      </w:r>
      <w:proofErr w:type="gramStart"/>
      <w:r>
        <w:t>Tellaliye</w:t>
      </w:r>
      <w:proofErr w:type="gramEnd"/>
      <w:r>
        <w:t xml:space="preserve"> resmi ve birikmiş emlak vergi borçları satış bedelinden ödenir.</w:t>
      </w:r>
    </w:p>
    <w:p w:rsidR="009046FD" w:rsidRDefault="00D031E3" w:rsidP="00D01933">
      <w:pPr>
        <w:pStyle w:val="Gvdemetni0"/>
        <w:framePr w:w="13469" w:h="11124" w:hRule="exact" w:wrap="none" w:vAnchor="page" w:hAnchor="page" w:x="1697" w:y="541"/>
        <w:numPr>
          <w:ilvl w:val="0"/>
          <w:numId w:val="1"/>
        </w:numPr>
        <w:shd w:val="clear" w:color="auto" w:fill="auto"/>
        <w:tabs>
          <w:tab w:val="left" w:pos="775"/>
        </w:tabs>
        <w:ind w:left="180" w:right="340" w:firstLine="420"/>
      </w:pPr>
      <w:r>
        <w:t>Açık arttırmaya katılmak isteyenlerin takdir edilen kıymetin %20'si nispetinde Türk lirası nakit ya da bu miktar kadar, milli bir bankanın teminat mektubu vermesi gerekmektedir. Satış peşin para iledir. Alıcı istediği takdirde kendisine 10 günü geçmemek üzere mehil verilir.</w:t>
      </w:r>
    </w:p>
    <w:p w:rsidR="009046FD" w:rsidRDefault="00D031E3" w:rsidP="00D01933">
      <w:pPr>
        <w:pStyle w:val="Gvdemetni0"/>
        <w:framePr w:w="13469" w:h="11124" w:hRule="exact" w:wrap="none" w:vAnchor="page" w:hAnchor="page" w:x="1697" w:y="541"/>
        <w:numPr>
          <w:ilvl w:val="0"/>
          <w:numId w:val="1"/>
        </w:numPr>
        <w:shd w:val="clear" w:color="auto" w:fill="auto"/>
        <w:tabs>
          <w:tab w:val="left" w:pos="770"/>
        </w:tabs>
        <w:ind w:left="180" w:right="340" w:firstLine="420"/>
      </w:pPr>
      <w:proofErr w:type="gramStart"/>
      <w:r>
        <w:t>ipotek</w:t>
      </w:r>
      <w:proofErr w:type="gramEnd"/>
      <w:r>
        <w:t xml:space="preserve"> sahibi alacaklılarla, diğer ilgililerin, varsa irtifak hakkı sahipleri de dahil olmak üzere bu gayrimenkul üzerindeki haklarını, faiz ve masrafa dair olan iddialarını dayanağı belgeler ile 15 gün içinde Müdürlüğümüze bildirmeleri gerekir. Aksi takdirde, hakları tapu sicili ile sabit olmadıkça, paylaşmadan hariç bırakılacaktır</w:t>
      </w:r>
    </w:p>
    <w:p w:rsidR="009046FD" w:rsidRDefault="00D031E3" w:rsidP="00D01933">
      <w:pPr>
        <w:pStyle w:val="Gvdemetni0"/>
        <w:framePr w:w="13469" w:h="11124" w:hRule="exact" w:wrap="none" w:vAnchor="page" w:hAnchor="page" w:x="1697" w:y="541"/>
        <w:numPr>
          <w:ilvl w:val="0"/>
          <w:numId w:val="1"/>
        </w:numPr>
        <w:shd w:val="clear" w:color="auto" w:fill="auto"/>
        <w:tabs>
          <w:tab w:val="left" w:pos="780"/>
        </w:tabs>
        <w:ind w:left="180" w:right="340" w:firstLine="420"/>
      </w:pPr>
      <w:r>
        <w:t xml:space="preserve">Satış bedeli hemen </w:t>
      </w:r>
      <w:proofErr w:type="gramStart"/>
      <w:r>
        <w:t>yada</w:t>
      </w:r>
      <w:proofErr w:type="gramEnd"/>
      <w:r>
        <w:t xml:space="preserve"> verilen süre içinde ödenmezse U.K. 133 maddesi gereğince ihale feshedilir İhalenin feshine sebep olan tüm alıcılar ve kefilleri teklif ettikleri bedelle son ihale bedeli arasın</w:t>
      </w:r>
      <w:r>
        <w:softHyphen/>
        <w:t xml:space="preserve">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 Bu fark varsa öncelikle teminat bedelinden tahsil olunur.</w:t>
      </w:r>
    </w:p>
    <w:p w:rsidR="009046FD" w:rsidRDefault="00D031E3" w:rsidP="00D01933">
      <w:pPr>
        <w:pStyle w:val="Gvdemetni0"/>
        <w:framePr w:w="13469" w:h="11124" w:hRule="exact" w:wrap="none" w:vAnchor="page" w:hAnchor="page" w:x="1697" w:y="541"/>
        <w:numPr>
          <w:ilvl w:val="0"/>
          <w:numId w:val="1"/>
        </w:numPr>
        <w:shd w:val="clear" w:color="auto" w:fill="auto"/>
        <w:tabs>
          <w:tab w:val="left" w:pos="782"/>
        </w:tabs>
        <w:ind w:left="180" w:firstLine="420"/>
      </w:pPr>
      <w:r>
        <w:t>Şartname, işbu satış ilanın tanzim tarihinden itibaren Müdürlüğümüzde herkesin görebilmesi için açık olup, masrafı verildiği takdirde isteyen alıcıya bir örnek gönderilebilir.</w:t>
      </w:r>
    </w:p>
    <w:p w:rsidR="009046FD" w:rsidRDefault="00D031E3" w:rsidP="00D01933">
      <w:pPr>
        <w:pStyle w:val="Gvdemetni0"/>
        <w:framePr w:w="13469" w:h="11124" w:hRule="exact" w:wrap="none" w:vAnchor="page" w:hAnchor="page" w:x="1697" w:y="541"/>
        <w:numPr>
          <w:ilvl w:val="0"/>
          <w:numId w:val="1"/>
        </w:numPr>
        <w:shd w:val="clear" w:color="auto" w:fill="auto"/>
        <w:tabs>
          <w:tab w:val="left" w:pos="787"/>
        </w:tabs>
        <w:ind w:left="180" w:firstLine="420"/>
      </w:pPr>
      <w:r>
        <w:t>IIK 127 maddesi gereğince, işbu satış ilanı, tapuda adresi bulunmayan ve tebligat yapılamayan ilgililere ilanen tebligat yerine kaim olacağı ilan olunur.</w:t>
      </w:r>
    </w:p>
    <w:p w:rsidR="009046FD" w:rsidRDefault="00D031E3" w:rsidP="00D01933">
      <w:pPr>
        <w:pStyle w:val="Gvdemetni0"/>
        <w:framePr w:w="13469" w:h="11124" w:hRule="exact" w:wrap="none" w:vAnchor="page" w:hAnchor="page" w:x="1697" w:y="541"/>
        <w:numPr>
          <w:ilvl w:val="0"/>
          <w:numId w:val="1"/>
        </w:numPr>
        <w:shd w:val="clear" w:color="auto" w:fill="auto"/>
        <w:tabs>
          <w:tab w:val="left" w:pos="766"/>
        </w:tabs>
        <w:spacing w:after="111"/>
        <w:ind w:left="180" w:right="340" w:firstLine="420"/>
      </w:pPr>
      <w:r>
        <w:t xml:space="preserve">Satışa iştirak etmek isteyenlerin şartnameyi görmüş ve münderecatını kabul etmiş sayılacakları, başkaca bilgi almak isteyenlerin 2011/114 </w:t>
      </w:r>
      <w:proofErr w:type="spellStart"/>
      <w:r>
        <w:t>Tal</w:t>
      </w:r>
      <w:proofErr w:type="spellEnd"/>
      <w:r>
        <w:t>. Esas sayılı dosya numarası ile Müdürlüğümüze başvur</w:t>
      </w:r>
      <w:r>
        <w:softHyphen/>
        <w:t xml:space="preserve">maları ilan olunur. </w:t>
      </w:r>
      <w:proofErr w:type="gramStart"/>
      <w:r>
        <w:t>14/12/2012</w:t>
      </w:r>
      <w:proofErr w:type="gramEnd"/>
    </w:p>
    <w:p w:rsidR="009046FD" w:rsidRDefault="009046FD">
      <w:pPr>
        <w:rPr>
          <w:sz w:val="2"/>
          <w:szCs w:val="2"/>
        </w:rPr>
      </w:pPr>
    </w:p>
    <w:sectPr w:rsidR="009046FD" w:rsidSect="009046FD">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7B" w:rsidRDefault="00A65B7B" w:rsidP="009046FD">
      <w:r>
        <w:separator/>
      </w:r>
    </w:p>
  </w:endnote>
  <w:endnote w:type="continuationSeparator" w:id="0">
    <w:p w:rsidR="00A65B7B" w:rsidRDefault="00A65B7B" w:rsidP="009046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7B" w:rsidRDefault="00A65B7B"/>
  </w:footnote>
  <w:footnote w:type="continuationSeparator" w:id="0">
    <w:p w:rsidR="00A65B7B" w:rsidRDefault="00A65B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2EF3"/>
    <w:multiLevelType w:val="multilevel"/>
    <w:tmpl w:val="F7CE6214"/>
    <w:lvl w:ilvl="0">
      <w:start w:val="2"/>
      <w:numFmt w:val="decimal"/>
      <w:lvlText w:val="%1-"/>
      <w:lvlJc w:val="left"/>
      <w:rPr>
        <w:rFonts w:ascii="Arial" w:eastAsia="Arial" w:hAnsi="Arial" w:cs="Arial"/>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046FD"/>
    <w:rsid w:val="009046FD"/>
    <w:rsid w:val="00A65B7B"/>
    <w:rsid w:val="00D01933"/>
    <w:rsid w:val="00D031E3"/>
    <w:rsid w:val="00D65DCB"/>
    <w:rsid w:val="00E760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6F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046FD"/>
    <w:rPr>
      <w:color w:val="000080"/>
      <w:u w:val="single"/>
    </w:rPr>
  </w:style>
  <w:style w:type="character" w:customStyle="1" w:styleId="Gvdemetni">
    <w:name w:val="Gövde metni_"/>
    <w:basedOn w:val="VarsaylanParagrafYazTipi"/>
    <w:link w:val="Gvdemetni0"/>
    <w:rsid w:val="009046FD"/>
    <w:rPr>
      <w:rFonts w:ascii="Arial" w:eastAsia="Arial" w:hAnsi="Arial" w:cs="Arial"/>
      <w:b w:val="0"/>
      <w:bCs w:val="0"/>
      <w:i w:val="0"/>
      <w:iCs w:val="0"/>
      <w:smallCaps w:val="0"/>
      <w:strike w:val="0"/>
      <w:spacing w:val="1"/>
      <w:sz w:val="13"/>
      <w:szCs w:val="13"/>
      <w:u w:val="none"/>
    </w:rPr>
  </w:style>
  <w:style w:type="character" w:customStyle="1" w:styleId="GvdemetniMicrosoftSansSerif5pt0ptbolukbraklyor">
    <w:name w:val="Gövde metni + Microsoft Sans Serif;5 pt;0 pt boşluk bırakılıyor"/>
    <w:basedOn w:val="Gvdemetni"/>
    <w:rsid w:val="009046FD"/>
    <w:rPr>
      <w:rFonts w:ascii="Microsoft Sans Serif" w:eastAsia="Microsoft Sans Serif" w:hAnsi="Microsoft Sans Serif" w:cs="Microsoft Sans Serif"/>
      <w:color w:val="000000"/>
      <w:spacing w:val="-5"/>
      <w:w w:val="100"/>
      <w:position w:val="0"/>
      <w:sz w:val="10"/>
      <w:szCs w:val="10"/>
      <w:lang w:val="tr-TR"/>
    </w:rPr>
  </w:style>
  <w:style w:type="character" w:customStyle="1" w:styleId="GvdemetniMicrosoftSansSerif6pt0ptbolukbraklyor">
    <w:name w:val="Gövde metni + Microsoft Sans Serif;6 pt;0 pt boşluk bırakılıyor"/>
    <w:basedOn w:val="Gvdemetni"/>
    <w:rsid w:val="009046FD"/>
    <w:rPr>
      <w:rFonts w:ascii="Microsoft Sans Serif" w:eastAsia="Microsoft Sans Serif" w:hAnsi="Microsoft Sans Serif" w:cs="Microsoft Sans Serif"/>
      <w:color w:val="000000"/>
      <w:spacing w:val="3"/>
      <w:w w:val="100"/>
      <w:position w:val="0"/>
      <w:sz w:val="12"/>
      <w:szCs w:val="12"/>
      <w:lang w:val="tr-TR"/>
    </w:rPr>
  </w:style>
  <w:style w:type="character" w:customStyle="1" w:styleId="GvdemetniKaln">
    <w:name w:val="Gövde metni + Kalın"/>
    <w:basedOn w:val="Gvdemetni"/>
    <w:rsid w:val="009046FD"/>
    <w:rPr>
      <w:b/>
      <w:bCs/>
      <w:color w:val="000000"/>
      <w:w w:val="100"/>
      <w:position w:val="0"/>
      <w:lang w:val="tr-TR"/>
    </w:rPr>
  </w:style>
  <w:style w:type="character" w:customStyle="1" w:styleId="Gvdemetni2">
    <w:name w:val="Gövde metni (2)_"/>
    <w:basedOn w:val="VarsaylanParagrafYazTipi"/>
    <w:link w:val="Gvdemetni20"/>
    <w:rsid w:val="009046FD"/>
    <w:rPr>
      <w:rFonts w:ascii="Arial" w:eastAsia="Arial" w:hAnsi="Arial" w:cs="Arial"/>
      <w:b/>
      <w:bCs/>
      <w:i w:val="0"/>
      <w:iCs w:val="0"/>
      <w:smallCaps w:val="0"/>
      <w:strike w:val="0"/>
      <w:spacing w:val="1"/>
      <w:sz w:val="13"/>
      <w:szCs w:val="13"/>
      <w:u w:val="none"/>
    </w:rPr>
  </w:style>
  <w:style w:type="character" w:customStyle="1" w:styleId="Gvdemetni21">
    <w:name w:val="Gövde metni (2)"/>
    <w:basedOn w:val="Gvdemetni2"/>
    <w:rsid w:val="009046FD"/>
    <w:rPr>
      <w:color w:val="000000"/>
      <w:w w:val="100"/>
      <w:position w:val="0"/>
      <w:u w:val="single"/>
      <w:lang w:val="tr-TR"/>
    </w:rPr>
  </w:style>
  <w:style w:type="character" w:customStyle="1" w:styleId="Gvdemetni2Calibri8ptKalnDeiltalik-1ptbolukbraklyor">
    <w:name w:val="Gövde metni (2) + Calibri;8 pt;Kalın Değil;İtalik;-1 pt boşluk bırakılıyor"/>
    <w:basedOn w:val="Gvdemetni2"/>
    <w:rsid w:val="009046FD"/>
    <w:rPr>
      <w:rFonts w:ascii="Calibri" w:eastAsia="Calibri" w:hAnsi="Calibri" w:cs="Calibri"/>
      <w:b/>
      <w:bCs/>
      <w:i/>
      <w:iCs/>
      <w:color w:val="000000"/>
      <w:spacing w:val="-28"/>
      <w:w w:val="100"/>
      <w:position w:val="0"/>
      <w:sz w:val="16"/>
      <w:szCs w:val="16"/>
      <w:lang w:val="tr-TR"/>
    </w:rPr>
  </w:style>
  <w:style w:type="character" w:customStyle="1" w:styleId="Gvdemetni28pt0ptbolukbraklyor">
    <w:name w:val="Gövde metni (2) + 8 pt;0 pt boşluk bırakılıyor"/>
    <w:basedOn w:val="Gvdemetni2"/>
    <w:rsid w:val="009046FD"/>
    <w:rPr>
      <w:color w:val="000000"/>
      <w:spacing w:val="-2"/>
      <w:w w:val="100"/>
      <w:position w:val="0"/>
      <w:sz w:val="16"/>
      <w:szCs w:val="16"/>
      <w:lang w:val="tr-TR"/>
    </w:rPr>
  </w:style>
  <w:style w:type="character" w:customStyle="1" w:styleId="Gvdemetni3">
    <w:name w:val="Gövde metni (3)_"/>
    <w:basedOn w:val="VarsaylanParagrafYazTipi"/>
    <w:link w:val="Gvdemetni30"/>
    <w:rsid w:val="009046FD"/>
    <w:rPr>
      <w:rFonts w:ascii="Arial" w:eastAsia="Arial" w:hAnsi="Arial" w:cs="Arial"/>
      <w:b/>
      <w:bCs/>
      <w:i/>
      <w:iCs/>
      <w:smallCaps w:val="0"/>
      <w:strike w:val="0"/>
      <w:spacing w:val="22"/>
      <w:sz w:val="11"/>
      <w:szCs w:val="11"/>
      <w:u w:val="none"/>
    </w:rPr>
  </w:style>
  <w:style w:type="character" w:customStyle="1" w:styleId="Gvdemetni3MicrosoftSansSerif4ptKalnDeiltalikdeil0ptbolukbraklyor">
    <w:name w:val="Gövde metni (3) + Microsoft Sans Serif;4 pt;Kalın Değil;İtalik değil;0 pt boşluk bırakılıyor"/>
    <w:basedOn w:val="Gvdemetni3"/>
    <w:rsid w:val="009046FD"/>
    <w:rPr>
      <w:rFonts w:ascii="Microsoft Sans Serif" w:eastAsia="Microsoft Sans Serif" w:hAnsi="Microsoft Sans Serif" w:cs="Microsoft Sans Serif"/>
      <w:b/>
      <w:bCs/>
      <w:i/>
      <w:iCs/>
      <w:color w:val="000000"/>
      <w:spacing w:val="0"/>
      <w:w w:val="100"/>
      <w:position w:val="0"/>
      <w:sz w:val="8"/>
      <w:szCs w:val="8"/>
      <w:lang w:val="tr-TR"/>
    </w:rPr>
  </w:style>
  <w:style w:type="character" w:customStyle="1" w:styleId="Balk1">
    <w:name w:val="Başlık #1_"/>
    <w:basedOn w:val="VarsaylanParagrafYazTipi"/>
    <w:link w:val="Balk10"/>
    <w:rsid w:val="009046FD"/>
    <w:rPr>
      <w:rFonts w:ascii="Palatino Linotype" w:eastAsia="Palatino Linotype" w:hAnsi="Palatino Linotype" w:cs="Palatino Linotype"/>
      <w:b w:val="0"/>
      <w:bCs w:val="0"/>
      <w:i w:val="0"/>
      <w:iCs w:val="0"/>
      <w:smallCaps w:val="0"/>
      <w:strike w:val="0"/>
      <w:sz w:val="45"/>
      <w:szCs w:val="45"/>
      <w:u w:val="none"/>
    </w:rPr>
  </w:style>
  <w:style w:type="character" w:customStyle="1" w:styleId="Balk11">
    <w:name w:val="Başlık #1"/>
    <w:basedOn w:val="Balk1"/>
    <w:rsid w:val="009046FD"/>
    <w:rPr>
      <w:color w:val="000000"/>
      <w:spacing w:val="0"/>
      <w:w w:val="100"/>
      <w:position w:val="0"/>
      <w:lang w:val="tr-TR"/>
    </w:rPr>
  </w:style>
  <w:style w:type="character" w:customStyle="1" w:styleId="Balk12">
    <w:name w:val="Başlık #1"/>
    <w:basedOn w:val="Balk1"/>
    <w:rsid w:val="009046FD"/>
    <w:rPr>
      <w:color w:val="000000"/>
      <w:spacing w:val="0"/>
      <w:w w:val="100"/>
      <w:position w:val="0"/>
      <w:lang w:val="tr-TR"/>
    </w:rPr>
  </w:style>
  <w:style w:type="paragraph" w:customStyle="1" w:styleId="Gvdemetni0">
    <w:name w:val="Gövde metni"/>
    <w:basedOn w:val="Normal"/>
    <w:link w:val="Gvdemetni"/>
    <w:rsid w:val="009046FD"/>
    <w:pPr>
      <w:shd w:val="clear" w:color="auto" w:fill="FFFFFF"/>
      <w:spacing w:line="149" w:lineRule="exact"/>
      <w:jc w:val="both"/>
    </w:pPr>
    <w:rPr>
      <w:rFonts w:ascii="Arial" w:eastAsia="Arial" w:hAnsi="Arial" w:cs="Arial"/>
      <w:spacing w:val="1"/>
      <w:sz w:val="13"/>
      <w:szCs w:val="13"/>
    </w:rPr>
  </w:style>
  <w:style w:type="paragraph" w:customStyle="1" w:styleId="Gvdemetni20">
    <w:name w:val="Gövde metni (2)"/>
    <w:basedOn w:val="Normal"/>
    <w:link w:val="Gvdemetni2"/>
    <w:rsid w:val="009046FD"/>
    <w:pPr>
      <w:shd w:val="clear" w:color="auto" w:fill="FFFFFF"/>
      <w:spacing w:line="149" w:lineRule="exact"/>
    </w:pPr>
    <w:rPr>
      <w:rFonts w:ascii="Arial" w:eastAsia="Arial" w:hAnsi="Arial" w:cs="Arial"/>
      <w:b/>
      <w:bCs/>
      <w:spacing w:val="1"/>
      <w:sz w:val="13"/>
      <w:szCs w:val="13"/>
    </w:rPr>
  </w:style>
  <w:style w:type="paragraph" w:customStyle="1" w:styleId="Gvdemetni30">
    <w:name w:val="Gövde metni (3)"/>
    <w:basedOn w:val="Normal"/>
    <w:link w:val="Gvdemetni3"/>
    <w:rsid w:val="009046FD"/>
    <w:pPr>
      <w:shd w:val="clear" w:color="auto" w:fill="FFFFFF"/>
      <w:spacing w:line="0" w:lineRule="atLeast"/>
      <w:ind w:firstLine="420"/>
      <w:jc w:val="both"/>
    </w:pPr>
    <w:rPr>
      <w:rFonts w:ascii="Arial" w:eastAsia="Arial" w:hAnsi="Arial" w:cs="Arial"/>
      <w:b/>
      <w:bCs/>
      <w:i/>
      <w:iCs/>
      <w:spacing w:val="22"/>
      <w:sz w:val="11"/>
      <w:szCs w:val="11"/>
    </w:rPr>
  </w:style>
  <w:style w:type="paragraph" w:customStyle="1" w:styleId="Balk10">
    <w:name w:val="Başlık #1"/>
    <w:basedOn w:val="Normal"/>
    <w:link w:val="Balk1"/>
    <w:rsid w:val="009046FD"/>
    <w:pPr>
      <w:shd w:val="clear" w:color="auto" w:fill="FFFFFF"/>
      <w:spacing w:line="0" w:lineRule="atLeast"/>
      <w:jc w:val="center"/>
      <w:outlineLvl w:val="0"/>
    </w:pPr>
    <w:rPr>
      <w:rFonts w:ascii="Palatino Linotype" w:eastAsia="Palatino Linotype" w:hAnsi="Palatino Linotype" w:cs="Palatino Linotype"/>
      <w:sz w:val="45"/>
      <w:szCs w:val="4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2013-01-24T07:40:00Z</dcterms:created>
  <dcterms:modified xsi:type="dcterms:W3CDTF">2013-01-24T08:38:00Z</dcterms:modified>
</cp:coreProperties>
</file>