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A" w:rsidRDefault="00BF7AEA" w:rsidP="00BF7AEA">
      <w:pPr>
        <w:pStyle w:val="Balk2"/>
      </w:pPr>
      <w:r>
        <w:t>İZMİR 11. SULH HUKUK(</w:t>
      </w:r>
      <w:proofErr w:type="gramStart"/>
      <w:r>
        <w:t>AHKAM</w:t>
      </w:r>
      <w:proofErr w:type="gramEnd"/>
      <w:r>
        <w:t>-I ŞAHSİYE) MAHKEMESİ SATIŞ MEMURLUĞU (ADLİYE EK BİNA) GAYRİMENKUL SATIŞ İLANI</w:t>
      </w:r>
    </w:p>
    <w:p w:rsidR="00BF7AEA" w:rsidRDefault="00BF7AEA" w:rsidP="00BF7AEA"/>
    <w:p w:rsidR="00BF7AEA" w:rsidRPr="00BF7AEA" w:rsidRDefault="00BF7AEA" w:rsidP="00BF7AEA"/>
    <w:p w:rsidR="00F61AB5" w:rsidRPr="00BF7AEA" w:rsidRDefault="00007B82" w:rsidP="00BF7AEA">
      <w:pPr>
        <w:pStyle w:val="Gvdemetni30"/>
        <w:shd w:val="clear" w:color="auto" w:fill="auto"/>
        <w:spacing w:before="0"/>
        <w:ind w:left="20" w:right="6831"/>
        <w:rPr>
          <w:sz w:val="16"/>
        </w:rPr>
      </w:pPr>
      <w:r w:rsidRPr="00BF7AEA">
        <w:rPr>
          <w:sz w:val="16"/>
        </w:rPr>
        <w:t>Dosya No: 2012/39 Satış</w:t>
      </w:r>
    </w:p>
    <w:p w:rsidR="00F61AB5" w:rsidRPr="00BF7AEA" w:rsidRDefault="00007B82" w:rsidP="00BF7AEA">
      <w:pPr>
        <w:pStyle w:val="Gvdemetni0"/>
        <w:shd w:val="clear" w:color="auto" w:fill="auto"/>
        <w:spacing w:after="0" w:line="158" w:lineRule="exact"/>
        <w:ind w:left="20"/>
        <w:jc w:val="both"/>
        <w:rPr>
          <w:sz w:val="16"/>
        </w:rPr>
      </w:pPr>
      <w:r w:rsidRPr="00BF7AEA">
        <w:rPr>
          <w:sz w:val="16"/>
        </w:rPr>
        <w:t xml:space="preserve">Mahkememizce yerilen izale-i şüyu satış kararı ve satışın umum arasında açık artırma sureti ile yapılmasına karar verilen taşınmaz: </w:t>
      </w:r>
      <w:r w:rsidRPr="00BF7AEA">
        <w:rPr>
          <w:rStyle w:val="GvdemetniKaln"/>
          <w:sz w:val="16"/>
        </w:rPr>
        <w:t>TAPU KAYDI</w:t>
      </w:r>
      <w:r w:rsidRPr="00BF7AEA">
        <w:rPr>
          <w:sz w:val="16"/>
        </w:rPr>
        <w:t xml:space="preserve">: İzmir ili, Narlıdere ilçesi, Narlıdere Mahallesi cilt no. 110, sayfa no. 10779, ada </w:t>
      </w:r>
      <w:r w:rsidRPr="00BF7AEA">
        <w:rPr>
          <w:sz w:val="16"/>
        </w:rPr>
        <w:t xml:space="preserve">6185, parsel 3 de kayıtlı 1.030.00 m2 miktarlı tarla nitelikli taşınmazın, 515/10J0 hissesinin Hüseyin </w:t>
      </w:r>
      <w:proofErr w:type="spellStart"/>
      <w:r w:rsidRPr="00BF7AEA">
        <w:rPr>
          <w:sz w:val="16"/>
        </w:rPr>
        <w:t>Necmi</w:t>
      </w:r>
      <w:proofErr w:type="spellEnd"/>
      <w:r w:rsidRPr="00BF7AEA">
        <w:rPr>
          <w:sz w:val="16"/>
        </w:rPr>
        <w:t xml:space="preserve"> </w:t>
      </w:r>
      <w:proofErr w:type="spellStart"/>
      <w:r w:rsidRPr="00BF7AEA">
        <w:rPr>
          <w:sz w:val="16"/>
        </w:rPr>
        <w:t>Eroğul</w:t>
      </w:r>
      <w:proofErr w:type="spellEnd"/>
      <w:r w:rsidRPr="00BF7AEA">
        <w:rPr>
          <w:sz w:val="16"/>
        </w:rPr>
        <w:t xml:space="preserve"> </w:t>
      </w:r>
      <w:proofErr w:type="gramStart"/>
      <w:r w:rsidRPr="00BF7AEA">
        <w:rPr>
          <w:sz w:val="16"/>
        </w:rPr>
        <w:t>ile,</w:t>
      </w:r>
      <w:proofErr w:type="gramEnd"/>
      <w:r w:rsidRPr="00BF7AEA">
        <w:rPr>
          <w:sz w:val="16"/>
        </w:rPr>
        <w:t xml:space="preserve"> 515/1030 hissesi Asuman </w:t>
      </w:r>
      <w:proofErr w:type="spellStart"/>
      <w:r w:rsidRPr="00BF7AEA">
        <w:rPr>
          <w:sz w:val="16"/>
        </w:rPr>
        <w:t>Serbester</w:t>
      </w:r>
      <w:proofErr w:type="spellEnd"/>
      <w:r w:rsidRPr="00BF7AEA">
        <w:rPr>
          <w:sz w:val="16"/>
        </w:rPr>
        <w:t xml:space="preserve"> adlarına kayıtlıdır.</w:t>
      </w:r>
    </w:p>
    <w:p w:rsidR="00F61AB5" w:rsidRPr="00BF7AEA" w:rsidRDefault="00007B82" w:rsidP="00BF7AEA">
      <w:pPr>
        <w:pStyle w:val="Gvdemetni0"/>
        <w:shd w:val="clear" w:color="auto" w:fill="auto"/>
        <w:spacing w:after="0" w:line="158" w:lineRule="exact"/>
        <w:ind w:left="20"/>
        <w:jc w:val="both"/>
        <w:rPr>
          <w:sz w:val="16"/>
        </w:rPr>
      </w:pPr>
      <w:r w:rsidRPr="00BF7AEA">
        <w:rPr>
          <w:rStyle w:val="GvdemetniKaln"/>
          <w:sz w:val="16"/>
        </w:rPr>
        <w:t xml:space="preserve">ADRES: </w:t>
      </w:r>
      <w:r w:rsidRPr="00BF7AEA">
        <w:rPr>
          <w:sz w:val="16"/>
        </w:rPr>
        <w:t>İzmir ili, Narlıdere, Sahil Evleri Mah. Sahil Gürler Caddesine paralel Ce</w:t>
      </w:r>
      <w:r w:rsidRPr="00BF7AEA">
        <w:rPr>
          <w:sz w:val="16"/>
        </w:rPr>
        <w:t xml:space="preserve">yhun sokak ile Denize(Gürler </w:t>
      </w:r>
      <w:proofErr w:type="spellStart"/>
      <w:r w:rsidRPr="00BF7AEA">
        <w:rPr>
          <w:sz w:val="16"/>
        </w:rPr>
        <w:t>salih</w:t>
      </w:r>
      <w:proofErr w:type="spellEnd"/>
      <w:r w:rsidRPr="00BF7AEA">
        <w:rPr>
          <w:sz w:val="16"/>
        </w:rPr>
        <w:t xml:space="preserve"> caddesine) inen Niyazi Yapan sokak kesiminde yer alan 5 </w:t>
      </w:r>
      <w:proofErr w:type="spellStart"/>
      <w:r w:rsidRPr="00BF7AEA">
        <w:rPr>
          <w:sz w:val="16"/>
        </w:rPr>
        <w:t>nolu</w:t>
      </w:r>
      <w:proofErr w:type="spellEnd"/>
      <w:r w:rsidRPr="00BF7AEA">
        <w:rPr>
          <w:sz w:val="16"/>
        </w:rPr>
        <w:t xml:space="preserve"> villa karşısındaki 9 </w:t>
      </w:r>
      <w:proofErr w:type="spellStart"/>
      <w:r w:rsidRPr="00BF7AEA">
        <w:rPr>
          <w:sz w:val="16"/>
        </w:rPr>
        <w:t>nolu</w:t>
      </w:r>
      <w:proofErr w:type="spellEnd"/>
      <w:r w:rsidRPr="00BF7AEA">
        <w:rPr>
          <w:sz w:val="16"/>
        </w:rPr>
        <w:t xml:space="preserve"> taşınmazdır. Üzerinde </w:t>
      </w:r>
      <w:proofErr w:type="spellStart"/>
      <w:r w:rsidRPr="00BF7AEA">
        <w:rPr>
          <w:sz w:val="16"/>
        </w:rPr>
        <w:t>muhdesat</w:t>
      </w:r>
      <w:proofErr w:type="spellEnd"/>
      <w:r w:rsidRPr="00BF7AEA">
        <w:rPr>
          <w:sz w:val="16"/>
        </w:rPr>
        <w:t xml:space="preserve"> bulunmamakta, boş ar</w:t>
      </w:r>
      <w:r w:rsidRPr="00BF7AEA">
        <w:rPr>
          <w:sz w:val="16"/>
        </w:rPr>
        <w:softHyphen/>
        <w:t>sa durumundadır.</w:t>
      </w:r>
    </w:p>
    <w:p w:rsidR="00F61AB5" w:rsidRPr="00BF7AEA" w:rsidRDefault="00007B82" w:rsidP="00BF7AEA">
      <w:pPr>
        <w:pStyle w:val="Gvdemetni0"/>
        <w:shd w:val="clear" w:color="auto" w:fill="auto"/>
        <w:spacing w:after="0" w:line="158" w:lineRule="exact"/>
        <w:ind w:left="20"/>
        <w:jc w:val="both"/>
        <w:rPr>
          <w:sz w:val="16"/>
        </w:rPr>
      </w:pPr>
      <w:r w:rsidRPr="00BF7AEA">
        <w:rPr>
          <w:rStyle w:val="GvdemetniKaln"/>
          <w:sz w:val="16"/>
        </w:rPr>
        <w:t xml:space="preserve">MAHALLİNDE YAPILAN İNCELEMEDE; </w:t>
      </w:r>
      <w:r w:rsidRPr="00BF7AEA">
        <w:rPr>
          <w:sz w:val="16"/>
        </w:rPr>
        <w:t>Taşınmazın çevresi bahçeli ve 2 ka</w:t>
      </w:r>
      <w:r w:rsidRPr="00BF7AEA">
        <w:rPr>
          <w:sz w:val="16"/>
        </w:rPr>
        <w:t xml:space="preserve">tlı villalarla yapılaşmış, </w:t>
      </w:r>
      <w:proofErr w:type="spellStart"/>
      <w:r w:rsidRPr="00BF7AEA">
        <w:rPr>
          <w:sz w:val="16"/>
        </w:rPr>
        <w:t>Topografik</w:t>
      </w:r>
      <w:proofErr w:type="spellEnd"/>
      <w:r w:rsidRPr="00BF7AEA">
        <w:rPr>
          <w:sz w:val="16"/>
        </w:rPr>
        <w:t xml:space="preserve"> durumu düz, ge</w:t>
      </w:r>
      <w:r w:rsidRPr="00BF7AEA">
        <w:rPr>
          <w:sz w:val="16"/>
        </w:rPr>
        <w:softHyphen/>
        <w:t>nel otopark olanaklı, üzerinde bulunduğu yolun asfalt kaplaması yapılmış, su-kanalizasyon-elektrik alt yapıları mevcut. Rekreas</w:t>
      </w:r>
      <w:r w:rsidRPr="00BF7AEA">
        <w:rPr>
          <w:sz w:val="16"/>
        </w:rPr>
        <w:softHyphen/>
        <w:t xml:space="preserve">yon tesisli </w:t>
      </w:r>
      <w:proofErr w:type="spellStart"/>
      <w:r w:rsidRPr="00BF7AEA">
        <w:rPr>
          <w:sz w:val="16"/>
        </w:rPr>
        <w:t>salih</w:t>
      </w:r>
      <w:proofErr w:type="spellEnd"/>
      <w:r w:rsidRPr="00BF7AEA">
        <w:rPr>
          <w:sz w:val="16"/>
        </w:rPr>
        <w:t xml:space="preserve"> caddesine 80 m mesafede, ulaşımı kolaydır.</w:t>
      </w:r>
    </w:p>
    <w:p w:rsidR="00F61AB5" w:rsidRPr="00BF7AEA" w:rsidRDefault="00007B82" w:rsidP="00BF7AEA">
      <w:pPr>
        <w:pStyle w:val="Gvdemetni0"/>
        <w:shd w:val="clear" w:color="auto" w:fill="auto"/>
        <w:spacing w:after="0" w:line="158" w:lineRule="exact"/>
        <w:ind w:left="20"/>
        <w:jc w:val="both"/>
        <w:rPr>
          <w:sz w:val="16"/>
        </w:rPr>
      </w:pPr>
      <w:r w:rsidRPr="00BF7AEA">
        <w:rPr>
          <w:rStyle w:val="GvdemetniKaln"/>
          <w:sz w:val="16"/>
        </w:rPr>
        <w:t xml:space="preserve">İMAR DURUMU: </w:t>
      </w:r>
      <w:r w:rsidRPr="00BF7AEA">
        <w:rPr>
          <w:sz w:val="16"/>
        </w:rPr>
        <w:t>N</w:t>
      </w:r>
      <w:r w:rsidRPr="00BF7AEA">
        <w:rPr>
          <w:sz w:val="16"/>
        </w:rPr>
        <w:t>arlıdere belediyesi, İmar ve şehircilik Müdürlüğünün yazısı gereğince; satış konusu taşınmaz müstakil imar par</w:t>
      </w:r>
      <w:r w:rsidRPr="00BF7AEA">
        <w:rPr>
          <w:sz w:val="16"/>
        </w:rPr>
        <w:softHyphen/>
        <w:t>seli olup, inkişaf bölgesinde konut alanına isabet etmekte olup, ayrık nizam, çatı katsız ve 6.80 m Yükseklikte iki(2) katlı konut in</w:t>
      </w:r>
      <w:r w:rsidRPr="00BF7AEA">
        <w:rPr>
          <w:sz w:val="16"/>
        </w:rPr>
        <w:softHyphen/>
        <w:t>şaatına uyg</w:t>
      </w:r>
      <w:r w:rsidRPr="00BF7AEA">
        <w:rPr>
          <w:sz w:val="16"/>
        </w:rPr>
        <w:t>un olduğu bildirilmiştir.</w:t>
      </w:r>
    </w:p>
    <w:p w:rsidR="00F61AB5" w:rsidRPr="00BF7AEA" w:rsidRDefault="00007B82" w:rsidP="00BF7AEA">
      <w:pPr>
        <w:pStyle w:val="Gvdemetni0"/>
        <w:shd w:val="clear" w:color="auto" w:fill="auto"/>
        <w:spacing w:after="0" w:line="158" w:lineRule="exact"/>
        <w:ind w:left="20"/>
        <w:jc w:val="both"/>
        <w:rPr>
          <w:sz w:val="16"/>
        </w:rPr>
      </w:pPr>
      <w:r w:rsidRPr="00BF7AEA">
        <w:rPr>
          <w:sz w:val="16"/>
        </w:rPr>
        <w:t xml:space="preserve">TAPU KAYDININ BEYANLAR </w:t>
      </w:r>
      <w:proofErr w:type="gramStart"/>
      <w:r w:rsidRPr="00BF7AEA">
        <w:rPr>
          <w:sz w:val="16"/>
        </w:rPr>
        <w:t>BÖLÜMÜNDE ; Korunması</w:t>
      </w:r>
      <w:proofErr w:type="gramEnd"/>
      <w:r w:rsidRPr="00BF7AEA">
        <w:rPr>
          <w:sz w:val="16"/>
        </w:rPr>
        <w:t xml:space="preserve"> gerekli taşınmaz kültür varlığı şerhinin bulunduğundan, TAŞINMAZ YUKARIDA YAZILI BEYANLAR BÖLÜMÜNDEKİ: KORUNMASI GEREKLİ TAŞINMAZ KÜLTÜR VARLIĞI İle, </w:t>
      </w:r>
      <w:r w:rsidRPr="00BF7AEA">
        <w:rPr>
          <w:rStyle w:val="GvdemetniKaln"/>
          <w:sz w:val="16"/>
        </w:rPr>
        <w:t>YÜKÜMLÜ OLA</w:t>
      </w:r>
      <w:r w:rsidRPr="00BF7AEA">
        <w:rPr>
          <w:rStyle w:val="GvdemetniKaln"/>
          <w:sz w:val="16"/>
        </w:rPr>
        <w:softHyphen/>
        <w:t>RAK SATILACAKTIR.</w:t>
      </w:r>
    </w:p>
    <w:p w:rsidR="00F61AB5" w:rsidRPr="00BF7AEA" w:rsidRDefault="00007B82" w:rsidP="00BF7AEA">
      <w:pPr>
        <w:pStyle w:val="Gvdemetni30"/>
        <w:shd w:val="clear" w:color="auto" w:fill="auto"/>
        <w:spacing w:before="0"/>
        <w:ind w:left="20"/>
        <w:rPr>
          <w:sz w:val="16"/>
        </w:rPr>
      </w:pPr>
      <w:r w:rsidRPr="00BF7AEA">
        <w:rPr>
          <w:sz w:val="16"/>
        </w:rPr>
        <w:t>MUHAM</w:t>
      </w:r>
      <w:r w:rsidRPr="00BF7AEA">
        <w:rPr>
          <w:sz w:val="16"/>
        </w:rPr>
        <w:t xml:space="preserve">MEN </w:t>
      </w:r>
      <w:proofErr w:type="gramStart"/>
      <w:r w:rsidRPr="00BF7AEA">
        <w:rPr>
          <w:sz w:val="16"/>
        </w:rPr>
        <w:t>BEDELİ : 1</w:t>
      </w:r>
      <w:proofErr w:type="gramEnd"/>
      <w:r w:rsidRPr="00BF7AEA">
        <w:rPr>
          <w:sz w:val="16"/>
        </w:rPr>
        <w:t>.500.000.00 TL.</w:t>
      </w:r>
    </w:p>
    <w:p w:rsidR="00F61AB5" w:rsidRPr="00BF7AEA" w:rsidRDefault="00007B82" w:rsidP="00BF7AEA">
      <w:pPr>
        <w:pStyle w:val="Gvdemetni0"/>
        <w:numPr>
          <w:ilvl w:val="0"/>
          <w:numId w:val="1"/>
        </w:numPr>
        <w:shd w:val="clear" w:color="auto" w:fill="auto"/>
        <w:tabs>
          <w:tab w:val="left" w:pos="207"/>
        </w:tabs>
        <w:spacing w:after="0" w:line="158" w:lineRule="exact"/>
        <w:ind w:left="20"/>
        <w:jc w:val="both"/>
        <w:rPr>
          <w:sz w:val="16"/>
        </w:rPr>
      </w:pPr>
      <w:proofErr w:type="gramStart"/>
      <w:r w:rsidRPr="00BF7AEA">
        <w:rPr>
          <w:rStyle w:val="GvdemetniKaln"/>
          <w:sz w:val="16"/>
        </w:rPr>
        <w:t xml:space="preserve">İHALESİ : </w:t>
      </w:r>
      <w:r w:rsidRPr="00BF7AEA">
        <w:rPr>
          <w:sz w:val="16"/>
        </w:rPr>
        <w:t>11</w:t>
      </w:r>
      <w:proofErr w:type="gramEnd"/>
      <w:r w:rsidRPr="00BF7AEA">
        <w:rPr>
          <w:sz w:val="16"/>
        </w:rPr>
        <w:t>/01/2013 perşembe günü saat 15:00-15:10 arasında İzmir 11. Sulh Hukuk(Ahkam-ı şahsiye) mahkemesi kale</w:t>
      </w:r>
      <w:r w:rsidRPr="00BF7AEA">
        <w:rPr>
          <w:sz w:val="16"/>
        </w:rPr>
        <w:softHyphen/>
        <w:t xml:space="preserve">minde yapılacaktır. Bu artırmada satışa konu taşınmaza muhammen bedelinin %60'ına müşteri çıkmadığı takdirde 2. </w:t>
      </w:r>
      <w:r w:rsidRPr="00BF7AEA">
        <w:rPr>
          <w:sz w:val="16"/>
        </w:rPr>
        <w:t>İhalesi on gün sonra aynı saatte aynı yerde yapılacaktır.</w:t>
      </w:r>
    </w:p>
    <w:p w:rsidR="00F61AB5" w:rsidRPr="00BF7AEA" w:rsidRDefault="00007B82" w:rsidP="00BF7AEA">
      <w:pPr>
        <w:pStyle w:val="Gvdemetni0"/>
        <w:numPr>
          <w:ilvl w:val="0"/>
          <w:numId w:val="1"/>
        </w:numPr>
        <w:shd w:val="clear" w:color="auto" w:fill="auto"/>
        <w:tabs>
          <w:tab w:val="left" w:pos="193"/>
        </w:tabs>
        <w:spacing w:after="0" w:line="158" w:lineRule="exact"/>
        <w:ind w:left="20"/>
        <w:jc w:val="both"/>
        <w:rPr>
          <w:sz w:val="16"/>
        </w:rPr>
      </w:pPr>
      <w:r w:rsidRPr="00BF7AEA">
        <w:rPr>
          <w:rStyle w:val="GvdemetniKaln"/>
          <w:sz w:val="16"/>
        </w:rPr>
        <w:t xml:space="preserve">İHALE: </w:t>
      </w:r>
      <w:proofErr w:type="gramStart"/>
      <w:r w:rsidRPr="00BF7AEA">
        <w:rPr>
          <w:sz w:val="16"/>
        </w:rPr>
        <w:t>21/01/2013</w:t>
      </w:r>
      <w:proofErr w:type="gramEnd"/>
      <w:r w:rsidRPr="00BF7AEA">
        <w:rPr>
          <w:sz w:val="16"/>
        </w:rPr>
        <w:t xml:space="preserve"> pazartesi günü saat 15:00 </w:t>
      </w:r>
      <w:r w:rsidRPr="00BF7AEA">
        <w:rPr>
          <w:rStyle w:val="GvdemetniKaln"/>
          <w:sz w:val="16"/>
        </w:rPr>
        <w:t>-</w:t>
      </w:r>
      <w:r w:rsidRPr="00BF7AEA">
        <w:rPr>
          <w:sz w:val="16"/>
        </w:rPr>
        <w:t xml:space="preserve">15:10 arasında yapılacaktır. Bu artırmada verilecek bedel masraflar ile birlikte % 40’ının altında satılmayacaktır. İhaleye girmek isteyenler % 20 </w:t>
      </w:r>
      <w:proofErr w:type="spellStart"/>
      <w:r w:rsidRPr="00BF7AEA">
        <w:rPr>
          <w:sz w:val="16"/>
        </w:rPr>
        <w:t>nakti</w:t>
      </w:r>
      <w:proofErr w:type="spellEnd"/>
      <w:r w:rsidRPr="00BF7AEA">
        <w:rPr>
          <w:sz w:val="16"/>
        </w:rPr>
        <w:t xml:space="preserve"> </w:t>
      </w:r>
      <w:r w:rsidRPr="00BF7AEA">
        <w:rPr>
          <w:sz w:val="16"/>
        </w:rPr>
        <w:t>teminatlarının İzmir 11. Sulh Hukuk Mahkemesinden (1593/1 sokak No:10 K.2 İnce Plaza (ADLİYE EK BİNADA) Bayraklı / İzmir adresinden alacakları yazı ile T.Vakıflar Bankası TAO İzmir - Adliye Şubesine yatırılacaktır, ihaleye girmek isteyenler satış şartnames</w:t>
      </w:r>
      <w:r w:rsidRPr="00BF7AEA">
        <w:rPr>
          <w:sz w:val="16"/>
        </w:rPr>
        <w:t xml:space="preserve">ini </w:t>
      </w:r>
      <w:proofErr w:type="gramStart"/>
      <w:r w:rsidRPr="00BF7AEA">
        <w:rPr>
          <w:sz w:val="16"/>
        </w:rPr>
        <w:t>okumuş , kapsamını</w:t>
      </w:r>
      <w:proofErr w:type="gramEnd"/>
      <w:r w:rsidRPr="00BF7AEA">
        <w:rPr>
          <w:sz w:val="16"/>
        </w:rPr>
        <w:t xml:space="preserve"> aynen kabul etmiş sayılırlar. İha</w:t>
      </w:r>
      <w:r w:rsidRPr="00BF7AEA">
        <w:rPr>
          <w:sz w:val="16"/>
        </w:rPr>
        <w:softHyphen/>
        <w:t>le bedelinden başka alım harcı, damga resmi, Katma Değer Vergisi (%18) ve bunlardan kaynaklanan faizler alıcıya aittir. Şartna</w:t>
      </w:r>
      <w:r w:rsidRPr="00BF7AEA">
        <w:rPr>
          <w:sz w:val="16"/>
        </w:rPr>
        <w:softHyphen/>
        <w:t xml:space="preserve">mesi ilan tarihinden itibaren herkese açıktır. İlan olunur. </w:t>
      </w:r>
      <w:proofErr w:type="gramStart"/>
      <w:r w:rsidRPr="00BF7AEA">
        <w:rPr>
          <w:sz w:val="16"/>
        </w:rPr>
        <w:t>26/11/2012</w:t>
      </w:r>
      <w:proofErr w:type="gramEnd"/>
    </w:p>
    <w:p w:rsidR="00F61AB5" w:rsidRPr="00BF7AEA" w:rsidRDefault="00007B82" w:rsidP="00BF7AEA">
      <w:pPr>
        <w:pStyle w:val="Gvdemetni30"/>
        <w:shd w:val="clear" w:color="auto" w:fill="auto"/>
        <w:spacing w:before="0" w:after="99"/>
        <w:jc w:val="right"/>
        <w:rPr>
          <w:sz w:val="16"/>
        </w:rPr>
      </w:pPr>
      <w:r w:rsidRPr="00BF7AEA">
        <w:rPr>
          <w:sz w:val="16"/>
        </w:rPr>
        <w:t xml:space="preserve">Basın: 76477 </w:t>
      </w:r>
      <w:hyperlink r:id="rId7" w:history="1">
        <w:r w:rsidRPr="00BF7AEA">
          <w:rPr>
            <w:rStyle w:val="Kpr"/>
            <w:sz w:val="16"/>
            <w:lang w:val="en-US"/>
          </w:rPr>
          <w:t>www.bik.gov.tr</w:t>
        </w:r>
      </w:hyperlink>
    </w:p>
    <w:p w:rsidR="00F61AB5" w:rsidRPr="00BF7AEA" w:rsidRDefault="00F61AB5" w:rsidP="00BF7AEA">
      <w:pPr>
        <w:pStyle w:val="Gvdemetni0"/>
        <w:shd w:val="clear" w:color="auto" w:fill="auto"/>
        <w:spacing w:after="51" w:line="110" w:lineRule="exact"/>
        <w:jc w:val="right"/>
        <w:rPr>
          <w:sz w:val="16"/>
        </w:rPr>
      </w:pPr>
    </w:p>
    <w:p w:rsidR="00F61AB5" w:rsidRDefault="00F61AB5">
      <w:pPr>
        <w:rPr>
          <w:sz w:val="2"/>
          <w:szCs w:val="2"/>
        </w:rPr>
      </w:pPr>
    </w:p>
    <w:sectPr w:rsidR="00F61AB5" w:rsidSect="00F61AB5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82" w:rsidRDefault="00007B82" w:rsidP="00F61AB5">
      <w:r>
        <w:separator/>
      </w:r>
    </w:p>
  </w:endnote>
  <w:endnote w:type="continuationSeparator" w:id="0">
    <w:p w:rsidR="00007B82" w:rsidRDefault="00007B82" w:rsidP="00F6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82" w:rsidRDefault="00007B82"/>
  </w:footnote>
  <w:footnote w:type="continuationSeparator" w:id="0">
    <w:p w:rsidR="00007B82" w:rsidRDefault="00007B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791"/>
    <w:multiLevelType w:val="multilevel"/>
    <w:tmpl w:val="C7A6D2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1AB5"/>
    <w:rsid w:val="00007B82"/>
    <w:rsid w:val="00BF7AEA"/>
    <w:rsid w:val="00F6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1AB5"/>
    <w:rPr>
      <w:color w:val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F7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61AB5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F61AB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Gvdemetni">
    <w:name w:val="Gövde metni_"/>
    <w:basedOn w:val="VarsaylanParagrafYazTipi"/>
    <w:link w:val="Gvdemetni0"/>
    <w:rsid w:val="00F61AB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1"/>
      <w:szCs w:val="11"/>
      <w:u w:val="none"/>
    </w:rPr>
  </w:style>
  <w:style w:type="character" w:customStyle="1" w:styleId="GvdemetniKaln">
    <w:name w:val="Gövde metni + Kalın"/>
    <w:basedOn w:val="Gvdemetni"/>
    <w:rsid w:val="00F61AB5"/>
    <w:rPr>
      <w:b/>
      <w:bCs/>
      <w:color w:val="000000"/>
      <w:w w:val="100"/>
      <w:position w:val="0"/>
      <w:lang w:val="tr-TR"/>
    </w:rPr>
  </w:style>
  <w:style w:type="character" w:customStyle="1" w:styleId="GvdemetniArialUnicodeMStalik1ptbolukbraklyor">
    <w:name w:val="Gövde metni + Arial Unicode MS;İtalik;1 pt boşluk bırakılıyor"/>
    <w:basedOn w:val="Gvdemetni"/>
    <w:rsid w:val="00F61AB5"/>
    <w:rPr>
      <w:rFonts w:ascii="Arial Unicode MS" w:eastAsia="Arial Unicode MS" w:hAnsi="Arial Unicode MS" w:cs="Arial Unicode MS"/>
      <w:i/>
      <w:iCs/>
      <w:color w:val="000000"/>
      <w:spacing w:val="26"/>
      <w:w w:val="100"/>
      <w:position w:val="0"/>
      <w:lang w:val="tr-TR"/>
    </w:rPr>
  </w:style>
  <w:style w:type="character" w:customStyle="1" w:styleId="Balk1">
    <w:name w:val="Başlık #1_"/>
    <w:basedOn w:val="VarsaylanParagrafYazTipi"/>
    <w:link w:val="Balk10"/>
    <w:rsid w:val="00F61AB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Gvdemetni4">
    <w:name w:val="Gövde metni (4)_"/>
    <w:basedOn w:val="VarsaylanParagrafYazTipi"/>
    <w:link w:val="Gvdemetni40"/>
    <w:rsid w:val="00F61AB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Gvdemetni2">
    <w:name w:val="Gövde metni (2)_"/>
    <w:basedOn w:val="VarsaylanParagrafYazTipi"/>
    <w:link w:val="Gvdemetni20"/>
    <w:rsid w:val="00F61AB5"/>
    <w:rPr>
      <w:b w:val="0"/>
      <w:bCs w:val="0"/>
      <w:i w:val="0"/>
      <w:iCs w:val="0"/>
      <w:smallCaps w:val="0"/>
      <w:strike w:val="0"/>
      <w:spacing w:val="170"/>
      <w:sz w:val="9"/>
      <w:szCs w:val="9"/>
      <w:u w:val="none"/>
    </w:rPr>
  </w:style>
  <w:style w:type="paragraph" w:customStyle="1" w:styleId="Gvdemetni30">
    <w:name w:val="Gövde metni (3)"/>
    <w:basedOn w:val="Normal"/>
    <w:link w:val="Gvdemetni3"/>
    <w:rsid w:val="00F61AB5"/>
    <w:pPr>
      <w:shd w:val="clear" w:color="auto" w:fill="FFFFFF"/>
      <w:spacing w:before="60" w:line="158" w:lineRule="exact"/>
      <w:jc w:val="both"/>
    </w:pPr>
    <w:rPr>
      <w:rFonts w:ascii="Arial" w:eastAsia="Arial" w:hAnsi="Arial" w:cs="Arial"/>
      <w:b/>
      <w:bCs/>
      <w:spacing w:val="1"/>
      <w:sz w:val="11"/>
      <w:szCs w:val="11"/>
    </w:rPr>
  </w:style>
  <w:style w:type="paragraph" w:customStyle="1" w:styleId="Gvdemetni0">
    <w:name w:val="Gövde metni"/>
    <w:basedOn w:val="Normal"/>
    <w:link w:val="Gvdemetni"/>
    <w:rsid w:val="00F61AB5"/>
    <w:pPr>
      <w:shd w:val="clear" w:color="auto" w:fill="FFFFFF"/>
      <w:spacing w:after="600" w:line="0" w:lineRule="atLeast"/>
    </w:pPr>
    <w:rPr>
      <w:rFonts w:ascii="Arial" w:eastAsia="Arial" w:hAnsi="Arial" w:cs="Arial"/>
      <w:spacing w:val="1"/>
      <w:sz w:val="11"/>
      <w:szCs w:val="11"/>
    </w:rPr>
  </w:style>
  <w:style w:type="paragraph" w:customStyle="1" w:styleId="Balk10">
    <w:name w:val="Başlık #1"/>
    <w:basedOn w:val="Normal"/>
    <w:link w:val="Balk1"/>
    <w:rsid w:val="00F61AB5"/>
    <w:pPr>
      <w:shd w:val="clear" w:color="auto" w:fill="FFFFFF"/>
      <w:spacing w:before="60" w:after="600" w:line="0" w:lineRule="atLeast"/>
      <w:jc w:val="right"/>
      <w:outlineLvl w:val="0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Gvdemetni40">
    <w:name w:val="Gövde metni (4)"/>
    <w:basedOn w:val="Normal"/>
    <w:link w:val="Gvdemetni4"/>
    <w:rsid w:val="00F61AB5"/>
    <w:pPr>
      <w:shd w:val="clear" w:color="auto" w:fill="FFFFFF"/>
      <w:spacing w:before="600" w:line="0" w:lineRule="atLeast"/>
      <w:jc w:val="right"/>
    </w:pPr>
    <w:rPr>
      <w:rFonts w:ascii="Arial Unicode MS" w:eastAsia="Arial Unicode MS" w:hAnsi="Arial Unicode MS" w:cs="Arial Unicode MS"/>
      <w:sz w:val="29"/>
      <w:szCs w:val="29"/>
    </w:rPr>
  </w:style>
  <w:style w:type="paragraph" w:customStyle="1" w:styleId="Gvdemetni20">
    <w:name w:val="Gövde metni (2)"/>
    <w:basedOn w:val="Normal"/>
    <w:link w:val="Gvdemetni2"/>
    <w:rsid w:val="00F61AB5"/>
    <w:pPr>
      <w:shd w:val="clear" w:color="auto" w:fill="FFFFFF"/>
      <w:spacing w:before="600" w:after="60" w:line="0" w:lineRule="atLeast"/>
    </w:pPr>
    <w:rPr>
      <w:spacing w:val="170"/>
      <w:sz w:val="9"/>
      <w:szCs w:val="9"/>
    </w:rPr>
  </w:style>
  <w:style w:type="character" w:customStyle="1" w:styleId="Balk2Char">
    <w:name w:val="Başlık 2 Char"/>
    <w:basedOn w:val="VarsaylanParagrafYazTipi"/>
    <w:link w:val="Balk2"/>
    <w:uiPriority w:val="9"/>
    <w:rsid w:val="00BF7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2012-12-05T09:31:00Z</dcterms:created>
  <dcterms:modified xsi:type="dcterms:W3CDTF">2012-12-05T09:33:00Z</dcterms:modified>
</cp:coreProperties>
</file>