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A0" w:rsidRDefault="00CC61A0" w:rsidP="00CC61A0"/>
    <w:p w:rsidR="00CC61A0" w:rsidRDefault="00CC61A0" w:rsidP="00CC61A0">
      <w:r>
        <w:t>T.C. İZMİR 8.(SULH HUKUK MAH.) SATIŞ MEMURLUĞU 2014/30 SATIŞ TAŞINMAZIN AÇIK ARTIRMA İLANI</w:t>
      </w:r>
    </w:p>
    <w:p w:rsidR="00CC61A0" w:rsidRDefault="00CC61A0" w:rsidP="00CC61A0"/>
    <w:p w:rsidR="00CC61A0" w:rsidRDefault="00CC61A0" w:rsidP="00CC61A0">
      <w:r>
        <w:t xml:space="preserve">Satılmasına karar verilen taşınmazın cinsi, niteliği, kıymeti, adedi; önemli özellikleri: </w:t>
      </w:r>
    </w:p>
    <w:p w:rsidR="00CC61A0" w:rsidRDefault="00CC61A0" w:rsidP="00CC61A0"/>
    <w:p w:rsidR="00CC61A0" w:rsidRDefault="00CC61A0" w:rsidP="00CC61A0">
      <w:r>
        <w:t>izmir ili, Gaziemir ilçesi Sakarya man. 96 Ada 24 Parselde tapuya kayıtlı taşınmazın tapu kaydında tarla nitelikli olduğu belirtilmiş olup, L şeklinde kısmen Akçay caddesine cepheli olduğu ve buradan numarataj aldığı, Akçay cad.no.4 adresindeki Bizim market ile no. 12 adresindeki Opet Akaryakıt istasyonu arasında kalan kısımda Akçay caddesine cepheli olduğu, atölye olarak kullanılan binalara buradan taşınmaz üzerinde yol olarak ayrılmış kısımdan ulaşılmakta olduğu, İzmir'in ana arterlerinden Akçay caddesine kısmen cepheli ,Izmir çevre yoluna yaklaşık 1.700 m.uzaklıkta yeralması sebebiyle ulaşım ve taşıma imkanları iyi olduğu, düz topoğrafik yapıya sahip olduğu, batısında derenin bulunduğu bu kısımda atölyelerin kısmen satışa konu taşınmazdan taşarak dere alanına tecavüzlü olduğu, bulunduğu alan ve civarında yolların asfalt kaplamasının yapılmış olduğu, elektrik su kanalizasyon vb.alt yapı çalışmalarının tamamlandığı, caddenin her iki yanında üzerinde ticari kullanımların bulunduğu, taşınmazın arka cephesinde yeralan binaların kiracı Festival Yapı Malzemeleri Sanayi Tic.Ltd.Şti tarafından kullanıldığı, girişte solda yeralan yapı yaklaşık 1.125 m2.brüt inşaat alanlı olup, yaklaşık 75 m2.1ik kısmının 2 katlı olduğu zemin katında trafo odası ve ofis bulunduğu üst katının da ofis olduğu, üst kata bina dışında mevcut basamakları mermer kaplı merdivenle çıkıldığı, yüksek çatılı ana yapı çelik konstrüksiyon üzeri oluklu saç levhalarla kapatılmış işyeri niteliğinde, girişi iki kanatlı demir kapılı, yapıda zeminler beton kaplı, ana yapı içinde girişe göre solda kalan kısımların camekanlı pvc malzeme ile bölünerek ayrı birimler oluşturulduğu girişte yer alan yapının 440 m2.brüt inşaat alanlı kısmın depo olarak kullanıldığı, giriş kısmı ofis olup ayrılmış olduğu ana yapı çelik konstrüksiyon üzeri ve etrafı oluklu sac levhalarla kapatıldığı bilirkişi raporu ile tespitedilmiştir.</w:t>
      </w:r>
    </w:p>
    <w:p w:rsidR="00CC61A0" w:rsidRDefault="00CC61A0" w:rsidP="00CC61A0"/>
    <w:p w:rsidR="00CC61A0" w:rsidRDefault="00CC61A0" w:rsidP="00CC61A0">
      <w:r>
        <w:t>Adresi : Emrez mah.Akçay cad.no. 10 Gaziemir izmir</w:t>
      </w:r>
    </w:p>
    <w:p w:rsidR="00CC61A0" w:rsidRDefault="00CC61A0" w:rsidP="00CC61A0"/>
    <w:p w:rsidR="00CC61A0" w:rsidRDefault="00CC61A0" w:rsidP="00CC61A0">
      <w:r>
        <w:t>Yüzölçümü : 3.260 m2</w:t>
      </w:r>
    </w:p>
    <w:p w:rsidR="00CC61A0" w:rsidRDefault="00CC61A0" w:rsidP="00CC61A0"/>
    <w:p w:rsidR="00CC61A0" w:rsidRDefault="00CC61A0" w:rsidP="00CC61A0">
      <w:r>
        <w:t>imar Durumu : Taşınmazın içinde bulunduğu bölge 1/25000 ölçekli izmir Kentsel Bölge</w:t>
      </w:r>
    </w:p>
    <w:p w:rsidR="00CC61A0" w:rsidRDefault="00CC61A0" w:rsidP="00CC61A0">
      <w:r>
        <w:t xml:space="preserve">Nazım imar planında sağlıklaştırma yenileme alanı içinde 2.3.derece merkez, 1/5000 Ölçekli Nazım imar Planında ise konut dışı kentsel çalışma alanı olarak belirlenmiştir. Söz konusu 1/5000 ve 1/25000 ölçekli imar planları arasındaki uygunsuzluk giderildikten sonra 1/1000 ölçekli revizyon imar planı hazırlanacağı, Gaziemir Belediyesince anılan bölgesin 1 /1000 ölçekli uygulama imar planlarının hazırlanması bunun içinde öncelikle 1/25000 ölçekli izmir Kentsel Bplge Nazım ;Imar Planı </w:t>
      </w:r>
      <w:r>
        <w:lastRenderedPageBreak/>
        <w:t xml:space="preserve">doğrultusunda 1/5000 ölçekli nazım imar planı değişikliği yapılması gerektiğinden 1/5000 Ölçekli Nazım imar planı revizyonunun hazırlanması için l.B.Ş.B.Başkanlığı imar ve Şehircilik Daire Başkanlığı Nazım İmar Plan Şb.müd.ne yazı yazıldığı anılan çalışmalar tamamlandıktan sonra imar durumu belgesi düzenlenebileceği bildirilmiştir. </w:t>
      </w:r>
    </w:p>
    <w:p w:rsidR="00CC61A0" w:rsidRDefault="00CC61A0" w:rsidP="00CC61A0"/>
    <w:p w:rsidR="00CC61A0" w:rsidRDefault="00CC61A0" w:rsidP="00CC61A0">
      <w:r>
        <w:t>Kıymeti : 4.000.000,00 TL</w:t>
      </w:r>
    </w:p>
    <w:p w:rsidR="00CC61A0" w:rsidRDefault="00CC61A0" w:rsidP="00CC61A0"/>
    <w:p w:rsidR="00CC61A0" w:rsidRDefault="00CC61A0" w:rsidP="00CC61A0">
      <w:r>
        <w:t>KDV Oranı :%18</w:t>
      </w:r>
    </w:p>
    <w:p w:rsidR="00CC61A0" w:rsidRDefault="00CC61A0" w:rsidP="00CC61A0"/>
    <w:p w:rsidR="00CC61A0" w:rsidRDefault="00CC61A0" w:rsidP="00CC61A0">
      <w:r>
        <w:t>Kaydında ki Şerhler :Hissedar Ayşe Gül Yavaş Budau'nun hissesi üzerinde İzmir 25. icra Müd.2013/2657, İzmir 9.İcra Müd.2013/8254, İzmir 7.İcra Müd.2013/15 ,Urla İcra Müd.2012/683,2012/768,2012/684,2014/493 sayılı dosyalarında haciz bulunduğu ve tacizlerin</w:t>
      </w:r>
      <w:r>
        <w:cr/>
      </w:r>
    </w:p>
    <w:p w:rsidR="00CC61A0" w:rsidRDefault="00CC61A0" w:rsidP="00CC61A0">
      <w:r>
        <w:t>devam ettiği bildirilmiştir.</w:t>
      </w:r>
    </w:p>
    <w:p w:rsidR="00CC61A0" w:rsidRDefault="00CC61A0" w:rsidP="00CC61A0"/>
    <w:p w:rsidR="00CC61A0" w:rsidRDefault="00CC61A0" w:rsidP="00CC61A0">
      <w:r>
        <w:t>1. Satış Günü : 23/03/2015 günü 13:00- 13:10 arası</w:t>
      </w:r>
    </w:p>
    <w:p w:rsidR="00CC61A0" w:rsidRDefault="00CC61A0" w:rsidP="00CC61A0">
      <w:r>
        <w:t>2. Satış Günü : 22/04/2015 günü 13:00- 13:10arası</w:t>
      </w:r>
    </w:p>
    <w:p w:rsidR="00CC61A0" w:rsidRDefault="00CC61A0" w:rsidP="00CC61A0">
      <w:r>
        <w:t xml:space="preserve">Satış Yeri : izmir Adliyesi Zemin Kat G Blok 9 nolu Müzayede Salonu </w:t>
      </w:r>
    </w:p>
    <w:p w:rsidR="00CC61A0" w:rsidRDefault="00CC61A0" w:rsidP="00CC61A0"/>
    <w:p w:rsidR="00CC61A0" w:rsidRDefault="00CC61A0" w:rsidP="00CC61A0">
      <w:r>
        <w:t>Satış şartları :</w:t>
      </w:r>
    </w:p>
    <w:p w:rsidR="00CC61A0" w:rsidRDefault="00CC61A0" w:rsidP="00CC61A0">
      <w:r>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CC61A0" w:rsidRDefault="00CC61A0" w:rsidP="00CC61A0"/>
    <w:p w:rsidR="00CC61A0" w:rsidRDefault="00CC61A0" w:rsidP="00CC61A0">
      <w: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w:t>
      </w:r>
    </w:p>
    <w:p w:rsidR="00CC61A0" w:rsidRDefault="00CC61A0" w:rsidP="00CC61A0"/>
    <w:p w:rsidR="00CC61A0" w:rsidRDefault="00CC61A0" w:rsidP="00CC61A0">
      <w:r>
        <w:lastRenderedPageBreak/>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CC61A0" w:rsidRDefault="00CC61A0" w:rsidP="00CC61A0"/>
    <w:p w:rsidR="00CC61A0" w:rsidRDefault="00CC61A0" w:rsidP="00CC61A0">
      <w: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CC61A0" w:rsidRDefault="00CC61A0" w:rsidP="00CC61A0"/>
    <w:p w:rsidR="00CC61A0" w:rsidRDefault="00CC61A0" w:rsidP="00CC61A0">
      <w:r>
        <w:t>5- Şartname, ilan tarihinden itibaren herkesin görebilmesi için dairede açık olup gideri verildiği takdirde isteyen alıcıya bir örneği gönderilebilir.</w:t>
      </w:r>
    </w:p>
    <w:p w:rsidR="00CC61A0" w:rsidRDefault="00CC61A0" w:rsidP="00CC61A0"/>
    <w:p w:rsidR="00CC61A0" w:rsidRDefault="00CC61A0" w:rsidP="00CC61A0">
      <w:r>
        <w:t>6- Satışa iştirak edenlerin şartnameyi görmüş ve münderecatını kabul etmiş sayılacakları, başkaca bilgi almak isteyenlerin 2014/30 Satış sayılı dosya numarasıyla müdürlüğümüze başvurmaları ilan olunur.21/01/2015 (İİKm.126)_</w:t>
      </w:r>
    </w:p>
    <w:p w:rsidR="00CC61A0" w:rsidRDefault="00CC61A0" w:rsidP="00CC61A0">
      <w:r>
        <w:t>(*) ilgililer tabirine irtifak hakkı sahipleri de dahildir.</w:t>
      </w:r>
    </w:p>
    <w:p w:rsidR="002270DA" w:rsidRDefault="00CC61A0" w:rsidP="00CC61A0">
      <w:r>
        <w:t>* : Bu örnek, bu Yönetmelikten önceki uygulamada kullanılan Örnek 64'e karşılık gelmektedir.</w:t>
      </w:r>
    </w:p>
    <w:sectPr w:rsidR="002270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C61A0"/>
    <w:rsid w:val="002270DA"/>
    <w:rsid w:val="00CC61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912</Words>
  <Characters>5200</Characters>
  <Application>Microsoft Office Word</Application>
  <DocSecurity>0</DocSecurity>
  <Lines>43</Lines>
  <Paragraphs>12</Paragraphs>
  <ScaleCrop>false</ScaleCrop>
  <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2015-01-27T15:21:00Z</dcterms:created>
  <dcterms:modified xsi:type="dcterms:W3CDTF">2015-01-27T15:21:00Z</dcterms:modified>
</cp:coreProperties>
</file>