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b/>
          <w:bCs/>
          <w:color w:val="0000CC"/>
          <w:sz w:val="18"/>
          <w:szCs w:val="18"/>
          <w:lang w:eastAsia="tr-TR"/>
        </w:rPr>
        <w:t>Fethiye Belediye Başkanlığından:</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İHALE KONUSU İŞİN NİTELİĞİ, YERİ ve MİKTARI</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MADDE 1–</w:t>
      </w:r>
      <w:r w:rsidRPr="00A24BEC">
        <w:rPr>
          <w:rFonts w:ascii="Times New Roman" w:eastAsia="Times New Roman" w:hAnsi="Times New Roman" w:cs="Times New Roman"/>
          <w:color w:val="000000"/>
          <w:sz w:val="18"/>
          <w:lang w:eastAsia="tr-TR"/>
        </w:rPr>
        <w:t> )</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Mülkiyeti Fethiye Belediye Başkanlığı’na ait Muğla İli Fethiye İlçesi</w:t>
      </w:r>
      <w:r w:rsidRPr="00A24BEC">
        <w:rPr>
          <w:rFonts w:ascii="Times New Roman" w:eastAsia="Times New Roman" w:hAnsi="Times New Roman" w:cs="Times New Roman"/>
          <w:color w:val="000000"/>
          <w:sz w:val="18"/>
          <w:lang w:eastAsia="tr-TR"/>
        </w:rPr>
        <w:t> Kesikkapı </w:t>
      </w:r>
      <w:r w:rsidRPr="00A24BEC">
        <w:rPr>
          <w:rFonts w:ascii="Times New Roman" w:eastAsia="Times New Roman" w:hAnsi="Times New Roman" w:cs="Times New Roman"/>
          <w:color w:val="000000"/>
          <w:sz w:val="18"/>
          <w:szCs w:val="18"/>
          <w:lang w:eastAsia="tr-TR"/>
        </w:rPr>
        <w:t>Mahallesinde 022-d-13c-1b/1a paftalarda bulunan, 3055 Ada 1 Parselde kayıtlı toplam,</w:t>
      </w:r>
      <w:r w:rsidRPr="00A24BEC">
        <w:rPr>
          <w:rFonts w:ascii="Times New Roman" w:eastAsia="Times New Roman" w:hAnsi="Times New Roman" w:cs="Times New Roman"/>
          <w:color w:val="000000"/>
          <w:sz w:val="18"/>
          <w:lang w:eastAsia="tr-TR"/>
        </w:rPr>
        <w:t> onanlı </w:t>
      </w:r>
      <w:r w:rsidRPr="00A24BEC">
        <w:rPr>
          <w:rFonts w:ascii="Times New Roman" w:eastAsia="Times New Roman" w:hAnsi="Times New Roman" w:cs="Times New Roman"/>
          <w:color w:val="000000"/>
          <w:sz w:val="18"/>
          <w:szCs w:val="18"/>
          <w:lang w:eastAsia="tr-TR"/>
        </w:rPr>
        <w:t>imar planında Kentsel ve Bölgesel İş Merkezi olarak tanımlanan, E:0.90 h:10.50 m 2 kat, 42.041,00 m</w:t>
      </w:r>
      <w:r w:rsidRPr="00A24BEC">
        <w:rPr>
          <w:rFonts w:ascii="Times New Roman" w:eastAsia="Times New Roman" w:hAnsi="Times New Roman" w:cs="Times New Roman"/>
          <w:color w:val="000000"/>
          <w:sz w:val="18"/>
          <w:szCs w:val="18"/>
          <w:vertAlign w:val="superscript"/>
          <w:lang w:eastAsia="tr-TR"/>
        </w:rPr>
        <w:t>2</w:t>
      </w:r>
      <w:r w:rsidRPr="00A24BEC">
        <w:rPr>
          <w:rFonts w:ascii="Times New Roman" w:eastAsia="Times New Roman" w:hAnsi="Times New Roman" w:cs="Times New Roman"/>
          <w:color w:val="000000"/>
          <w:sz w:val="18"/>
          <w:lang w:eastAsia="tr-TR"/>
        </w:rPr>
        <w:t> </w:t>
      </w:r>
      <w:r w:rsidRPr="00A24BEC">
        <w:rPr>
          <w:rFonts w:ascii="Times New Roman" w:eastAsia="Times New Roman" w:hAnsi="Times New Roman" w:cs="Times New Roman"/>
          <w:color w:val="000000"/>
          <w:sz w:val="18"/>
          <w:szCs w:val="18"/>
          <w:lang w:eastAsia="tr-TR"/>
        </w:rPr>
        <w:t>inşaat alanına sahip 22.823,18 m²’lik arsaya, Fethiye Belediye Meclisinin 02/07/2012 tarih ve 2012/71 sayılı kararı gereğince, ayni hak tesisi yoluyla Alış Veriş ve Yaşam Merkezi inşaatının idare tarafından verilen yapı ruhsatı, uygulama proje ve eki şartnamelere uygun olarak tüm masrafları yüklenici firma tarafından karşılanmak kaydıyla 12 ay yapım süresi</w:t>
      </w:r>
      <w:r w:rsidRPr="00A24BEC">
        <w:rPr>
          <w:rFonts w:ascii="Times New Roman" w:eastAsia="Times New Roman" w:hAnsi="Times New Roman" w:cs="Times New Roman"/>
          <w:color w:val="000000"/>
          <w:sz w:val="18"/>
          <w:lang w:eastAsia="tr-TR"/>
        </w:rPr>
        <w:t> dahil </w:t>
      </w:r>
      <w:r w:rsidRPr="00A24BEC">
        <w:rPr>
          <w:rFonts w:ascii="Times New Roman" w:eastAsia="Times New Roman" w:hAnsi="Times New Roman" w:cs="Times New Roman"/>
          <w:color w:val="000000"/>
          <w:sz w:val="18"/>
          <w:szCs w:val="18"/>
          <w:lang w:eastAsia="tr-TR"/>
        </w:rPr>
        <w:t>30 (otuz) yıl süreyle işletilmesi (intifa hakkı) hakkının verilmesi ve işletme süresi sonunda tesislerin idareye şartsız, borçsuz ve bedelsiz devir edilmesi işidir.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ŞARTNAME VE EKLERİNİN TEMİNİ</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MADDE 2 -</w:t>
      </w:r>
      <w:r w:rsidRPr="00A24BEC">
        <w:rPr>
          <w:rFonts w:ascii="Times New Roman" w:eastAsia="Times New Roman" w:hAnsi="Times New Roman" w:cs="Times New Roman"/>
          <w:color w:val="000000"/>
          <w:sz w:val="18"/>
          <w:lang w:eastAsia="tr-TR"/>
        </w:rPr>
        <w:t>)</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İstekliler, İhale şartname ve eklerini hafta içi her gün mesai saatleri içerisinde Fethiye Belediyesi İmar ve Şehircilik Müdürlüğünde ücretsiz görülebilir veya Belediyemiz Tahsilat Servisine ihale dosya bedeli olan 5.000,00 TL (Beş bin Türk Lirası)yatırılarak İmar ve Şehircilik Müdürlüğünden alınabilir.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İHALE</w:t>
      </w:r>
      <w:r w:rsidRPr="00A24BEC">
        <w:rPr>
          <w:rFonts w:ascii="Times New Roman" w:eastAsia="Times New Roman" w:hAnsi="Times New Roman" w:cs="Times New Roman"/>
          <w:color w:val="000000"/>
          <w:sz w:val="18"/>
          <w:lang w:eastAsia="tr-TR"/>
        </w:rPr>
        <w:t> YERİ , TARİHİ </w:t>
      </w:r>
      <w:r w:rsidRPr="00A24BEC">
        <w:rPr>
          <w:rFonts w:ascii="Times New Roman" w:eastAsia="Times New Roman" w:hAnsi="Times New Roman" w:cs="Times New Roman"/>
          <w:color w:val="000000"/>
          <w:sz w:val="18"/>
          <w:szCs w:val="18"/>
          <w:lang w:eastAsia="tr-TR"/>
        </w:rPr>
        <w:t>,ADRESİ ve USULÜ</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MADDE – 3 -</w:t>
      </w:r>
      <w:r w:rsidRPr="00A24BEC">
        <w:rPr>
          <w:rFonts w:ascii="Times New Roman" w:eastAsia="Times New Roman" w:hAnsi="Times New Roman" w:cs="Times New Roman"/>
          <w:color w:val="000000"/>
          <w:sz w:val="18"/>
          <w:lang w:eastAsia="tr-TR"/>
        </w:rPr>
        <w:t>)</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İşin</w:t>
      </w:r>
      <w:r w:rsidRPr="00A24BEC">
        <w:rPr>
          <w:rFonts w:ascii="Times New Roman" w:eastAsia="Times New Roman" w:hAnsi="Times New Roman" w:cs="Times New Roman"/>
          <w:color w:val="000000"/>
          <w:sz w:val="18"/>
          <w:lang w:eastAsia="tr-TR"/>
        </w:rPr>
        <w:t> ihalesi ;Fethiye </w:t>
      </w:r>
      <w:r w:rsidRPr="00A24BEC">
        <w:rPr>
          <w:rFonts w:ascii="Times New Roman" w:eastAsia="Times New Roman" w:hAnsi="Times New Roman" w:cs="Times New Roman"/>
          <w:color w:val="000000"/>
          <w:sz w:val="18"/>
          <w:szCs w:val="18"/>
          <w:lang w:eastAsia="tr-TR"/>
        </w:rPr>
        <w:t>Belediye Başkanlığı hizmet binası içerisinde, Fethiye Belediyesi Encümen Toplantı Salonunda, 13/12/2012 Perşembe günü saat:14.00’da Belediye Encümenince yapılacaktır.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İdarenin adresi: FETHİYE BELEDİYE BAŞKANLIĞI Cumhuriyet Mah. Atatürk</w:t>
      </w:r>
      <w:r w:rsidRPr="00A24BEC">
        <w:rPr>
          <w:rFonts w:ascii="Times New Roman" w:eastAsia="Times New Roman" w:hAnsi="Times New Roman" w:cs="Times New Roman"/>
          <w:color w:val="000000"/>
          <w:sz w:val="18"/>
          <w:lang w:eastAsia="tr-TR"/>
        </w:rPr>
        <w:t> Cd</w:t>
      </w:r>
      <w:r w:rsidRPr="00A24BEC">
        <w:rPr>
          <w:rFonts w:ascii="Times New Roman" w:eastAsia="Times New Roman" w:hAnsi="Times New Roman" w:cs="Times New Roman"/>
          <w:color w:val="000000"/>
          <w:sz w:val="18"/>
          <w:szCs w:val="18"/>
          <w:lang w:eastAsia="tr-TR"/>
        </w:rPr>
        <w:t>. No:17 FETHİYE/MUĞLA,</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Telefon ve Faks</w:t>
      </w:r>
      <w:r w:rsidRPr="00A24BEC">
        <w:rPr>
          <w:rFonts w:ascii="Times New Roman" w:eastAsia="Times New Roman" w:hAnsi="Times New Roman" w:cs="Times New Roman"/>
          <w:color w:val="000000"/>
          <w:sz w:val="18"/>
          <w:lang w:eastAsia="tr-TR"/>
        </w:rPr>
        <w:t> No :0</w:t>
      </w:r>
      <w:r w:rsidRPr="00A24BEC">
        <w:rPr>
          <w:rFonts w:ascii="Times New Roman" w:eastAsia="Times New Roman" w:hAnsi="Times New Roman" w:cs="Times New Roman"/>
          <w:color w:val="000000"/>
          <w:sz w:val="18"/>
          <w:szCs w:val="18"/>
          <w:lang w:eastAsia="tr-TR"/>
        </w:rPr>
        <w:t>-252 614 1020 - Faks :0-252 614 6304</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lang w:eastAsia="tr-TR"/>
        </w:rPr>
        <w:t>e</w:t>
      </w:r>
      <w:r w:rsidRPr="00A24BEC">
        <w:rPr>
          <w:rFonts w:ascii="Times New Roman" w:eastAsia="Times New Roman" w:hAnsi="Times New Roman" w:cs="Times New Roman"/>
          <w:color w:val="000000"/>
          <w:sz w:val="18"/>
          <w:szCs w:val="18"/>
          <w:lang w:eastAsia="tr-TR"/>
        </w:rPr>
        <w:t>-posta: www.fethiye.bel.tr/belediyem@fethiye.bel.tr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İhale 2886 sayılı</w:t>
      </w:r>
      <w:r w:rsidRPr="00A24BEC">
        <w:rPr>
          <w:rFonts w:ascii="Times New Roman" w:eastAsia="Times New Roman" w:hAnsi="Times New Roman" w:cs="Times New Roman"/>
          <w:color w:val="000000"/>
          <w:sz w:val="18"/>
          <w:lang w:eastAsia="tr-TR"/>
        </w:rPr>
        <w:t> D.İ.K.nun </w:t>
      </w:r>
      <w:r w:rsidRPr="00A24BEC">
        <w:rPr>
          <w:rFonts w:ascii="Times New Roman" w:eastAsia="Times New Roman" w:hAnsi="Times New Roman" w:cs="Times New Roman"/>
          <w:color w:val="000000"/>
          <w:sz w:val="18"/>
          <w:szCs w:val="18"/>
          <w:lang w:eastAsia="tr-TR"/>
        </w:rPr>
        <w:t>35/a maddesine göre kapalı teklif arttırma usulü ile ihale edilecektir. Kapalı teklif usulünde İç zarflar 2886 sayılı</w:t>
      </w:r>
      <w:r w:rsidRPr="00A24BEC">
        <w:rPr>
          <w:rFonts w:ascii="Times New Roman" w:eastAsia="Times New Roman" w:hAnsi="Times New Roman" w:cs="Times New Roman"/>
          <w:color w:val="000000"/>
          <w:sz w:val="18"/>
          <w:lang w:eastAsia="tr-TR"/>
        </w:rPr>
        <w:t> D.İ.K.nun </w:t>
      </w:r>
      <w:r w:rsidRPr="00A24BEC">
        <w:rPr>
          <w:rFonts w:ascii="Times New Roman" w:eastAsia="Times New Roman" w:hAnsi="Times New Roman" w:cs="Times New Roman"/>
          <w:color w:val="000000"/>
          <w:sz w:val="18"/>
          <w:szCs w:val="18"/>
          <w:lang w:eastAsia="tr-TR"/>
        </w:rPr>
        <w:t>40. maddesine göre açılacaktır.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İŞİN TAHMİN EDİLEN BEDELİ ve GEÇİCİ TEMİNAT</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MADDE – 4-</w:t>
      </w:r>
      <w:r w:rsidRPr="00A24BEC">
        <w:rPr>
          <w:rFonts w:ascii="Times New Roman" w:eastAsia="Times New Roman" w:hAnsi="Times New Roman" w:cs="Times New Roman"/>
          <w:color w:val="000000"/>
          <w:sz w:val="18"/>
          <w:lang w:eastAsia="tr-TR"/>
        </w:rPr>
        <w:t>)</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İhaleye konu işin tahmin edilen bedeli; Yapı Yaklaşık Maliyeti + 30 yıllık intifa hakkı Bedeli = 42.671.615,00 TL + 29.400.000,00 TL (980.000,00 TL x 30 yıl)=72.071.615,00</w:t>
      </w:r>
      <w:r w:rsidRPr="00A24BEC">
        <w:rPr>
          <w:rFonts w:ascii="Times New Roman" w:eastAsia="Times New Roman" w:hAnsi="Times New Roman" w:cs="Times New Roman"/>
          <w:color w:val="000000"/>
          <w:sz w:val="18"/>
          <w:lang w:eastAsia="tr-TR"/>
        </w:rPr>
        <w:t> TL’dır</w:t>
      </w:r>
      <w:r w:rsidRPr="00A24BEC">
        <w:rPr>
          <w:rFonts w:ascii="Times New Roman" w:eastAsia="Times New Roman" w:hAnsi="Times New Roman" w:cs="Times New Roman"/>
          <w:color w:val="000000"/>
          <w:sz w:val="18"/>
          <w:szCs w:val="18"/>
          <w:lang w:eastAsia="tr-TR"/>
        </w:rPr>
        <w:t>.</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pacing w:val="-2"/>
          <w:sz w:val="18"/>
          <w:szCs w:val="18"/>
          <w:lang w:eastAsia="tr-TR"/>
        </w:rPr>
        <w:t>Geçici Teminat miktarı; belirlenen Yapı Yaklaşık Maliyeti + 30 yıllık intifa hakkı Bedeli =</w:t>
      </w:r>
      <w:r w:rsidRPr="00A24BEC">
        <w:rPr>
          <w:rFonts w:ascii="Times New Roman" w:eastAsia="Times New Roman" w:hAnsi="Times New Roman" w:cs="Times New Roman"/>
          <w:color w:val="000000"/>
          <w:sz w:val="18"/>
          <w:lang w:eastAsia="tr-TR"/>
        </w:rPr>
        <w:t> </w:t>
      </w:r>
      <w:r w:rsidRPr="00A24BEC">
        <w:rPr>
          <w:rFonts w:ascii="Times New Roman" w:eastAsia="Times New Roman" w:hAnsi="Times New Roman" w:cs="Times New Roman"/>
          <w:color w:val="000000"/>
          <w:sz w:val="18"/>
          <w:szCs w:val="18"/>
          <w:lang w:eastAsia="tr-TR"/>
        </w:rPr>
        <w:t>42.671.615,00 TL + 29.400.000,00 TL (980.000,00 TL x 30 yıl)=72.071.615,00 TL’</w:t>
      </w:r>
      <w:r w:rsidRPr="00A24BEC">
        <w:rPr>
          <w:rFonts w:ascii="Times New Roman" w:eastAsia="Times New Roman" w:hAnsi="Times New Roman" w:cs="Times New Roman"/>
          <w:color w:val="000000"/>
          <w:sz w:val="18"/>
          <w:lang w:eastAsia="tr-TR"/>
        </w:rPr>
        <w:t> nın </w:t>
      </w:r>
      <w:r w:rsidRPr="00A24BEC">
        <w:rPr>
          <w:rFonts w:ascii="Times New Roman" w:eastAsia="Times New Roman" w:hAnsi="Times New Roman" w:cs="Times New Roman"/>
          <w:color w:val="000000"/>
          <w:sz w:val="18"/>
          <w:szCs w:val="18"/>
          <w:lang w:eastAsia="tr-TR"/>
        </w:rPr>
        <w:t>%3’ü olan 2.162.148,45 TL (İki milyon yüz altmış iki bin yüz kırk sekiz Türk</w:t>
      </w:r>
      <w:r w:rsidRPr="00A24BEC">
        <w:rPr>
          <w:rFonts w:ascii="Times New Roman" w:eastAsia="Times New Roman" w:hAnsi="Times New Roman" w:cs="Times New Roman"/>
          <w:color w:val="000000"/>
          <w:sz w:val="18"/>
          <w:lang w:eastAsia="tr-TR"/>
        </w:rPr>
        <w:t> Lirası,kırk </w:t>
      </w:r>
      <w:r w:rsidRPr="00A24BEC">
        <w:rPr>
          <w:rFonts w:ascii="Times New Roman" w:eastAsia="Times New Roman" w:hAnsi="Times New Roman" w:cs="Times New Roman"/>
          <w:color w:val="000000"/>
          <w:sz w:val="18"/>
          <w:szCs w:val="18"/>
          <w:lang w:eastAsia="tr-TR"/>
        </w:rPr>
        <w:t>beş Kuruş)</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İHALEYE KATILACAKLARDAN İSTENEN BELGELER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MADDE – 5 -</w:t>
      </w:r>
      <w:r w:rsidRPr="00A24BEC">
        <w:rPr>
          <w:rFonts w:ascii="Times New Roman" w:eastAsia="Times New Roman" w:hAnsi="Times New Roman" w:cs="Times New Roman"/>
          <w:color w:val="000000"/>
          <w:sz w:val="18"/>
          <w:lang w:eastAsia="tr-TR"/>
        </w:rPr>
        <w:t>)</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İhaleye katılacak gerçek ve tüzel kişi veya kişilerde aşağıdaki şartlar aranır.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a) Kanuni</w:t>
      </w:r>
      <w:r w:rsidRPr="00A24BEC">
        <w:rPr>
          <w:rFonts w:ascii="Times New Roman" w:eastAsia="Times New Roman" w:hAnsi="Times New Roman" w:cs="Times New Roman"/>
          <w:color w:val="000000"/>
          <w:sz w:val="18"/>
          <w:lang w:eastAsia="tr-TR"/>
        </w:rPr>
        <w:t> ikametgah </w:t>
      </w:r>
      <w:r w:rsidRPr="00A24BEC">
        <w:rPr>
          <w:rFonts w:ascii="Times New Roman" w:eastAsia="Times New Roman" w:hAnsi="Times New Roman" w:cs="Times New Roman"/>
          <w:color w:val="000000"/>
          <w:sz w:val="18"/>
          <w:szCs w:val="18"/>
          <w:lang w:eastAsia="tr-TR"/>
        </w:rPr>
        <w:t>belgesi,</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b) Türkiye’de tebligat için adres göstermek,</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c) Ortak girişim olarak müracaat edilmesi halinde; ortak girişim beyannamesi.</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d) Şirket veya kişiyi tanıtıcı, mali</w:t>
      </w:r>
      <w:r w:rsidRPr="00A24BEC">
        <w:rPr>
          <w:rFonts w:ascii="Times New Roman" w:eastAsia="Times New Roman" w:hAnsi="Times New Roman" w:cs="Times New Roman"/>
          <w:color w:val="000000"/>
          <w:sz w:val="18"/>
          <w:lang w:eastAsia="tr-TR"/>
        </w:rPr>
        <w:t> imkanlarını </w:t>
      </w:r>
      <w:r w:rsidRPr="00A24BEC">
        <w:rPr>
          <w:rFonts w:ascii="Times New Roman" w:eastAsia="Times New Roman" w:hAnsi="Times New Roman" w:cs="Times New Roman"/>
          <w:color w:val="000000"/>
          <w:sz w:val="18"/>
          <w:szCs w:val="18"/>
          <w:lang w:eastAsia="tr-TR"/>
        </w:rPr>
        <w:t>gösterir bilgi ve belgeler,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e) Ticaret ve/veya Sanayi Odası veya Esnaf ve</w:t>
      </w:r>
      <w:r w:rsidRPr="00A24BEC">
        <w:rPr>
          <w:rFonts w:ascii="Times New Roman" w:eastAsia="Times New Roman" w:hAnsi="Times New Roman" w:cs="Times New Roman"/>
          <w:color w:val="000000"/>
          <w:sz w:val="18"/>
          <w:lang w:eastAsia="tr-TR"/>
        </w:rPr>
        <w:t> Sanatkarlar </w:t>
      </w:r>
      <w:r w:rsidRPr="00A24BEC">
        <w:rPr>
          <w:rFonts w:ascii="Times New Roman" w:eastAsia="Times New Roman" w:hAnsi="Times New Roman" w:cs="Times New Roman"/>
          <w:color w:val="000000"/>
          <w:sz w:val="18"/>
          <w:szCs w:val="18"/>
          <w:lang w:eastAsia="tr-TR"/>
        </w:rPr>
        <w:t>Siciline kayıtlı olduğunu gösterir belge, (2012 yılı için tasdikli)</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e-1) Gerçek Kişi olması halinde ilgilisine göre Ticaret ve Sanayi Odası veya Esnaf ve</w:t>
      </w:r>
      <w:r w:rsidRPr="00A24BEC">
        <w:rPr>
          <w:rFonts w:ascii="Times New Roman" w:eastAsia="Times New Roman" w:hAnsi="Times New Roman" w:cs="Times New Roman"/>
          <w:color w:val="000000"/>
          <w:sz w:val="18"/>
          <w:lang w:eastAsia="tr-TR"/>
        </w:rPr>
        <w:t> Sanatkarlar </w:t>
      </w:r>
      <w:r w:rsidRPr="00A24BEC">
        <w:rPr>
          <w:rFonts w:ascii="Times New Roman" w:eastAsia="Times New Roman" w:hAnsi="Times New Roman" w:cs="Times New Roman"/>
          <w:color w:val="000000"/>
          <w:sz w:val="18"/>
          <w:szCs w:val="18"/>
          <w:lang w:eastAsia="tr-TR"/>
        </w:rPr>
        <w:t>Siciline Kayıtlı olduğunu gösterir belge,</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e-2) Tüzel kişi olması halinde, tüzel kişiliğin idare merkezinin bulunduğu yer mahkemesinden veya benzeri bir makamdan, ihalenin yapıldığı yılı içinde alınmış, tüzel kişiliğin sicile kayıtlı olduğuna dair belge,</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e-3) Ortak girişim olması halinde, ortak girişimi oluşturan gerçek kişi veya tüzel kişilerin her birinin (a) ve (b) fıkralarındaki esaslara göre temin edecekleri belge,</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f) İmza sirküleri verilmesi,</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f-1) Gerçek kişi olması halinde, noter tasdikli imza sirküleri,</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f-2) Tüzel kişi olması halinde, tüzel kişiliğin noter tasdikli imza sirküleri,</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f-3) Ortak girişim olması halinde, ortam girişimi oluşturan gerçek veya tüzel kişilerin her birinin (a) ve (b) fıkralarındaki esaslara göre temin edecekleri belge,</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g) İhaleye katılma belgesi alınması,</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İhaleye katılma belgesi alabilmesi için, örneğe uygun dilekçe ile ilanda belirtilen gün ve saate kadar, müracaatta bulunulması ve dilekçesi ile birlikte örneklerine uygun olarak ve ihale şartnamesinde belirtilen açıklamalar doğrultusunda;</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g-1) Mali durum bildirisi ve belgelerini vermesi,</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g-2) 2886 Sayılı Kanuna göre yasaklı olmaması,</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g-3) İstekli şirket ise şirketin son durumunu (şirket ortaklarını, bunların hisse durumunu ve görevlerini içeren) gösteren belge,</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lastRenderedPageBreak/>
        <w:t>h) İstekliler adına</w:t>
      </w:r>
      <w:r w:rsidRPr="00A24BEC">
        <w:rPr>
          <w:rFonts w:ascii="Times New Roman" w:eastAsia="Times New Roman" w:hAnsi="Times New Roman" w:cs="Times New Roman"/>
          <w:color w:val="000000"/>
          <w:sz w:val="18"/>
          <w:lang w:eastAsia="tr-TR"/>
        </w:rPr>
        <w:t> vekaleten </w:t>
      </w:r>
      <w:r w:rsidRPr="00A24BEC">
        <w:rPr>
          <w:rFonts w:ascii="Times New Roman" w:eastAsia="Times New Roman" w:hAnsi="Times New Roman" w:cs="Times New Roman"/>
          <w:color w:val="000000"/>
          <w:sz w:val="18"/>
          <w:szCs w:val="18"/>
          <w:lang w:eastAsia="tr-TR"/>
        </w:rPr>
        <w:t>ihaleye iştirak ediliyor ise, istekli adına teklifte bulunacak kimselerin vekaletnameleri ile vekaleten iştirak edenin noter tasdikli imza sirküleri verilmesi (Türkiye’de şubesi bulunmayan yabancı tüzel kişilerin vekaletnamelerinin bulunduğu ülkedeki Türk Konsolosluğunca veya Dışişleri Bakanlığınca onaylanmış olması gerekir),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i) Geçici teminat olarak belirtilen bedelin ve ihale dosya bedelinin yatırıldığına dair belge,</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j) Vergi Dairesinden, vergi borcu olmadığına dair belge,</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k) İhale tarihi itibariyle S.G.K. prim borcu bulunmadığına dair belge.</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l) Belediyeden borcu olmadığına dair belge.</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TEKLİFLERİN VERİLMESİ</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MADDE -6-</w:t>
      </w:r>
      <w:r w:rsidRPr="00A24BEC">
        <w:rPr>
          <w:rFonts w:ascii="Times New Roman" w:eastAsia="Times New Roman" w:hAnsi="Times New Roman" w:cs="Times New Roman"/>
          <w:color w:val="000000"/>
          <w:sz w:val="18"/>
          <w:lang w:eastAsia="tr-TR"/>
        </w:rPr>
        <w:t>)</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6.1) Usulüne uygun hazırlanmış teklifler en geç</w:t>
      </w:r>
      <w:r w:rsidRPr="00A24BEC">
        <w:rPr>
          <w:rFonts w:ascii="Times New Roman" w:eastAsia="Times New Roman" w:hAnsi="Times New Roman" w:cs="Times New Roman"/>
          <w:color w:val="000000"/>
          <w:sz w:val="18"/>
          <w:lang w:eastAsia="tr-TR"/>
        </w:rPr>
        <w:t> 13/12/2012 </w:t>
      </w:r>
      <w:r w:rsidRPr="00A24BEC">
        <w:rPr>
          <w:rFonts w:ascii="Times New Roman" w:eastAsia="Times New Roman" w:hAnsi="Times New Roman" w:cs="Times New Roman"/>
          <w:color w:val="000000"/>
          <w:sz w:val="18"/>
          <w:szCs w:val="18"/>
          <w:lang w:eastAsia="tr-TR"/>
        </w:rPr>
        <w:t>perşembe günü saat:14,00’ a kadar sıra numaralı alındılar karşılığında, Cumhuriyet Mahallesi Atatürk Caddesi No:17 FETHİYE BELEDİYESİ Yazı İşleri Müdürlüğüne verilecektir. Teklifler tamamlanmak veya değiştirilmek maksadıyla geri alınamaz.</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6.2) Teklifler iadeli taahhütlü olarak ta gönderilebilir.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6.3) Telgraf ile yapılan müracaatlar ve postada meydana gelen gecikmeler kabul edilmez.</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6.4) Saat ayarında; Türkiye Radyo ve Televizyon (TRT) idaresinin saat ayarı esastır.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MADDE – 7-) Söz konusu ihale 2886 Sayılı D.İ.K.na göre düzenlenmiş olup, istenen bütün bilgi ve belgelerin (teklif mektupları ve geçici teminatlar</w:t>
      </w:r>
      <w:r w:rsidRPr="00A24BEC">
        <w:rPr>
          <w:rFonts w:ascii="Times New Roman" w:eastAsia="Times New Roman" w:hAnsi="Times New Roman" w:cs="Times New Roman"/>
          <w:color w:val="000000"/>
          <w:sz w:val="18"/>
          <w:lang w:eastAsia="tr-TR"/>
        </w:rPr>
        <w:t> dahil</w:t>
      </w:r>
      <w:r w:rsidRPr="00A24BEC">
        <w:rPr>
          <w:rFonts w:ascii="Times New Roman" w:eastAsia="Times New Roman" w:hAnsi="Times New Roman" w:cs="Times New Roman"/>
          <w:color w:val="000000"/>
          <w:sz w:val="18"/>
          <w:szCs w:val="18"/>
          <w:lang w:eastAsia="tr-TR"/>
        </w:rPr>
        <w:t>) bu kanuna uygun olması gerekmektedir. Ayrıca istenen bütün belgeler, ihalenin yapıldığı yıl</w:t>
      </w:r>
      <w:r w:rsidRPr="00A24BEC">
        <w:rPr>
          <w:rFonts w:ascii="Times New Roman" w:eastAsia="Times New Roman" w:hAnsi="Times New Roman" w:cs="Times New Roman"/>
          <w:color w:val="000000"/>
          <w:sz w:val="18"/>
          <w:lang w:eastAsia="tr-TR"/>
        </w:rPr>
        <w:t> içersinde </w:t>
      </w:r>
      <w:r w:rsidRPr="00A24BEC">
        <w:rPr>
          <w:rFonts w:ascii="Times New Roman" w:eastAsia="Times New Roman" w:hAnsi="Times New Roman" w:cs="Times New Roman"/>
          <w:color w:val="000000"/>
          <w:sz w:val="18"/>
          <w:szCs w:val="18"/>
          <w:lang w:eastAsia="tr-TR"/>
        </w:rPr>
        <w:t>alınmış olmalıdır.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MADDE – 8-</w:t>
      </w:r>
      <w:r w:rsidRPr="00A24BEC">
        <w:rPr>
          <w:rFonts w:ascii="Times New Roman" w:eastAsia="Times New Roman" w:hAnsi="Times New Roman" w:cs="Times New Roman"/>
          <w:color w:val="000000"/>
          <w:sz w:val="18"/>
          <w:lang w:eastAsia="tr-TR"/>
        </w:rPr>
        <w:t>) </w:t>
      </w:r>
      <w:r w:rsidRPr="00A24BEC">
        <w:rPr>
          <w:rFonts w:ascii="Times New Roman" w:eastAsia="Times New Roman" w:hAnsi="Times New Roman" w:cs="Times New Roman"/>
          <w:color w:val="000000"/>
          <w:sz w:val="18"/>
          <w:szCs w:val="18"/>
          <w:lang w:eastAsia="tr-TR"/>
        </w:rPr>
        <w:t>İşbu ihale ilanı genel bilgi niteliğinde olup, ayni hak tesisi yoluyla inşa edilip 30 yıl süreyle işletilmesi hakkının verilmesi (intifa hakkı) işinde, ihale şartnameleri hükümleri uygulanacaktır.</w:t>
      </w:r>
    </w:p>
    <w:p w:rsidR="00A24BEC" w:rsidRPr="00A24BEC" w:rsidRDefault="00A24BEC" w:rsidP="00A24BEC">
      <w:pPr>
        <w:spacing w:after="0" w:line="240" w:lineRule="atLeast"/>
        <w:ind w:firstLine="567"/>
        <w:jc w:val="both"/>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MADDE – 9-</w:t>
      </w:r>
      <w:r w:rsidRPr="00A24BEC">
        <w:rPr>
          <w:rFonts w:ascii="Times New Roman" w:eastAsia="Times New Roman" w:hAnsi="Times New Roman" w:cs="Times New Roman"/>
          <w:color w:val="000000"/>
          <w:sz w:val="18"/>
          <w:lang w:eastAsia="tr-TR"/>
        </w:rPr>
        <w:t>) </w:t>
      </w:r>
      <w:r w:rsidRPr="00A24BEC">
        <w:rPr>
          <w:rFonts w:ascii="Times New Roman" w:eastAsia="Times New Roman" w:hAnsi="Times New Roman" w:cs="Times New Roman"/>
          <w:color w:val="000000"/>
          <w:sz w:val="18"/>
          <w:szCs w:val="18"/>
          <w:lang w:eastAsia="tr-TR"/>
        </w:rPr>
        <w:t>Belediye Encümeni 2886 Sayılı</w:t>
      </w:r>
      <w:r w:rsidRPr="00A24BEC">
        <w:rPr>
          <w:rFonts w:ascii="Times New Roman" w:eastAsia="Times New Roman" w:hAnsi="Times New Roman" w:cs="Times New Roman"/>
          <w:color w:val="000000"/>
          <w:sz w:val="18"/>
          <w:lang w:eastAsia="tr-TR"/>
        </w:rPr>
        <w:t> D.İ.K.nun </w:t>
      </w:r>
      <w:r w:rsidRPr="00A24BEC">
        <w:rPr>
          <w:rFonts w:ascii="Times New Roman" w:eastAsia="Times New Roman" w:hAnsi="Times New Roman" w:cs="Times New Roman"/>
          <w:color w:val="000000"/>
          <w:sz w:val="18"/>
          <w:szCs w:val="18"/>
          <w:lang w:eastAsia="tr-TR"/>
        </w:rPr>
        <w:t>29.maddesi gereğince, ihaleyi yapıp yapmamakta ve en uygun teklifi tespit etmekte serbesttir.</w:t>
      </w:r>
    </w:p>
    <w:p w:rsidR="00A24BEC" w:rsidRPr="00A24BEC" w:rsidRDefault="00A24BEC" w:rsidP="00A24BEC">
      <w:pPr>
        <w:spacing w:after="0" w:line="240" w:lineRule="atLeast"/>
        <w:ind w:firstLine="567"/>
        <w:jc w:val="right"/>
        <w:rPr>
          <w:rFonts w:ascii="Times New Roman" w:eastAsia="Times New Roman" w:hAnsi="Times New Roman" w:cs="Times New Roman"/>
          <w:color w:val="000000"/>
          <w:sz w:val="20"/>
          <w:szCs w:val="20"/>
          <w:lang w:eastAsia="tr-TR"/>
        </w:rPr>
      </w:pPr>
      <w:r w:rsidRPr="00A24BEC">
        <w:rPr>
          <w:rFonts w:ascii="Times New Roman" w:eastAsia="Times New Roman" w:hAnsi="Times New Roman" w:cs="Times New Roman"/>
          <w:color w:val="000000"/>
          <w:sz w:val="18"/>
          <w:szCs w:val="18"/>
          <w:lang w:eastAsia="tr-TR"/>
        </w:rPr>
        <w:t>9481/1-1</w:t>
      </w:r>
    </w:p>
    <w:p w:rsidR="000C77FD" w:rsidRDefault="000C77FD"/>
    <w:sectPr w:rsidR="000C77FD" w:rsidSect="000C77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24BEC"/>
    <w:rsid w:val="000C77FD"/>
    <w:rsid w:val="00A24B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24BEC"/>
  </w:style>
  <w:style w:type="character" w:customStyle="1" w:styleId="grame">
    <w:name w:val="grame"/>
    <w:basedOn w:val="VarsaylanParagrafYazTipi"/>
    <w:rsid w:val="00A24BEC"/>
  </w:style>
  <w:style w:type="character" w:customStyle="1" w:styleId="spelle">
    <w:name w:val="spelle"/>
    <w:basedOn w:val="VarsaylanParagrafYazTipi"/>
    <w:rsid w:val="00A24BEC"/>
  </w:style>
</w:styles>
</file>

<file path=word/webSettings.xml><?xml version="1.0" encoding="utf-8"?>
<w:webSettings xmlns:r="http://schemas.openxmlformats.org/officeDocument/2006/relationships" xmlns:w="http://schemas.openxmlformats.org/wordprocessingml/2006/main">
  <w:divs>
    <w:div w:id="900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2012-12-01T08:46:00Z</dcterms:created>
  <dcterms:modified xsi:type="dcterms:W3CDTF">2012-12-01T08:46:00Z</dcterms:modified>
</cp:coreProperties>
</file>