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F50" w:rsidRDefault="004A5018">
      <w:pPr>
        <w:pStyle w:val="Balk10"/>
        <w:keepNext/>
        <w:keepLines/>
        <w:shd w:val="clear" w:color="auto" w:fill="auto"/>
        <w:ind w:right="60"/>
      </w:pPr>
      <w:bookmarkStart w:id="0" w:name="bookmark0"/>
      <w:r>
        <w:t>İHALEYE DAVET (İLAN)</w:t>
      </w:r>
      <w:bookmarkEnd w:id="0"/>
    </w:p>
    <w:p w:rsidR="00CD7F50" w:rsidRDefault="004A5018">
      <w:pPr>
        <w:pStyle w:val="Gvdemetni20"/>
        <w:shd w:val="clear" w:color="auto" w:fill="auto"/>
        <w:ind w:right="60"/>
      </w:pPr>
      <w:r>
        <w:t>TAPU VE KADASTRO MODERNİZASYON PROJESİ (TKMP)</w:t>
      </w:r>
    </w:p>
    <w:p w:rsidR="00CD7F50" w:rsidRDefault="004A5018">
      <w:pPr>
        <w:pStyle w:val="Gvdemetni20"/>
        <w:shd w:val="clear" w:color="auto" w:fill="auto"/>
        <w:ind w:right="60"/>
      </w:pPr>
      <w:r>
        <w:t>Kapsamında Yapılacak Kadastro Harita ve Bilgilerinin Güncellenmesi (3402 S.K./22-a Uygulaması) İşi</w:t>
      </w:r>
    </w:p>
    <w:p w:rsidR="00CD7F50" w:rsidRDefault="004A5018">
      <w:pPr>
        <w:pStyle w:val="Gvdemetni20"/>
        <w:shd w:val="clear" w:color="auto" w:fill="auto"/>
        <w:spacing w:after="132"/>
        <w:ind w:right="60"/>
      </w:pPr>
      <w:r>
        <w:t>Grup-09 IBRD Kredi No: 7537-TU</w:t>
      </w:r>
    </w:p>
    <w:p w:rsidR="00CD7F50" w:rsidRDefault="004A5018">
      <w:pPr>
        <w:pStyle w:val="Gvdemetni0"/>
        <w:shd w:val="clear" w:color="auto" w:fill="auto"/>
        <w:spacing w:before="0"/>
        <w:ind w:left="20" w:right="40" w:firstLine="280"/>
      </w:pPr>
      <w:r>
        <w:t>Türkiye Cumhuriyeti Hükümeti, Uluslararası imar ve Kalkınma Bankası’ndan, Tapu ve Kadastro Modernizasyon (TKMP) Projesi’nin finansmanı için bir kredi almış olup bu kredinin bir bölümünün Tapu ve Kadastro Genel Müdürlüğü’nün gerçekleştireceği Kadastro Harita ve Bilgilerinin Güncellenmesi (3402 S.K./22-a Uygulaması) İşi sözleşmeleri kapsamında yapılacak ödemeler için kullanılmasını öngörmektedir</w:t>
      </w:r>
    </w:p>
    <w:p w:rsidR="00CD7F50" w:rsidRDefault="004A5018">
      <w:pPr>
        <w:pStyle w:val="Gvdemetni0"/>
        <w:shd w:val="clear" w:color="auto" w:fill="auto"/>
        <w:spacing w:before="0" w:after="85" w:line="178" w:lineRule="exact"/>
        <w:ind w:left="20" w:right="40" w:firstLine="280"/>
      </w:pPr>
      <w:r>
        <w:t>Tapu ve Kadastro Genel Müdürlüğü, ilgilenen firmaları aşağıda detayları verilen 22-a uygulama alanlarında "Kadastro Harita ve Bilgilerinin Güncellenmesi (3402 S.K./22-a Uygulaması) Grup-09" işlerinin gerçekleştirilmesi için Dünya Bankası satın alma esas ve usulleri doğrultusunda, Ulusal Rekabetçi ihale (National Competitive Bidding - NCB) yöntemiyle kapalı zarf teklif vermeye davet etmektedir. Bahsi geçen işler 16 ihale paketi olarak yapılacaktır.</w:t>
      </w:r>
    </w:p>
    <w:tbl>
      <w:tblPr>
        <w:tblOverlap w:val="never"/>
        <w:tblW w:w="0" w:type="auto"/>
        <w:jc w:val="center"/>
        <w:tblLayout w:type="fixed"/>
        <w:tblCellMar>
          <w:left w:w="10" w:type="dxa"/>
          <w:right w:w="10" w:type="dxa"/>
        </w:tblCellMar>
        <w:tblLook w:val="04A0"/>
      </w:tblPr>
      <w:tblGrid>
        <w:gridCol w:w="1032"/>
        <w:gridCol w:w="1282"/>
        <w:gridCol w:w="4478"/>
        <w:gridCol w:w="1234"/>
      </w:tblGrid>
      <w:tr w:rsidR="00CD7F50">
        <w:trPr>
          <w:trHeight w:hRule="exact" w:val="446"/>
          <w:jc w:val="center"/>
        </w:trPr>
        <w:tc>
          <w:tcPr>
            <w:tcW w:w="1032"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202" w:lineRule="exact"/>
              <w:ind w:left="320"/>
              <w:jc w:val="left"/>
            </w:pPr>
            <w:r>
              <w:rPr>
                <w:rStyle w:val="GvdemetniKaln"/>
              </w:rPr>
              <w:t>İhale Paketi No</w:t>
            </w:r>
          </w:p>
        </w:tc>
        <w:tc>
          <w:tcPr>
            <w:tcW w:w="1282"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202" w:lineRule="exact"/>
              <w:ind w:left="160"/>
              <w:jc w:val="left"/>
            </w:pPr>
            <w:r>
              <w:rPr>
                <w:rStyle w:val="GvdemetniKaln"/>
              </w:rPr>
              <w:t>Sözleşme Referans No</w:t>
            </w:r>
          </w:p>
        </w:tc>
        <w:tc>
          <w:tcPr>
            <w:tcW w:w="4478"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320"/>
              <w:jc w:val="left"/>
            </w:pPr>
            <w:r>
              <w:rPr>
                <w:rStyle w:val="GvdemetniKaln"/>
              </w:rPr>
              <w:t>Yer</w:t>
            </w:r>
          </w:p>
        </w:tc>
        <w:tc>
          <w:tcPr>
            <w:tcW w:w="1234" w:type="dxa"/>
            <w:tcBorders>
              <w:top w:val="single" w:sz="4" w:space="0" w:color="auto"/>
              <w:left w:val="single" w:sz="4" w:space="0" w:color="auto"/>
              <w:righ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206" w:lineRule="exact"/>
            </w:pPr>
            <w:r>
              <w:rPr>
                <w:rStyle w:val="GvdemetniKaln"/>
              </w:rPr>
              <w:t>Toplam Birim Sayısı</w:t>
            </w:r>
          </w:p>
        </w:tc>
      </w:tr>
      <w:tr w:rsidR="00CD7F50">
        <w:trPr>
          <w:trHeight w:hRule="exact" w:val="226"/>
          <w:jc w:val="center"/>
        </w:trPr>
        <w:tc>
          <w:tcPr>
            <w:tcW w:w="1032"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320"/>
              <w:jc w:val="left"/>
            </w:pPr>
            <w:r>
              <w:rPr>
                <w:rStyle w:val="Gvdemetni1"/>
              </w:rPr>
              <w:t>3-5</w:t>
            </w:r>
          </w:p>
        </w:tc>
        <w:tc>
          <w:tcPr>
            <w:tcW w:w="1282"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160"/>
              <w:jc w:val="left"/>
            </w:pPr>
            <w:r>
              <w:rPr>
                <w:rStyle w:val="Gvdemetni1"/>
              </w:rPr>
              <w:t>MNS-ALH</w:t>
            </w:r>
          </w:p>
        </w:tc>
        <w:tc>
          <w:tcPr>
            <w:tcW w:w="4478"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320"/>
              <w:jc w:val="left"/>
            </w:pPr>
            <w:r>
              <w:rPr>
                <w:rStyle w:val="Gvdemetni1"/>
              </w:rPr>
              <w:t>Manisa ili Alaşehir İlçesi</w:t>
            </w:r>
          </w:p>
        </w:tc>
        <w:tc>
          <w:tcPr>
            <w:tcW w:w="1234" w:type="dxa"/>
            <w:tcBorders>
              <w:top w:val="single" w:sz="4" w:space="0" w:color="auto"/>
              <w:left w:val="single" w:sz="4" w:space="0" w:color="auto"/>
              <w:righ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pPr>
            <w:r>
              <w:rPr>
                <w:rStyle w:val="Gvdemetni1"/>
              </w:rPr>
              <w:t>31</w:t>
            </w:r>
          </w:p>
        </w:tc>
      </w:tr>
      <w:tr w:rsidR="00CD7F50">
        <w:trPr>
          <w:trHeight w:hRule="exact" w:val="226"/>
          <w:jc w:val="center"/>
        </w:trPr>
        <w:tc>
          <w:tcPr>
            <w:tcW w:w="1032"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320"/>
              <w:jc w:val="left"/>
            </w:pPr>
            <w:r>
              <w:rPr>
                <w:rStyle w:val="Gvdemetni1"/>
              </w:rPr>
              <w:t>5-8</w:t>
            </w:r>
          </w:p>
        </w:tc>
        <w:tc>
          <w:tcPr>
            <w:tcW w:w="1282"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160"/>
              <w:jc w:val="left"/>
            </w:pPr>
            <w:r>
              <w:rPr>
                <w:rStyle w:val="Gvdemetni1"/>
              </w:rPr>
              <w:t>AKS-MRK</w:t>
            </w:r>
          </w:p>
        </w:tc>
        <w:tc>
          <w:tcPr>
            <w:tcW w:w="4478"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320"/>
              <w:jc w:val="left"/>
            </w:pPr>
            <w:r>
              <w:rPr>
                <w:rStyle w:val="Gvdemetni1"/>
              </w:rPr>
              <w:t>Aksaray ili Merkez İlçesi</w:t>
            </w:r>
          </w:p>
        </w:tc>
        <w:tc>
          <w:tcPr>
            <w:tcW w:w="1234" w:type="dxa"/>
            <w:tcBorders>
              <w:top w:val="single" w:sz="4" w:space="0" w:color="auto"/>
              <w:left w:val="single" w:sz="4" w:space="0" w:color="auto"/>
              <w:righ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pPr>
            <w:r>
              <w:rPr>
                <w:rStyle w:val="Gvdemetni1"/>
              </w:rPr>
              <w:t>13</w:t>
            </w:r>
          </w:p>
        </w:tc>
      </w:tr>
      <w:tr w:rsidR="00CD7F50">
        <w:trPr>
          <w:trHeight w:hRule="exact" w:val="216"/>
          <w:jc w:val="center"/>
        </w:trPr>
        <w:tc>
          <w:tcPr>
            <w:tcW w:w="1032"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320"/>
              <w:jc w:val="left"/>
            </w:pPr>
            <w:r>
              <w:rPr>
                <w:rStyle w:val="Gvdemetni1"/>
              </w:rPr>
              <w:t>6-7</w:t>
            </w:r>
          </w:p>
        </w:tc>
        <w:tc>
          <w:tcPr>
            <w:tcW w:w="1282"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160"/>
              <w:jc w:val="left"/>
            </w:pPr>
            <w:r>
              <w:rPr>
                <w:rStyle w:val="Gvdemetni1"/>
              </w:rPr>
              <w:t>ANT-GZP</w:t>
            </w:r>
          </w:p>
        </w:tc>
        <w:tc>
          <w:tcPr>
            <w:tcW w:w="4478"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320"/>
              <w:jc w:val="left"/>
            </w:pPr>
            <w:r>
              <w:rPr>
                <w:rStyle w:val="Gvdemetni1"/>
              </w:rPr>
              <w:t>Antalya ili Gazipaşa İlçesi</w:t>
            </w:r>
          </w:p>
        </w:tc>
        <w:tc>
          <w:tcPr>
            <w:tcW w:w="1234" w:type="dxa"/>
            <w:tcBorders>
              <w:top w:val="single" w:sz="4" w:space="0" w:color="auto"/>
              <w:left w:val="single" w:sz="4" w:space="0" w:color="auto"/>
              <w:righ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pPr>
            <w:r>
              <w:rPr>
                <w:rStyle w:val="Gvdemetni1"/>
              </w:rPr>
              <w:t>1.7</w:t>
            </w:r>
          </w:p>
        </w:tc>
      </w:tr>
      <w:tr w:rsidR="00CD7F50">
        <w:trPr>
          <w:trHeight w:hRule="exact" w:val="226"/>
          <w:jc w:val="center"/>
        </w:trPr>
        <w:tc>
          <w:tcPr>
            <w:tcW w:w="1032"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320"/>
              <w:jc w:val="left"/>
            </w:pPr>
            <w:r>
              <w:rPr>
                <w:rStyle w:val="Gvdemetni1"/>
              </w:rPr>
              <w:t>6-8</w:t>
            </w:r>
          </w:p>
        </w:tc>
        <w:tc>
          <w:tcPr>
            <w:tcW w:w="1282"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160"/>
              <w:jc w:val="left"/>
            </w:pPr>
            <w:r>
              <w:rPr>
                <w:rStyle w:val="Gvdemetni1"/>
              </w:rPr>
              <w:t>ISP-SKC</w:t>
            </w:r>
          </w:p>
        </w:tc>
        <w:tc>
          <w:tcPr>
            <w:tcW w:w="4478"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320"/>
              <w:jc w:val="left"/>
            </w:pPr>
            <w:r>
              <w:rPr>
                <w:rStyle w:val="Gvdemetni1"/>
              </w:rPr>
              <w:t>İsparta ili Şarkikaraağaç İlçesi</w:t>
            </w:r>
          </w:p>
        </w:tc>
        <w:tc>
          <w:tcPr>
            <w:tcW w:w="1234" w:type="dxa"/>
            <w:tcBorders>
              <w:top w:val="single" w:sz="4" w:space="0" w:color="auto"/>
              <w:left w:val="single" w:sz="4" w:space="0" w:color="auto"/>
              <w:righ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pPr>
            <w:r>
              <w:rPr>
                <w:rStyle w:val="Gvdemetni1"/>
              </w:rPr>
              <w:t>11</w:t>
            </w:r>
          </w:p>
        </w:tc>
      </w:tr>
      <w:tr w:rsidR="00CD7F50">
        <w:trPr>
          <w:trHeight w:hRule="exact" w:val="202"/>
          <w:jc w:val="center"/>
        </w:trPr>
        <w:tc>
          <w:tcPr>
            <w:tcW w:w="1032"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320"/>
              <w:jc w:val="left"/>
            </w:pPr>
            <w:r>
              <w:rPr>
                <w:rStyle w:val="Gvdemetni1"/>
              </w:rPr>
              <w:t>9-6</w:t>
            </w:r>
          </w:p>
        </w:tc>
        <w:tc>
          <w:tcPr>
            <w:tcW w:w="1282"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160"/>
              <w:jc w:val="left"/>
            </w:pPr>
            <w:r>
              <w:rPr>
                <w:rStyle w:val="Gvdemetni1"/>
              </w:rPr>
              <w:t>GMH-KLT</w:t>
            </w:r>
          </w:p>
        </w:tc>
        <w:tc>
          <w:tcPr>
            <w:tcW w:w="4478"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320"/>
              <w:jc w:val="left"/>
            </w:pPr>
            <w:r>
              <w:rPr>
                <w:rStyle w:val="Gvdemetni1"/>
              </w:rPr>
              <w:t>Gümüşhane ili Merkez, Torul ve Kelkit ilçeleri</w:t>
            </w:r>
          </w:p>
        </w:tc>
        <w:tc>
          <w:tcPr>
            <w:tcW w:w="1234" w:type="dxa"/>
            <w:tcBorders>
              <w:top w:val="single" w:sz="4" w:space="0" w:color="auto"/>
              <w:left w:val="single" w:sz="4" w:space="0" w:color="auto"/>
              <w:righ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pPr>
            <w:r>
              <w:rPr>
                <w:rStyle w:val="Gvdemetni1"/>
              </w:rPr>
              <w:t>19</w:t>
            </w:r>
          </w:p>
        </w:tc>
      </w:tr>
      <w:tr w:rsidR="00CD7F50">
        <w:trPr>
          <w:trHeight w:hRule="exact" w:val="240"/>
          <w:jc w:val="center"/>
        </w:trPr>
        <w:tc>
          <w:tcPr>
            <w:tcW w:w="1032"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320"/>
              <w:jc w:val="left"/>
            </w:pPr>
            <w:r>
              <w:rPr>
                <w:rStyle w:val="Gvdemetni1"/>
              </w:rPr>
              <w:t>9-7</w:t>
            </w:r>
          </w:p>
        </w:tc>
        <w:tc>
          <w:tcPr>
            <w:tcW w:w="1282"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160"/>
              <w:jc w:val="left"/>
            </w:pPr>
            <w:r>
              <w:rPr>
                <w:rStyle w:val="Gvdemetni1"/>
              </w:rPr>
              <w:t>RZE-MRK</w:t>
            </w:r>
          </w:p>
        </w:tc>
        <w:tc>
          <w:tcPr>
            <w:tcW w:w="4478"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320"/>
              <w:jc w:val="left"/>
            </w:pPr>
            <w:r>
              <w:rPr>
                <w:rStyle w:val="Gvdemetni1"/>
              </w:rPr>
              <w:t>Rize ili İyidere, Çayeli, Merkez ve Kalkandere İlçeleri</w:t>
            </w:r>
          </w:p>
        </w:tc>
        <w:tc>
          <w:tcPr>
            <w:tcW w:w="1234" w:type="dxa"/>
            <w:tcBorders>
              <w:top w:val="single" w:sz="4" w:space="0" w:color="auto"/>
              <w:left w:val="single" w:sz="4" w:space="0" w:color="auto"/>
              <w:righ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pPr>
            <w:r>
              <w:rPr>
                <w:rStyle w:val="Gvdemetni1"/>
              </w:rPr>
              <w:t>15</w:t>
            </w:r>
          </w:p>
        </w:tc>
      </w:tr>
      <w:tr w:rsidR="00CD7F50">
        <w:trPr>
          <w:trHeight w:hRule="exact" w:val="221"/>
          <w:jc w:val="center"/>
        </w:trPr>
        <w:tc>
          <w:tcPr>
            <w:tcW w:w="1032"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320"/>
              <w:jc w:val="left"/>
            </w:pPr>
            <w:r>
              <w:rPr>
                <w:rStyle w:val="Gvdemetni1"/>
              </w:rPr>
              <w:t>11-8</w:t>
            </w:r>
          </w:p>
        </w:tc>
        <w:tc>
          <w:tcPr>
            <w:tcW w:w="1282"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160"/>
              <w:jc w:val="left"/>
            </w:pPr>
            <w:r>
              <w:rPr>
                <w:rStyle w:val="Gvdemetni1"/>
              </w:rPr>
              <w:t>KYS-SRZ</w:t>
            </w:r>
          </w:p>
        </w:tc>
        <w:tc>
          <w:tcPr>
            <w:tcW w:w="4478"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320"/>
              <w:jc w:val="left"/>
            </w:pPr>
            <w:r>
              <w:rPr>
                <w:rStyle w:val="Gvdemetni1"/>
              </w:rPr>
              <w:t>Kayseri ili Bünyan, Sarıoğlan, Pınarbaşı, Sarız ve Yahyalı İlçeteri</w:t>
            </w:r>
          </w:p>
        </w:tc>
        <w:tc>
          <w:tcPr>
            <w:tcW w:w="1234" w:type="dxa"/>
            <w:tcBorders>
              <w:top w:val="single" w:sz="4" w:space="0" w:color="auto"/>
              <w:left w:val="single" w:sz="4" w:space="0" w:color="auto"/>
              <w:righ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pPr>
            <w:r>
              <w:rPr>
                <w:rStyle w:val="Gvdemetni1"/>
              </w:rPr>
              <w:t>18</w:t>
            </w:r>
          </w:p>
        </w:tc>
      </w:tr>
      <w:tr w:rsidR="00CD7F50">
        <w:trPr>
          <w:trHeight w:hRule="exact" w:val="226"/>
          <w:jc w:val="center"/>
        </w:trPr>
        <w:tc>
          <w:tcPr>
            <w:tcW w:w="1032"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320"/>
              <w:jc w:val="left"/>
            </w:pPr>
            <w:r>
              <w:rPr>
                <w:rStyle w:val="Gvdemetni1"/>
              </w:rPr>
              <w:t>12-12</w:t>
            </w:r>
          </w:p>
        </w:tc>
        <w:tc>
          <w:tcPr>
            <w:tcW w:w="1282"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160"/>
              <w:jc w:val="left"/>
            </w:pPr>
            <w:r>
              <w:rPr>
                <w:rStyle w:val="Gvdemetni1"/>
              </w:rPr>
              <w:t>HTY-ANT II</w:t>
            </w:r>
          </w:p>
        </w:tc>
        <w:tc>
          <w:tcPr>
            <w:tcW w:w="4478"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320"/>
              <w:jc w:val="left"/>
            </w:pPr>
            <w:r>
              <w:rPr>
                <w:rStyle w:val="Gvdemetni1"/>
              </w:rPr>
              <w:t>Hatay ili Antakya İlçesi</w:t>
            </w:r>
          </w:p>
        </w:tc>
        <w:tc>
          <w:tcPr>
            <w:tcW w:w="1234" w:type="dxa"/>
            <w:tcBorders>
              <w:top w:val="single" w:sz="4" w:space="0" w:color="auto"/>
              <w:left w:val="single" w:sz="4" w:space="0" w:color="auto"/>
              <w:righ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pPr>
            <w:r>
              <w:rPr>
                <w:rStyle w:val="Gvdemetni1"/>
              </w:rPr>
              <w:t>18</w:t>
            </w:r>
          </w:p>
        </w:tc>
      </w:tr>
      <w:tr w:rsidR="00CD7F50">
        <w:trPr>
          <w:trHeight w:hRule="exact" w:val="221"/>
          <w:jc w:val="center"/>
        </w:trPr>
        <w:tc>
          <w:tcPr>
            <w:tcW w:w="1032"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320"/>
              <w:jc w:val="left"/>
            </w:pPr>
            <w:r>
              <w:rPr>
                <w:rStyle w:val="Gvdemetni1"/>
              </w:rPr>
              <w:t>13-3</w:t>
            </w:r>
          </w:p>
        </w:tc>
        <w:tc>
          <w:tcPr>
            <w:tcW w:w="1282"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160"/>
              <w:jc w:val="left"/>
            </w:pPr>
            <w:r>
              <w:rPr>
                <w:rStyle w:val="Gvdemetni1"/>
              </w:rPr>
              <w:t>KHM-AFN</w:t>
            </w:r>
          </w:p>
        </w:tc>
        <w:tc>
          <w:tcPr>
            <w:tcW w:w="4478"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320"/>
              <w:jc w:val="left"/>
            </w:pPr>
            <w:r>
              <w:rPr>
                <w:rStyle w:val="Gvdemetni1"/>
              </w:rPr>
              <w:t>Kahramanmaraş ilçesi Afşin ve Göksün İlçeleri</w:t>
            </w:r>
          </w:p>
        </w:tc>
        <w:tc>
          <w:tcPr>
            <w:tcW w:w="1234" w:type="dxa"/>
            <w:tcBorders>
              <w:top w:val="single" w:sz="4" w:space="0" w:color="auto"/>
              <w:left w:val="single" w:sz="4" w:space="0" w:color="auto"/>
              <w:righ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pPr>
            <w:r>
              <w:rPr>
                <w:rStyle w:val="Gvdemetni1"/>
              </w:rPr>
              <w:t>25</w:t>
            </w:r>
          </w:p>
        </w:tc>
      </w:tr>
      <w:tr w:rsidR="00CD7F50">
        <w:trPr>
          <w:trHeight w:hRule="exact" w:val="211"/>
          <w:jc w:val="center"/>
        </w:trPr>
        <w:tc>
          <w:tcPr>
            <w:tcW w:w="1032"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320"/>
              <w:jc w:val="left"/>
            </w:pPr>
            <w:r>
              <w:rPr>
                <w:rStyle w:val="Gvdemetni1"/>
              </w:rPr>
              <w:t>15-1</w:t>
            </w:r>
          </w:p>
        </w:tc>
        <w:tc>
          <w:tcPr>
            <w:tcW w:w="1282"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160"/>
              <w:jc w:val="left"/>
            </w:pPr>
            <w:r>
              <w:rPr>
                <w:rStyle w:val="Gvdemetni1"/>
              </w:rPr>
              <w:t>BTS-MRK</w:t>
            </w:r>
          </w:p>
        </w:tc>
        <w:tc>
          <w:tcPr>
            <w:tcW w:w="4478"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320"/>
              <w:jc w:val="left"/>
            </w:pPr>
            <w:r>
              <w:rPr>
                <w:rStyle w:val="Gvdemetni1"/>
              </w:rPr>
              <w:t>Bitlis ili Merkez ve Güroymak İlçeleri</w:t>
            </w:r>
          </w:p>
        </w:tc>
        <w:tc>
          <w:tcPr>
            <w:tcW w:w="1234" w:type="dxa"/>
            <w:tcBorders>
              <w:top w:val="single" w:sz="4" w:space="0" w:color="auto"/>
              <w:left w:val="single" w:sz="4" w:space="0" w:color="auto"/>
              <w:righ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pPr>
            <w:r>
              <w:rPr>
                <w:rStyle w:val="Gvdemetni1"/>
              </w:rPr>
              <w:t>20</w:t>
            </w:r>
          </w:p>
        </w:tc>
      </w:tr>
      <w:tr w:rsidR="00CD7F50">
        <w:trPr>
          <w:trHeight w:hRule="exact" w:val="216"/>
          <w:jc w:val="center"/>
        </w:trPr>
        <w:tc>
          <w:tcPr>
            <w:tcW w:w="1032"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320"/>
              <w:jc w:val="left"/>
            </w:pPr>
            <w:r>
              <w:rPr>
                <w:rStyle w:val="Gvdemetni1"/>
              </w:rPr>
              <w:t>17-8</w:t>
            </w:r>
          </w:p>
        </w:tc>
        <w:tc>
          <w:tcPr>
            <w:tcW w:w="1282"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160"/>
              <w:jc w:val="left"/>
            </w:pPr>
            <w:r>
              <w:rPr>
                <w:rStyle w:val="Gvdemetni1"/>
              </w:rPr>
              <w:t>BLC-MRK</w:t>
            </w:r>
          </w:p>
        </w:tc>
        <w:tc>
          <w:tcPr>
            <w:tcW w:w="4478"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320"/>
              <w:jc w:val="left"/>
            </w:pPr>
            <w:r>
              <w:rPr>
                <w:rStyle w:val="Gvdemetni1"/>
              </w:rPr>
              <w:t>Bilecik ili Merkez ve Bozüyük İlçeleri</w:t>
            </w:r>
          </w:p>
        </w:tc>
        <w:tc>
          <w:tcPr>
            <w:tcW w:w="1234" w:type="dxa"/>
            <w:tcBorders>
              <w:top w:val="single" w:sz="4" w:space="0" w:color="auto"/>
              <w:left w:val="single" w:sz="4" w:space="0" w:color="auto"/>
              <w:righ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pPr>
            <w:r>
              <w:rPr>
                <w:rStyle w:val="Gvdemetni1"/>
              </w:rPr>
              <w:t>12</w:t>
            </w:r>
          </w:p>
        </w:tc>
      </w:tr>
      <w:tr w:rsidR="00CD7F50">
        <w:trPr>
          <w:trHeight w:hRule="exact" w:val="221"/>
          <w:jc w:val="center"/>
        </w:trPr>
        <w:tc>
          <w:tcPr>
            <w:tcW w:w="1032"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320"/>
              <w:jc w:val="left"/>
            </w:pPr>
            <w:r>
              <w:rPr>
                <w:rStyle w:val="Gvdemetni1"/>
              </w:rPr>
              <w:t>17-9</w:t>
            </w:r>
          </w:p>
        </w:tc>
        <w:tc>
          <w:tcPr>
            <w:tcW w:w="1282"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160"/>
              <w:jc w:val="left"/>
            </w:pPr>
            <w:r>
              <w:rPr>
                <w:rStyle w:val="Gvdemetni1"/>
              </w:rPr>
              <w:t>AFY-CBR</w:t>
            </w:r>
          </w:p>
        </w:tc>
        <w:tc>
          <w:tcPr>
            <w:tcW w:w="4478"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320"/>
              <w:jc w:val="left"/>
            </w:pPr>
            <w:r>
              <w:rPr>
                <w:rStyle w:val="Gvdemetni1"/>
              </w:rPr>
              <w:t>Afyon ili Merkez ve Çobanlar İlçeleri</w:t>
            </w:r>
          </w:p>
        </w:tc>
        <w:tc>
          <w:tcPr>
            <w:tcW w:w="1234" w:type="dxa"/>
            <w:tcBorders>
              <w:top w:val="single" w:sz="4" w:space="0" w:color="auto"/>
              <w:left w:val="single" w:sz="4" w:space="0" w:color="auto"/>
              <w:righ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pPr>
            <w:r>
              <w:rPr>
                <w:rStyle w:val="Gvdemetni1"/>
              </w:rPr>
              <w:t>12</w:t>
            </w:r>
          </w:p>
        </w:tc>
      </w:tr>
      <w:tr w:rsidR="00CD7F50">
        <w:trPr>
          <w:trHeight w:hRule="exact" w:val="221"/>
          <w:jc w:val="center"/>
        </w:trPr>
        <w:tc>
          <w:tcPr>
            <w:tcW w:w="1032"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320"/>
              <w:jc w:val="left"/>
            </w:pPr>
            <w:r>
              <w:rPr>
                <w:rStyle w:val="Gvdemetni1"/>
              </w:rPr>
              <w:t>18-7</w:t>
            </w:r>
          </w:p>
        </w:tc>
        <w:tc>
          <w:tcPr>
            <w:tcW w:w="1282"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160"/>
              <w:jc w:val="left"/>
            </w:pPr>
            <w:r>
              <w:rPr>
                <w:rStyle w:val="Gvdemetni1"/>
              </w:rPr>
              <w:t>USK-MRK II</w:t>
            </w:r>
          </w:p>
        </w:tc>
        <w:tc>
          <w:tcPr>
            <w:tcW w:w="4478"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320"/>
              <w:jc w:val="left"/>
            </w:pPr>
            <w:r>
              <w:rPr>
                <w:rStyle w:val="Gvdemetni1"/>
              </w:rPr>
              <w:t>Uşak İli Merkez İlçesi</w:t>
            </w:r>
          </w:p>
        </w:tc>
        <w:tc>
          <w:tcPr>
            <w:tcW w:w="1234" w:type="dxa"/>
            <w:tcBorders>
              <w:top w:val="single" w:sz="4" w:space="0" w:color="auto"/>
              <w:left w:val="single" w:sz="4" w:space="0" w:color="auto"/>
              <w:righ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pPr>
            <w:r>
              <w:rPr>
                <w:rStyle w:val="Gvdemetni1"/>
              </w:rPr>
              <w:t>10</w:t>
            </w:r>
          </w:p>
        </w:tc>
      </w:tr>
      <w:tr w:rsidR="00CD7F50">
        <w:trPr>
          <w:trHeight w:hRule="exact" w:val="226"/>
          <w:jc w:val="center"/>
        </w:trPr>
        <w:tc>
          <w:tcPr>
            <w:tcW w:w="1032"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320"/>
              <w:jc w:val="left"/>
            </w:pPr>
            <w:r>
              <w:rPr>
                <w:rStyle w:val="Gvdemetni1"/>
              </w:rPr>
              <w:t>19-5</w:t>
            </w:r>
          </w:p>
        </w:tc>
        <w:tc>
          <w:tcPr>
            <w:tcW w:w="1282"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160"/>
              <w:jc w:val="left"/>
            </w:pPr>
            <w:r>
              <w:rPr>
                <w:rStyle w:val="Gvdemetni1"/>
              </w:rPr>
              <w:t>ZNG-ERG</w:t>
            </w:r>
          </w:p>
        </w:tc>
        <w:tc>
          <w:tcPr>
            <w:tcW w:w="4478"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320"/>
              <w:jc w:val="left"/>
            </w:pPr>
            <w:r>
              <w:rPr>
                <w:rStyle w:val="Gvdemetni1"/>
              </w:rPr>
              <w:t>Zonguldak ili Karadeniz Ereğli İlçesi</w:t>
            </w:r>
          </w:p>
        </w:tc>
        <w:tc>
          <w:tcPr>
            <w:tcW w:w="1234" w:type="dxa"/>
            <w:tcBorders>
              <w:top w:val="single" w:sz="4" w:space="0" w:color="auto"/>
              <w:left w:val="single" w:sz="4" w:space="0" w:color="auto"/>
              <w:righ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pPr>
            <w:r>
              <w:rPr>
                <w:rStyle w:val="Gvdemetni1"/>
              </w:rPr>
              <w:t>13</w:t>
            </w:r>
          </w:p>
        </w:tc>
      </w:tr>
      <w:tr w:rsidR="00CD7F50">
        <w:trPr>
          <w:trHeight w:hRule="exact" w:val="216"/>
          <w:jc w:val="center"/>
        </w:trPr>
        <w:tc>
          <w:tcPr>
            <w:tcW w:w="1032"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320"/>
              <w:jc w:val="left"/>
            </w:pPr>
            <w:r>
              <w:rPr>
                <w:rStyle w:val="Gvdemetni1"/>
              </w:rPr>
              <w:t>22-12</w:t>
            </w:r>
          </w:p>
        </w:tc>
        <w:tc>
          <w:tcPr>
            <w:tcW w:w="1282"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160"/>
              <w:jc w:val="left"/>
            </w:pPr>
            <w:r>
              <w:rPr>
                <w:rStyle w:val="Gvdemetni1"/>
              </w:rPr>
              <w:t>YZG-BGZ II</w:t>
            </w:r>
          </w:p>
        </w:tc>
        <w:tc>
          <w:tcPr>
            <w:tcW w:w="4478" w:type="dxa"/>
            <w:tcBorders>
              <w:top w:val="single" w:sz="4" w:space="0" w:color="auto"/>
              <w:lef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320"/>
              <w:jc w:val="left"/>
            </w:pPr>
            <w:r>
              <w:rPr>
                <w:rStyle w:val="Gvdemetni1"/>
              </w:rPr>
              <w:t>Yozgat ili Boğazlıyan ve Yenifakılı İlçeleri</w:t>
            </w:r>
          </w:p>
        </w:tc>
        <w:tc>
          <w:tcPr>
            <w:tcW w:w="1234" w:type="dxa"/>
            <w:tcBorders>
              <w:top w:val="single" w:sz="4" w:space="0" w:color="auto"/>
              <w:left w:val="single" w:sz="4" w:space="0" w:color="auto"/>
              <w:righ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pPr>
            <w:r>
              <w:rPr>
                <w:rStyle w:val="Gvdemetni1"/>
              </w:rPr>
              <w:t>19</w:t>
            </w:r>
          </w:p>
        </w:tc>
      </w:tr>
      <w:tr w:rsidR="00CD7F50">
        <w:trPr>
          <w:trHeight w:hRule="exact" w:val="250"/>
          <w:jc w:val="center"/>
        </w:trPr>
        <w:tc>
          <w:tcPr>
            <w:tcW w:w="1032" w:type="dxa"/>
            <w:tcBorders>
              <w:top w:val="single" w:sz="4" w:space="0" w:color="auto"/>
              <w:left w:val="single" w:sz="4" w:space="0" w:color="auto"/>
              <w:bottom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320"/>
              <w:jc w:val="left"/>
            </w:pPr>
            <w:r>
              <w:rPr>
                <w:rStyle w:val="Gvdemetni1"/>
              </w:rPr>
              <w:t>22-13</w:t>
            </w:r>
          </w:p>
        </w:tc>
        <w:tc>
          <w:tcPr>
            <w:tcW w:w="1282" w:type="dxa"/>
            <w:tcBorders>
              <w:top w:val="single" w:sz="4" w:space="0" w:color="auto"/>
              <w:left w:val="single" w:sz="4" w:space="0" w:color="auto"/>
              <w:bottom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160"/>
              <w:jc w:val="left"/>
            </w:pPr>
            <w:r>
              <w:rPr>
                <w:rStyle w:val="Gvdemetni1"/>
              </w:rPr>
              <w:t>CRM-MRK III</w:t>
            </w:r>
          </w:p>
        </w:tc>
        <w:tc>
          <w:tcPr>
            <w:tcW w:w="4478" w:type="dxa"/>
            <w:tcBorders>
              <w:top w:val="single" w:sz="4" w:space="0" w:color="auto"/>
              <w:left w:val="single" w:sz="4" w:space="0" w:color="auto"/>
              <w:bottom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ind w:left="320"/>
              <w:jc w:val="left"/>
            </w:pPr>
            <w:r>
              <w:rPr>
                <w:rStyle w:val="Gvdemetni1"/>
              </w:rPr>
              <w:t>Çorum ili Merkez ve Ortaköy İlçeleri</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CD7F50" w:rsidRDefault="004A5018">
            <w:pPr>
              <w:pStyle w:val="Gvdemetni0"/>
              <w:framePr w:w="8026" w:wrap="notBeside" w:vAnchor="text" w:hAnchor="text" w:xAlign="center" w:y="1"/>
              <w:shd w:val="clear" w:color="auto" w:fill="auto"/>
              <w:spacing w:before="0" w:line="140" w:lineRule="exact"/>
            </w:pPr>
            <w:r>
              <w:rPr>
                <w:rStyle w:val="Gvdemetni1"/>
              </w:rPr>
              <w:t>13</w:t>
            </w:r>
          </w:p>
        </w:tc>
      </w:tr>
    </w:tbl>
    <w:p w:rsidR="00CD7F50" w:rsidRDefault="00CD7F50">
      <w:pPr>
        <w:rPr>
          <w:sz w:val="2"/>
          <w:szCs w:val="2"/>
        </w:rPr>
      </w:pPr>
    </w:p>
    <w:p w:rsidR="00CD7F50" w:rsidRDefault="004A5018">
      <w:pPr>
        <w:pStyle w:val="Gvdemetni0"/>
        <w:shd w:val="clear" w:color="auto" w:fill="auto"/>
        <w:spacing w:before="103" w:line="178" w:lineRule="exact"/>
        <w:ind w:left="20" w:right="40" w:firstLine="280"/>
      </w:pPr>
      <w:r>
        <w:t xml:space="preserve">Bahsi geçen işler ile ilgili her bir ihale paketi için belirlenen asgari yeterlilik şartları, teklif verme koşulları ve ihale dokümanının temini için bilgilere </w:t>
      </w:r>
      <w:hyperlink r:id="rId6" w:history="1">
        <w:r>
          <w:rPr>
            <w:rStyle w:val="Kpr"/>
            <w:lang w:val="en-US"/>
          </w:rPr>
          <w:t>www.tkgm.gov.tr</w:t>
        </w:r>
      </w:hyperlink>
      <w:r>
        <w:rPr>
          <w:rStyle w:val="GvdemetniKaln0"/>
          <w:lang w:val="en-US"/>
        </w:rPr>
        <w:t xml:space="preserve"> </w:t>
      </w:r>
      <w:r>
        <w:t xml:space="preserve">adresinde “ </w:t>
      </w:r>
      <w:r>
        <w:rPr>
          <w:rStyle w:val="GvdemetniKaln0"/>
        </w:rPr>
        <w:t xml:space="preserve">‘ihaleler’ dosyasından” </w:t>
      </w:r>
      <w:r>
        <w:t xml:space="preserve">ulaşılabilir. Bu ilan </w:t>
      </w:r>
      <w:hyperlink r:id="rId7" w:history="1">
        <w:r>
          <w:rPr>
            <w:rStyle w:val="Kpr"/>
            <w:lang w:val="en-US"/>
          </w:rPr>
          <w:t>www.tkgm.gov.tr</w:t>
        </w:r>
      </w:hyperlink>
      <w:r>
        <w:rPr>
          <w:rStyle w:val="GvdemetniKaln0"/>
          <w:lang w:val="en-US"/>
        </w:rPr>
        <w:t xml:space="preserve"> </w:t>
      </w:r>
      <w:r>
        <w:t>adresinde verilen ilan detayları ile birlikte bir bütün olarak değerlendirilmelidir.</w:t>
      </w:r>
    </w:p>
    <w:p w:rsidR="00CD7F50" w:rsidRDefault="004A5018">
      <w:pPr>
        <w:pStyle w:val="Gvdemetni0"/>
        <w:shd w:val="clear" w:color="auto" w:fill="auto"/>
        <w:spacing w:before="0" w:line="178" w:lineRule="exact"/>
        <w:ind w:left="20" w:right="40"/>
        <w:jc w:val="right"/>
      </w:pPr>
      <w:r>
        <w:t xml:space="preserve">ihale Dokümanı, </w:t>
      </w:r>
      <w:r>
        <w:rPr>
          <w:rStyle w:val="GvdemetniKaln0"/>
        </w:rPr>
        <w:t xml:space="preserve">275,00 TL (İki yüz yetmişbeş Türk Lirası) </w:t>
      </w:r>
      <w:r>
        <w:t xml:space="preserve">bedelin Tapu ve Kadastro Genel Müdürlüğü </w:t>
      </w:r>
      <w:r>
        <w:rPr>
          <w:rStyle w:val="GvdemetniKaln0"/>
        </w:rPr>
        <w:t xml:space="preserve">Döner Sermaye İşletmesi Müdürlüğü 'nün Ziraat Bankası Tandoğan şubesindeki 7038550-5001 nolu </w:t>
      </w:r>
      <w:r>
        <w:t>Türk Lirası hesabına yatırılması karşılığında aşağıda verilen adresten temin edilebilecek olup, ilgilenen teklif sahipleri ihtiyaç duydukları ilave bilgileri aynı adresten temin edebilirler veya ihale dokümanlarını görebilirler. Dokümanları almak için yatırılan bedel hiçbir nedenle iade edilmeyecektir. Tapu ve Kadastro Genel Müdürlüğü (TKGM )</w:t>
      </w:r>
    </w:p>
    <w:p w:rsidR="00CD7F50" w:rsidRDefault="004A5018">
      <w:pPr>
        <w:pStyle w:val="Gvdemetni0"/>
        <w:shd w:val="clear" w:color="auto" w:fill="auto"/>
        <w:spacing w:before="0" w:line="178" w:lineRule="exact"/>
        <w:ind w:left="320" w:right="3840"/>
        <w:jc w:val="left"/>
      </w:pPr>
      <w:r>
        <w:t>Ana Bina, Üçüncü Kat, 317 numaralı oda, Dikmen Caddesi No:14 06100 Bakanlıklar - ANKARA / TÜRK</w:t>
      </w:r>
      <w:r w:rsidR="00AB0E28">
        <w:t>İYE Tel: +90 312 413 64 16 Fax:</w:t>
      </w:r>
      <w:r>
        <w:t>+90 312 413 64 02</w:t>
      </w:r>
    </w:p>
    <w:p w:rsidR="00CD7F50" w:rsidRDefault="004A5018">
      <w:pPr>
        <w:pStyle w:val="Gvdemetni0"/>
        <w:shd w:val="clear" w:color="auto" w:fill="auto"/>
        <w:spacing w:before="0" w:line="178" w:lineRule="exact"/>
        <w:ind w:left="20" w:right="40" w:firstLine="280"/>
      </w:pPr>
      <w:r>
        <w:t xml:space="preserve">Teklifler, Teklif açılış tarihi olan </w:t>
      </w:r>
      <w:r>
        <w:rPr>
          <w:rStyle w:val="GvdemetniKaln0"/>
        </w:rPr>
        <w:t xml:space="preserve">23/07/2012' </w:t>
      </w:r>
      <w:r>
        <w:t>den itibaren 90 takvim günü süreyle geçerli olacaktır.</w:t>
      </w:r>
      <w:r w:rsidR="00AB0E28">
        <w:t xml:space="preserve"> </w:t>
      </w:r>
      <w:r>
        <w:t xml:space="preserve">Teklifler Türk lirası cinsinden verilecek olup, Teklif Bedelinin en az %2 oranındaki bir geçici teminatla birlikte aşağıda verilen adrese </w:t>
      </w:r>
      <w:r>
        <w:rPr>
          <w:rStyle w:val="GvdemetniKaln0"/>
        </w:rPr>
        <w:t xml:space="preserve">23/07/2012 Pazartesi günü, </w:t>
      </w:r>
      <w:r>
        <w:t xml:space="preserve">saat 10:00 ’a kadar teslim edilmelidir. Teklifler, teklif sahiplerinin temsilcilerinden hazır bulunanların önünde aynı gün ve aşağıdaki adreste </w:t>
      </w:r>
      <w:r>
        <w:rPr>
          <w:rStyle w:val="GvdemetniKaln0"/>
        </w:rPr>
        <w:t xml:space="preserve">saat 10:30’da </w:t>
      </w:r>
      <w:r>
        <w:t>açılacaktır.</w:t>
      </w:r>
    </w:p>
    <w:p w:rsidR="00CD7F50" w:rsidRDefault="004A5018">
      <w:pPr>
        <w:pStyle w:val="Gvdemetni0"/>
        <w:shd w:val="clear" w:color="auto" w:fill="auto"/>
        <w:spacing w:before="0" w:line="178" w:lineRule="exact"/>
        <w:ind w:left="20" w:firstLine="280"/>
      </w:pPr>
      <w:r>
        <w:t>Tapu ve Kadastro Genel Müdürlüğü (TKGM )</w:t>
      </w:r>
    </w:p>
    <w:p w:rsidR="00CD7F50" w:rsidRDefault="004A5018">
      <w:pPr>
        <w:pStyle w:val="Gvdemetni0"/>
        <w:shd w:val="clear" w:color="auto" w:fill="auto"/>
        <w:spacing w:before="0" w:line="178" w:lineRule="exact"/>
        <w:ind w:left="320" w:right="3840"/>
        <w:jc w:val="left"/>
      </w:pPr>
      <w:r>
        <w:t>Ana Bina, Zemin Kat, Z-10 numaralı oda, Dikmen Caddesi No:14 06100 Bakanlıklar - ANKARA / TÜRKİYE</w:t>
      </w:r>
    </w:p>
    <w:p w:rsidR="00AB0E28" w:rsidRDefault="004A5018">
      <w:pPr>
        <w:pStyle w:val="Gvdemetni0"/>
        <w:shd w:val="clear" w:color="auto" w:fill="auto"/>
        <w:tabs>
          <w:tab w:val="left" w:pos="7820"/>
        </w:tabs>
        <w:spacing w:before="0" w:line="178" w:lineRule="exact"/>
        <w:ind w:left="20" w:right="40" w:firstLine="280"/>
        <w:rPr>
          <w:rStyle w:val="Gvdemetni6ptKaln"/>
        </w:rPr>
      </w:pPr>
      <w:r>
        <w:t xml:space="preserve">Geç verilen teklifler kabul edilmeyecek ve açılmadan iade edilecektir. Bu ihale 4734 sayılı Kamu ihale Kanunu’na tabi değildir. </w:t>
      </w:r>
      <w:hyperlink r:id="rId8" w:history="1">
        <w:r>
          <w:rPr>
            <w:rStyle w:val="Kpr"/>
          </w:rPr>
          <w:t>www.bik.gov.tr</w:t>
        </w:r>
      </w:hyperlink>
      <w:r>
        <w:rPr>
          <w:rStyle w:val="Gvdemetni6ptKaln"/>
        </w:rPr>
        <w:tab/>
      </w:r>
    </w:p>
    <w:p w:rsidR="00CD7F50" w:rsidRDefault="004A5018">
      <w:pPr>
        <w:pStyle w:val="Gvdemetni0"/>
        <w:shd w:val="clear" w:color="auto" w:fill="auto"/>
        <w:tabs>
          <w:tab w:val="left" w:pos="7820"/>
        </w:tabs>
        <w:spacing w:before="0" w:line="178" w:lineRule="exact"/>
        <w:ind w:left="20" w:right="40" w:firstLine="280"/>
      </w:pPr>
      <w:r>
        <w:rPr>
          <w:rStyle w:val="Gvdemetni6ptKaln"/>
          <w:lang w:val="tr-TR"/>
        </w:rPr>
        <w:t>(Basın: 8796)</w:t>
      </w:r>
    </w:p>
    <w:sectPr w:rsidR="00CD7F50" w:rsidSect="00CD7F50">
      <w:headerReference w:type="default" r:id="rId9"/>
      <w:type w:val="continuous"/>
      <w:pgSz w:w="11909" w:h="16838"/>
      <w:pgMar w:top="2722" w:right="1569" w:bottom="2405" w:left="176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E78" w:rsidRDefault="00441E78" w:rsidP="00CD7F50">
      <w:r>
        <w:separator/>
      </w:r>
    </w:p>
  </w:endnote>
  <w:endnote w:type="continuationSeparator" w:id="1">
    <w:p w:rsidR="00441E78" w:rsidRDefault="00441E78" w:rsidP="00CD7F5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E78" w:rsidRDefault="00441E78"/>
  </w:footnote>
  <w:footnote w:type="continuationSeparator" w:id="1">
    <w:p w:rsidR="00441E78" w:rsidRDefault="00441E7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50" w:rsidRDefault="00961AAE">
    <w:pPr>
      <w:rPr>
        <w:sz w:val="2"/>
        <w:szCs w:val="2"/>
      </w:rPr>
    </w:pPr>
    <w:r w:rsidRPr="00961AAE">
      <w:pict>
        <v:shapetype id="_x0000_t202" coordsize="21600,21600" o:spt="202" path="m,l,21600r21600,l21600,xe">
          <v:stroke joinstyle="miter"/>
          <v:path gradientshapeok="t" o:connecttype="rect"/>
        </v:shapetype>
        <v:shape id="_x0000_s2049" type="#_x0000_t202" style="position:absolute;margin-left:87.85pt;margin-top:127.05pt;width:140.4pt;height:7.7pt;z-index:-251658752;mso-wrap-style:none;mso-wrap-distance-left:5pt;mso-wrap-distance-right:5pt;mso-position-horizontal-relative:page;mso-position-vertical-relative:page" wrapcoords="0 0" filled="f" stroked="f">
          <v:textbox style="mso-fit-shape-to-text:t" inset="0,0,0,0">
            <w:txbxContent>
              <w:p w:rsidR="00CD7F50" w:rsidRDefault="004A5018">
                <w:pPr>
                  <w:pStyle w:val="stbilgiveyaaltbilgi0"/>
                  <w:shd w:val="clear" w:color="auto" w:fill="auto"/>
                  <w:spacing w:line="240" w:lineRule="auto"/>
                </w:pPr>
                <w:r>
                  <w:rPr>
                    <w:rStyle w:val="stbilgiveyaaltbilgi1"/>
                    <w:b/>
                    <w:bCs/>
                  </w:rPr>
                  <w:t>Tapu ve Kadastro Genel Müdürlüğünden,</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0"/>
  <w:defaultTabStop w:val="708"/>
  <w:hyphenationZone w:val="425"/>
  <w:drawingGridHorizontalSpacing w:val="181"/>
  <w:drawingGridVerticalSpacing w:val="181"/>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doNotExpandShiftReturn/>
  </w:compat>
  <w:rsids>
    <w:rsidRoot w:val="00CD7F50"/>
    <w:rsid w:val="00441E78"/>
    <w:rsid w:val="004A5018"/>
    <w:rsid w:val="00961AAE"/>
    <w:rsid w:val="00AB0E28"/>
    <w:rsid w:val="00B02977"/>
    <w:rsid w:val="00CD7F5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7F50"/>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CD7F50"/>
    <w:rPr>
      <w:color w:val="000080"/>
      <w:u w:val="single"/>
    </w:rPr>
  </w:style>
  <w:style w:type="character" w:customStyle="1" w:styleId="Gvdemetni2Exact">
    <w:name w:val="Gövde metni (2) Exact"/>
    <w:basedOn w:val="VarsaylanParagrafYazTipi"/>
    <w:rsid w:val="00CD7F50"/>
    <w:rPr>
      <w:rFonts w:ascii="Arial" w:eastAsia="Arial" w:hAnsi="Arial" w:cs="Arial"/>
      <w:b/>
      <w:bCs/>
      <w:i w:val="0"/>
      <w:iCs w:val="0"/>
      <w:smallCaps w:val="0"/>
      <w:strike w:val="0"/>
      <w:spacing w:val="-4"/>
      <w:sz w:val="14"/>
      <w:szCs w:val="14"/>
      <w:u w:val="none"/>
    </w:rPr>
  </w:style>
  <w:style w:type="character" w:customStyle="1" w:styleId="Balk1">
    <w:name w:val="Başlık #1_"/>
    <w:basedOn w:val="VarsaylanParagrafYazTipi"/>
    <w:link w:val="Balk10"/>
    <w:rsid w:val="00CD7F50"/>
    <w:rPr>
      <w:rFonts w:ascii="Arial" w:eastAsia="Arial" w:hAnsi="Arial" w:cs="Arial"/>
      <w:b/>
      <w:bCs/>
      <w:i w:val="0"/>
      <w:iCs w:val="0"/>
      <w:smallCaps w:val="0"/>
      <w:strike w:val="0"/>
      <w:sz w:val="22"/>
      <w:szCs w:val="22"/>
      <w:u w:val="none"/>
    </w:rPr>
  </w:style>
  <w:style w:type="character" w:customStyle="1" w:styleId="stbilgiveyaaltbilgi">
    <w:name w:val="Üst bilgi veya alt bilgi_"/>
    <w:basedOn w:val="VarsaylanParagrafYazTipi"/>
    <w:link w:val="stbilgiveyaaltbilgi0"/>
    <w:rsid w:val="00CD7F50"/>
    <w:rPr>
      <w:rFonts w:ascii="Arial" w:eastAsia="Arial" w:hAnsi="Arial" w:cs="Arial"/>
      <w:b/>
      <w:bCs/>
      <w:i w:val="0"/>
      <w:iCs w:val="0"/>
      <w:smallCaps w:val="0"/>
      <w:strike w:val="0"/>
      <w:sz w:val="14"/>
      <w:szCs w:val="14"/>
      <w:u w:val="none"/>
    </w:rPr>
  </w:style>
  <w:style w:type="character" w:customStyle="1" w:styleId="stbilgiveyaaltbilgi1">
    <w:name w:val="Üst bilgi veya alt bilgi"/>
    <w:basedOn w:val="stbilgiveyaaltbilgi"/>
    <w:rsid w:val="00CD7F50"/>
    <w:rPr>
      <w:color w:val="000000"/>
      <w:spacing w:val="0"/>
      <w:w w:val="100"/>
      <w:position w:val="0"/>
      <w:lang w:val="tr-TR"/>
    </w:rPr>
  </w:style>
  <w:style w:type="character" w:customStyle="1" w:styleId="Gvdemetni2">
    <w:name w:val="Gövde metni (2)_"/>
    <w:basedOn w:val="VarsaylanParagrafYazTipi"/>
    <w:link w:val="Gvdemetni20"/>
    <w:rsid w:val="00CD7F50"/>
    <w:rPr>
      <w:rFonts w:ascii="Arial" w:eastAsia="Arial" w:hAnsi="Arial" w:cs="Arial"/>
      <w:b/>
      <w:bCs/>
      <w:i w:val="0"/>
      <w:iCs w:val="0"/>
      <w:smallCaps w:val="0"/>
      <w:strike w:val="0"/>
      <w:sz w:val="14"/>
      <w:szCs w:val="14"/>
      <w:u w:val="none"/>
    </w:rPr>
  </w:style>
  <w:style w:type="character" w:customStyle="1" w:styleId="Gvdemetni">
    <w:name w:val="Gövde metni_"/>
    <w:basedOn w:val="VarsaylanParagrafYazTipi"/>
    <w:link w:val="Gvdemetni0"/>
    <w:rsid w:val="00CD7F50"/>
    <w:rPr>
      <w:rFonts w:ascii="Arial" w:eastAsia="Arial" w:hAnsi="Arial" w:cs="Arial"/>
      <w:b w:val="0"/>
      <w:bCs w:val="0"/>
      <w:i w:val="0"/>
      <w:iCs w:val="0"/>
      <w:smallCaps w:val="0"/>
      <w:strike w:val="0"/>
      <w:sz w:val="14"/>
      <w:szCs w:val="14"/>
      <w:u w:val="none"/>
    </w:rPr>
  </w:style>
  <w:style w:type="character" w:customStyle="1" w:styleId="GvdemetniKaln">
    <w:name w:val="Gövde metni + Kalın"/>
    <w:basedOn w:val="Gvdemetni"/>
    <w:rsid w:val="00CD7F50"/>
    <w:rPr>
      <w:b/>
      <w:bCs/>
      <w:color w:val="000000"/>
      <w:spacing w:val="0"/>
      <w:w w:val="100"/>
      <w:position w:val="0"/>
      <w:lang w:val="tr-TR"/>
    </w:rPr>
  </w:style>
  <w:style w:type="character" w:customStyle="1" w:styleId="Gvdemetni1">
    <w:name w:val="Gövde metni"/>
    <w:basedOn w:val="Gvdemetni"/>
    <w:rsid w:val="00CD7F50"/>
    <w:rPr>
      <w:color w:val="000000"/>
      <w:spacing w:val="0"/>
      <w:w w:val="100"/>
      <w:position w:val="0"/>
      <w:lang w:val="tr-TR"/>
    </w:rPr>
  </w:style>
  <w:style w:type="character" w:customStyle="1" w:styleId="GvdemetniKaln0">
    <w:name w:val="Gövde metni + Kalın"/>
    <w:basedOn w:val="Gvdemetni"/>
    <w:rsid w:val="00CD7F50"/>
    <w:rPr>
      <w:b/>
      <w:bCs/>
      <w:color w:val="000000"/>
      <w:spacing w:val="0"/>
      <w:w w:val="100"/>
      <w:position w:val="0"/>
      <w:lang w:val="tr-TR"/>
    </w:rPr>
  </w:style>
  <w:style w:type="character" w:customStyle="1" w:styleId="Gvdemetni6ptKaln">
    <w:name w:val="Gövde metni + 6 pt;Kalın"/>
    <w:basedOn w:val="Gvdemetni"/>
    <w:rsid w:val="00CD7F50"/>
    <w:rPr>
      <w:b/>
      <w:bCs/>
      <w:color w:val="000000"/>
      <w:spacing w:val="0"/>
      <w:w w:val="100"/>
      <w:position w:val="0"/>
      <w:sz w:val="12"/>
      <w:szCs w:val="12"/>
      <w:lang w:val="en-US"/>
    </w:rPr>
  </w:style>
  <w:style w:type="paragraph" w:customStyle="1" w:styleId="Gvdemetni20">
    <w:name w:val="Gövde metni (2)"/>
    <w:basedOn w:val="Normal"/>
    <w:link w:val="Gvdemetni2"/>
    <w:rsid w:val="00CD7F50"/>
    <w:pPr>
      <w:shd w:val="clear" w:color="auto" w:fill="FFFFFF"/>
      <w:spacing w:line="197" w:lineRule="exact"/>
      <w:jc w:val="center"/>
    </w:pPr>
    <w:rPr>
      <w:rFonts w:ascii="Arial" w:eastAsia="Arial" w:hAnsi="Arial" w:cs="Arial"/>
      <w:b/>
      <w:bCs/>
      <w:sz w:val="14"/>
      <w:szCs w:val="14"/>
    </w:rPr>
  </w:style>
  <w:style w:type="paragraph" w:customStyle="1" w:styleId="Balk10">
    <w:name w:val="Başlık #1"/>
    <w:basedOn w:val="Normal"/>
    <w:link w:val="Balk1"/>
    <w:rsid w:val="00CD7F50"/>
    <w:pPr>
      <w:shd w:val="clear" w:color="auto" w:fill="FFFFFF"/>
      <w:spacing w:line="298" w:lineRule="exact"/>
      <w:jc w:val="center"/>
      <w:outlineLvl w:val="0"/>
    </w:pPr>
    <w:rPr>
      <w:rFonts w:ascii="Arial" w:eastAsia="Arial" w:hAnsi="Arial" w:cs="Arial"/>
      <w:b/>
      <w:bCs/>
      <w:sz w:val="22"/>
      <w:szCs w:val="22"/>
    </w:rPr>
  </w:style>
  <w:style w:type="paragraph" w:customStyle="1" w:styleId="stbilgiveyaaltbilgi0">
    <w:name w:val="Üst bilgi veya alt bilgi"/>
    <w:basedOn w:val="Normal"/>
    <w:link w:val="stbilgiveyaaltbilgi"/>
    <w:rsid w:val="00CD7F50"/>
    <w:pPr>
      <w:shd w:val="clear" w:color="auto" w:fill="FFFFFF"/>
      <w:spacing w:line="298" w:lineRule="exact"/>
    </w:pPr>
    <w:rPr>
      <w:rFonts w:ascii="Arial" w:eastAsia="Arial" w:hAnsi="Arial" w:cs="Arial"/>
      <w:b/>
      <w:bCs/>
      <w:sz w:val="14"/>
      <w:szCs w:val="14"/>
    </w:rPr>
  </w:style>
  <w:style w:type="paragraph" w:customStyle="1" w:styleId="Gvdemetni0">
    <w:name w:val="Gövde metni"/>
    <w:basedOn w:val="Normal"/>
    <w:link w:val="Gvdemetni"/>
    <w:rsid w:val="00CD7F50"/>
    <w:pPr>
      <w:shd w:val="clear" w:color="auto" w:fill="FFFFFF"/>
      <w:spacing w:before="120" w:line="182" w:lineRule="exact"/>
      <w:jc w:val="both"/>
    </w:pPr>
    <w:rPr>
      <w:rFonts w:ascii="Arial" w:eastAsia="Arial" w:hAnsi="Arial" w:cs="Arial"/>
      <w:sz w:val="14"/>
      <w:szCs w:val="14"/>
    </w:rPr>
  </w:style>
  <w:style w:type="paragraph" w:styleId="stbilgi">
    <w:name w:val="header"/>
    <w:basedOn w:val="Normal"/>
    <w:link w:val="stbilgiChar"/>
    <w:uiPriority w:val="99"/>
    <w:semiHidden/>
    <w:unhideWhenUsed/>
    <w:rsid w:val="00B02977"/>
    <w:pPr>
      <w:tabs>
        <w:tab w:val="center" w:pos="4536"/>
        <w:tab w:val="right" w:pos="9072"/>
      </w:tabs>
    </w:pPr>
  </w:style>
  <w:style w:type="character" w:customStyle="1" w:styleId="stbilgiChar">
    <w:name w:val="Üstbilgi Char"/>
    <w:basedOn w:val="VarsaylanParagrafYazTipi"/>
    <w:link w:val="stbilgi"/>
    <w:uiPriority w:val="99"/>
    <w:semiHidden/>
    <w:rsid w:val="00B02977"/>
    <w:rPr>
      <w:color w:val="000000"/>
    </w:rPr>
  </w:style>
  <w:style w:type="paragraph" w:styleId="Altbilgi">
    <w:name w:val="footer"/>
    <w:basedOn w:val="Normal"/>
    <w:link w:val="AltbilgiChar"/>
    <w:uiPriority w:val="99"/>
    <w:semiHidden/>
    <w:unhideWhenUsed/>
    <w:rsid w:val="00B02977"/>
    <w:pPr>
      <w:tabs>
        <w:tab w:val="center" w:pos="4536"/>
        <w:tab w:val="right" w:pos="9072"/>
      </w:tabs>
    </w:pPr>
  </w:style>
  <w:style w:type="character" w:customStyle="1" w:styleId="AltbilgiChar">
    <w:name w:val="Altbilgi Char"/>
    <w:basedOn w:val="VarsaylanParagrafYazTipi"/>
    <w:link w:val="Altbilgi"/>
    <w:uiPriority w:val="99"/>
    <w:semiHidden/>
    <w:rsid w:val="00B02977"/>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ik.gov.tr" TargetMode="External"/><Relationship Id="rId3" Type="http://schemas.openxmlformats.org/officeDocument/2006/relationships/webSettings" Target="webSettings.xml"/><Relationship Id="rId7" Type="http://schemas.openxmlformats.org/officeDocument/2006/relationships/hyperlink" Target="http://www.tkgm.gov.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kgm.gov.t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577</Words>
  <Characters>3292</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tktk</cp:lastModifiedBy>
  <cp:revision>2</cp:revision>
  <dcterms:created xsi:type="dcterms:W3CDTF">2012-06-21T08:20:00Z</dcterms:created>
  <dcterms:modified xsi:type="dcterms:W3CDTF">2012-06-21T13:29:00Z</dcterms:modified>
</cp:coreProperties>
</file>