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FF" w:rsidRDefault="00231CFF">
      <w:pPr>
        <w:spacing w:line="240" w:lineRule="exact"/>
        <w:rPr>
          <w:sz w:val="19"/>
          <w:szCs w:val="19"/>
        </w:rPr>
      </w:pPr>
    </w:p>
    <w:p w:rsidR="00221169" w:rsidRDefault="00221169">
      <w:pPr>
        <w:spacing w:line="240" w:lineRule="exact"/>
        <w:rPr>
          <w:sz w:val="19"/>
          <w:szCs w:val="19"/>
        </w:rPr>
      </w:pPr>
    </w:p>
    <w:p w:rsidR="00231CFF" w:rsidRDefault="00231CFF">
      <w:pPr>
        <w:spacing w:before="30" w:after="30" w:line="240" w:lineRule="exact"/>
        <w:rPr>
          <w:sz w:val="19"/>
          <w:szCs w:val="19"/>
        </w:rPr>
      </w:pPr>
    </w:p>
    <w:p w:rsidR="00231CFF" w:rsidRDefault="00231CFF">
      <w:pPr>
        <w:rPr>
          <w:sz w:val="2"/>
          <w:szCs w:val="2"/>
        </w:rPr>
        <w:sectPr w:rsidR="00231CFF">
          <w:type w:val="continuous"/>
          <w:pgSz w:w="16838" w:h="16834" w:orient="landscape"/>
          <w:pgMar w:top="0" w:right="0" w:bottom="0" w:left="0" w:header="0" w:footer="3" w:gutter="0"/>
          <w:cols w:space="720"/>
          <w:noEndnote/>
          <w:docGrid w:linePitch="360"/>
        </w:sectPr>
      </w:pPr>
    </w:p>
    <w:p w:rsidR="00231CFF" w:rsidRDefault="003D7BF8">
      <w:pPr>
        <w:pStyle w:val="Balk10"/>
        <w:keepNext/>
        <w:keepLines/>
        <w:shd w:val="clear" w:color="auto" w:fill="auto"/>
      </w:pPr>
      <w:bookmarkStart w:id="0" w:name="bookmark0"/>
      <w:r>
        <w:lastRenderedPageBreak/>
        <w:t>SAY İNŞAAT SANAYİ PAZARLAMA VE TİCARET A.Ş. YÖNETİM KURULU BAŞKANLIĞINDAN YAPILAN İLAN</w:t>
      </w:r>
      <w:bookmarkEnd w:id="0"/>
    </w:p>
    <w:p w:rsidR="00231CFF" w:rsidRDefault="003D7BF8">
      <w:pPr>
        <w:pStyle w:val="Gvdemetni0"/>
        <w:shd w:val="clear" w:color="auto" w:fill="auto"/>
        <w:ind w:left="20" w:right="20"/>
      </w:pPr>
      <w:r>
        <w:t>İstanbul Ticaret Sicil Memurluğu’nun 556142 sicil numarasında kayıtlı bulunan Say İnşaat Sanayi Pazarlama ve Ticaret A.Ş. ile yine İstanbul Ticaret Sicil Memurluğu’nun 742786 sicil numarasında kayıtlı bulunan Say Gayrimenkul Geliştirme A.Ş</w:t>
      </w:r>
      <w:proofErr w:type="gramStart"/>
      <w:r>
        <w:t>.;</w:t>
      </w:r>
      <w:proofErr w:type="gramEnd"/>
      <w:r>
        <w:t xml:space="preserve"> Say Gayrimenkul Geliştirme A.Ş.’</w:t>
      </w:r>
      <w:proofErr w:type="spellStart"/>
      <w:r>
        <w:t>nin</w:t>
      </w:r>
      <w:proofErr w:type="spellEnd"/>
      <w:r>
        <w:t xml:space="preserve"> tasfiyesiz olarak infisah ederek, 6102 sayılı Türk Ticaret Kanununun 134-158’inci maddeleri ile 5520 sayılı Kurumlar Vergisi Kanunu’nun 18,19 ve 20’inci maddeleri hükümleri uyarınca Say inşaat Sanayi Pazarlama ve Ticaret A.Ş. ile devir yoluyla birleşmesi kararını almışlardır.</w:t>
      </w:r>
    </w:p>
    <w:p w:rsidR="00231CFF" w:rsidRDefault="003D7BF8">
      <w:pPr>
        <w:pStyle w:val="Gvdemetni0"/>
        <w:shd w:val="clear" w:color="auto" w:fill="auto"/>
        <w:spacing w:after="0"/>
        <w:ind w:left="20" w:right="20"/>
      </w:pPr>
      <w:proofErr w:type="gramStart"/>
      <w:r>
        <w:t xml:space="preserve">Bu birleşme kararına ilişkin Birleşme Sözleşmesi ve Birleşme Raporu ile son üç yılın finansal tabloları ile yıllık faaliyet raporları ve 30.06.2012 ara dönemi bilançosu </w:t>
      </w:r>
      <w:proofErr w:type="spellStart"/>
      <w:r>
        <w:t>TTK'nun</w:t>
      </w:r>
      <w:proofErr w:type="spellEnd"/>
      <w:r>
        <w:t xml:space="preserve"> 149. maddesi uyarınca 23.08.2012 tarihinden itibaren 30 gün süreyle Merkez Mah. </w:t>
      </w:r>
      <w:proofErr w:type="spellStart"/>
      <w:r>
        <w:t>Dereboyu</w:t>
      </w:r>
      <w:proofErr w:type="spellEnd"/>
      <w:r>
        <w:t xml:space="preserve"> Cad. No:11 Kat:2 Küçükçekmece/İstanbul adresindeki Şirket Merkezimizde ilgililerinin incelemesine hazır bulundurulacağı ilgililere duyurulur.</w:t>
      </w:r>
      <w:proofErr w:type="gramEnd"/>
    </w:p>
    <w:p w:rsidR="00221169" w:rsidRDefault="00221169">
      <w:pPr>
        <w:pStyle w:val="Balk10"/>
        <w:keepNext/>
        <w:keepLines/>
        <w:shd w:val="clear" w:color="auto" w:fill="auto"/>
      </w:pPr>
      <w:bookmarkStart w:id="1" w:name="bookmark1"/>
    </w:p>
    <w:p w:rsidR="00231CFF" w:rsidRDefault="003D7BF8">
      <w:pPr>
        <w:pStyle w:val="Balk10"/>
        <w:keepNext/>
        <w:keepLines/>
        <w:shd w:val="clear" w:color="auto" w:fill="auto"/>
      </w:pPr>
      <w:r>
        <w:t>SAY GAYRİMENKUL GELİŞTİRME A.Ş. YÖNETİM KURULU BAŞKANLIĞINDAN YAPILAN İLAN</w:t>
      </w:r>
      <w:bookmarkEnd w:id="1"/>
    </w:p>
    <w:p w:rsidR="00231CFF" w:rsidRDefault="003D7BF8">
      <w:pPr>
        <w:pStyle w:val="Gvdemetni0"/>
        <w:shd w:val="clear" w:color="auto" w:fill="auto"/>
        <w:spacing w:after="116"/>
        <w:ind w:left="20" w:right="20"/>
      </w:pPr>
      <w:r>
        <w:t>İstanbul Ticaret Sicil Memurluğu’nun 742786 sicil numarasında kayıtlı bulunan Say Gayrimenkul Geliştirme A.Ş. ile yine İstanbul Ticaret Sicil Memurluğu’nun 742786 sicil numarasında kayıtlı bulunan Say İnşaat Sanayi Pazarlama ve Ticaret A.Ş</w:t>
      </w:r>
      <w:proofErr w:type="gramStart"/>
      <w:r>
        <w:t>.;</w:t>
      </w:r>
      <w:proofErr w:type="gramEnd"/>
      <w:r>
        <w:t xml:space="preserve"> Say Gayrimenkul Geliştirme A.Ş.’</w:t>
      </w:r>
      <w:proofErr w:type="spellStart"/>
      <w:r>
        <w:t>nin</w:t>
      </w:r>
      <w:proofErr w:type="spellEnd"/>
      <w:r>
        <w:t xml:space="preserve"> tasfiyesiz olarak infisah ederek, 6102 sayılı Türk Ticaret Kanununun 134-158’inci maddeleri ile 5520 sayılı Kurumlar Vergisi Kanunu’nun 18,19 ve 20’inci maddeleri hükümleri uyarınca Say İnşaat Sanayi Pazarlama ve Ticaret A.Ş. ile devir yoluyla birleşmesi kararını almışlardır.</w:t>
      </w:r>
    </w:p>
    <w:p w:rsidR="00231CFF" w:rsidRDefault="003D7BF8">
      <w:pPr>
        <w:pStyle w:val="Gvdemetni0"/>
        <w:shd w:val="clear" w:color="auto" w:fill="auto"/>
        <w:spacing w:after="0" w:line="197" w:lineRule="exact"/>
        <w:ind w:left="20" w:right="20"/>
      </w:pPr>
      <w:proofErr w:type="gramStart"/>
      <w:r>
        <w:t xml:space="preserve">Bu birleşme kararına ilişkin Birleşme Sözleşmesi ve Birleşme Raporu ile son üç yılın finansal tabloları ile yıllık faaliyet raporları ve 30.06.2012 ara </w:t>
      </w:r>
      <w:proofErr w:type="spellStart"/>
      <w:r>
        <w:t>dönpmi</w:t>
      </w:r>
      <w:proofErr w:type="spellEnd"/>
      <w:r>
        <w:t xml:space="preserve"> bilançosu </w:t>
      </w:r>
      <w:proofErr w:type="spellStart"/>
      <w:r>
        <w:t>TTK’nun</w:t>
      </w:r>
      <w:proofErr w:type="spellEnd"/>
      <w:r>
        <w:t xml:space="preserve"> 149. maddesi uyarınca 23.08.2012 tarihinden itibaren 30 gün süreyle Merkez Mah. </w:t>
      </w:r>
      <w:proofErr w:type="spellStart"/>
      <w:r>
        <w:t>Dereboyu</w:t>
      </w:r>
      <w:proofErr w:type="spellEnd"/>
      <w:r>
        <w:t xml:space="preserve"> Cad. No:11 Kat:2 Halkalı/İstanbul adresindeki Şirket Merkezimizde ilgililerinin incelemesine hazır bulundurulacağı ilgililere duyurulur.</w:t>
      </w:r>
      <w:proofErr w:type="gramEnd"/>
    </w:p>
    <w:sectPr w:rsidR="00231CFF" w:rsidSect="00231CFF">
      <w:type w:val="continuous"/>
      <w:pgSz w:w="16838" w:h="16834" w:orient="landscape"/>
      <w:pgMar w:top="5949" w:right="2042" w:bottom="6496" w:left="2066" w:header="0" w:footer="3" w:gutter="0"/>
      <w:cols w:num="2" w:space="86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EE" w:rsidRDefault="00B747EE" w:rsidP="00231CFF">
      <w:r>
        <w:separator/>
      </w:r>
    </w:p>
  </w:endnote>
  <w:endnote w:type="continuationSeparator" w:id="0">
    <w:p w:rsidR="00B747EE" w:rsidRDefault="00B747EE" w:rsidP="00231CF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EE" w:rsidRDefault="00B747EE"/>
  </w:footnote>
  <w:footnote w:type="continuationSeparator" w:id="0">
    <w:p w:rsidR="00B747EE" w:rsidRDefault="00B747E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31CFF"/>
    <w:rsid w:val="00221169"/>
    <w:rsid w:val="00231CFF"/>
    <w:rsid w:val="002A3FDA"/>
    <w:rsid w:val="003D7BF8"/>
    <w:rsid w:val="00B747EE"/>
    <w:rsid w:val="00D274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CF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1CFF"/>
    <w:rPr>
      <w:color w:val="000080"/>
      <w:u w:val="single"/>
    </w:rPr>
  </w:style>
  <w:style w:type="character" w:customStyle="1" w:styleId="Gvdemetni2">
    <w:name w:val="Gövde metni (2)_"/>
    <w:basedOn w:val="VarsaylanParagrafYazTipi"/>
    <w:link w:val="Gvdemetni20"/>
    <w:rsid w:val="00231CFF"/>
    <w:rPr>
      <w:rFonts w:ascii="Sylfaen" w:eastAsia="Sylfaen" w:hAnsi="Sylfaen" w:cs="Sylfaen"/>
      <w:b w:val="0"/>
      <w:bCs w:val="0"/>
      <w:i w:val="0"/>
      <w:iCs w:val="0"/>
      <w:smallCaps w:val="0"/>
      <w:strike w:val="0"/>
      <w:sz w:val="18"/>
      <w:szCs w:val="18"/>
      <w:u w:val="none"/>
    </w:rPr>
  </w:style>
  <w:style w:type="character" w:customStyle="1" w:styleId="Gvdemetni285pt">
    <w:name w:val="Gövde metni (2) + 8;5 pt"/>
    <w:basedOn w:val="Gvdemetni2"/>
    <w:rsid w:val="00231CFF"/>
    <w:rPr>
      <w:color w:val="000000"/>
      <w:spacing w:val="0"/>
      <w:w w:val="100"/>
      <w:position w:val="0"/>
      <w:sz w:val="17"/>
      <w:szCs w:val="17"/>
      <w:lang w:val="tr-TR"/>
    </w:rPr>
  </w:style>
  <w:style w:type="character" w:customStyle="1" w:styleId="Balk1">
    <w:name w:val="Başlık #1_"/>
    <w:basedOn w:val="VarsaylanParagrafYazTipi"/>
    <w:link w:val="Balk10"/>
    <w:rsid w:val="00231CFF"/>
    <w:rPr>
      <w:rFonts w:ascii="Arial" w:eastAsia="Arial" w:hAnsi="Arial" w:cs="Arial"/>
      <w:b/>
      <w:bCs/>
      <w:i w:val="0"/>
      <w:iCs w:val="0"/>
      <w:smallCaps w:val="0"/>
      <w:strike w:val="0"/>
      <w:sz w:val="22"/>
      <w:szCs w:val="22"/>
      <w:u w:val="none"/>
    </w:rPr>
  </w:style>
  <w:style w:type="character" w:customStyle="1" w:styleId="Gvdemetni">
    <w:name w:val="Gövde metni_"/>
    <w:basedOn w:val="VarsaylanParagrafYazTipi"/>
    <w:link w:val="Gvdemetni0"/>
    <w:rsid w:val="00231CFF"/>
    <w:rPr>
      <w:rFonts w:ascii="Arial" w:eastAsia="Arial" w:hAnsi="Arial" w:cs="Arial"/>
      <w:b w:val="0"/>
      <w:bCs w:val="0"/>
      <w:i w:val="0"/>
      <w:iCs w:val="0"/>
      <w:smallCaps w:val="0"/>
      <w:strike w:val="0"/>
      <w:sz w:val="15"/>
      <w:szCs w:val="15"/>
      <w:u w:val="none"/>
    </w:rPr>
  </w:style>
  <w:style w:type="paragraph" w:customStyle="1" w:styleId="Gvdemetni20">
    <w:name w:val="Gövde metni (2)"/>
    <w:basedOn w:val="Normal"/>
    <w:link w:val="Gvdemetni2"/>
    <w:rsid w:val="00231CFF"/>
    <w:pPr>
      <w:shd w:val="clear" w:color="auto" w:fill="FFFFFF"/>
      <w:spacing w:line="0" w:lineRule="atLeast"/>
    </w:pPr>
    <w:rPr>
      <w:rFonts w:ascii="Sylfaen" w:eastAsia="Sylfaen" w:hAnsi="Sylfaen" w:cs="Sylfaen"/>
      <w:sz w:val="18"/>
      <w:szCs w:val="18"/>
    </w:rPr>
  </w:style>
  <w:style w:type="paragraph" w:customStyle="1" w:styleId="Balk10">
    <w:name w:val="Başlık #1"/>
    <w:basedOn w:val="Normal"/>
    <w:link w:val="Balk1"/>
    <w:rsid w:val="00231CFF"/>
    <w:pPr>
      <w:shd w:val="clear" w:color="auto" w:fill="FFFFFF"/>
      <w:spacing w:line="278" w:lineRule="exact"/>
      <w:jc w:val="center"/>
      <w:outlineLvl w:val="0"/>
    </w:pPr>
    <w:rPr>
      <w:rFonts w:ascii="Arial" w:eastAsia="Arial" w:hAnsi="Arial" w:cs="Arial"/>
      <w:b/>
      <w:bCs/>
      <w:sz w:val="22"/>
      <w:szCs w:val="22"/>
    </w:rPr>
  </w:style>
  <w:style w:type="paragraph" w:customStyle="1" w:styleId="Gvdemetni0">
    <w:name w:val="Gövde metni"/>
    <w:basedOn w:val="Normal"/>
    <w:link w:val="Gvdemetni"/>
    <w:rsid w:val="00231CFF"/>
    <w:pPr>
      <w:shd w:val="clear" w:color="auto" w:fill="FFFFFF"/>
      <w:spacing w:after="120" w:line="192" w:lineRule="exact"/>
      <w:ind w:firstLine="300"/>
      <w:jc w:val="both"/>
    </w:pPr>
    <w:rPr>
      <w:rFonts w:ascii="Arial" w:eastAsia="Arial" w:hAnsi="Arial" w:cs="Arial"/>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2012-08-13T12:03:00Z</dcterms:created>
  <dcterms:modified xsi:type="dcterms:W3CDTF">2012-08-13T12:03:00Z</dcterms:modified>
</cp:coreProperties>
</file>