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2A1" w:rsidRDefault="003C015E">
      <w:pPr>
        <w:pStyle w:val="Balk10"/>
        <w:keepNext/>
        <w:keepLines/>
        <w:shd w:val="clear" w:color="auto" w:fill="000000"/>
      </w:pPr>
      <w:bookmarkStart w:id="0" w:name="bookmark0"/>
      <w:r>
        <w:rPr>
          <w:rStyle w:val="Balk11"/>
        </w:rPr>
        <w:t>SAHİBİNDEN SATILIK GAYRİMENKULLER</w:t>
      </w:r>
      <w:bookmarkEnd w:id="0"/>
    </w:p>
    <w:p w:rsidR="00FD42A1" w:rsidRDefault="003C015E">
      <w:pPr>
        <w:pStyle w:val="Gvdemetni0"/>
        <w:numPr>
          <w:ilvl w:val="0"/>
          <w:numId w:val="1"/>
        </w:numPr>
        <w:shd w:val="clear" w:color="auto" w:fill="auto"/>
        <w:tabs>
          <w:tab w:val="left" w:pos="1062"/>
        </w:tabs>
        <w:ind w:left="20" w:right="20"/>
      </w:pPr>
      <w:r>
        <w:t>Balıkesir,</w:t>
      </w:r>
      <w:r>
        <w:tab/>
        <w:t>Ayvalık, Kemalpaşa Mahallesi İnönü I Caddesi 57 numaralı kargir ev 21.06.2012 Perşembe günül saat 14 00'da mahallinde, (13.30 -17.30 )</w:t>
      </w:r>
    </w:p>
    <w:p w:rsidR="00FD42A1" w:rsidRDefault="003C015E">
      <w:pPr>
        <w:pStyle w:val="Gvdemetni0"/>
        <w:numPr>
          <w:ilvl w:val="0"/>
          <w:numId w:val="1"/>
        </w:numPr>
        <w:shd w:val="clear" w:color="auto" w:fill="auto"/>
        <w:tabs>
          <w:tab w:val="left" w:pos="927"/>
        </w:tabs>
        <w:ind w:left="20" w:right="20"/>
      </w:pPr>
      <w:r>
        <w:t>Balıkesir,</w:t>
      </w:r>
      <w:r>
        <w:tab/>
        <w:t xml:space="preserve">Gömeç, Karaağaç Sahil Güvercin Koyu, Artur I Tatil Sitesi, </w:t>
      </w:r>
      <w:r>
        <w:t>A2/1 numaralı bahçeli kargir ev, 21.06.2012J Perşembe günü saat 1630’da mahallinde, (10.30 -12 30 )</w:t>
      </w:r>
    </w:p>
    <w:p w:rsidR="00FD42A1" w:rsidRDefault="003C015E">
      <w:pPr>
        <w:pStyle w:val="Gvdemetni0"/>
        <w:numPr>
          <w:ilvl w:val="0"/>
          <w:numId w:val="1"/>
        </w:numPr>
        <w:shd w:val="clear" w:color="auto" w:fill="auto"/>
        <w:tabs>
          <w:tab w:val="left" w:pos="740"/>
        </w:tabs>
        <w:ind w:left="20" w:right="20"/>
      </w:pPr>
      <w:r>
        <w:t>Aydın,</w:t>
      </w:r>
      <w:r>
        <w:tab/>
        <w:t>Kuşadası, Akyarlar Mevkii, Türkmen Mahallesi, Hülya Koçyiğit Caddesi, No.14 Kitaş Çelik Sitesi A Blok| 2.kat, 7 numaralı daire 22.06.2012 Cuma günü s</w:t>
      </w:r>
      <w:r>
        <w:t>aat 14 30’da mahallinde, (13.00 - 17.00 ) açık teklif - açık artırma usulü] ile ihale edileceklerdir.</w:t>
      </w:r>
    </w:p>
    <w:p w:rsidR="00FD42A1" w:rsidRDefault="003C015E">
      <w:pPr>
        <w:pStyle w:val="Gvdemetni20"/>
        <w:shd w:val="clear" w:color="auto" w:fill="auto"/>
        <w:ind w:left="20" w:right="20"/>
      </w:pPr>
      <w:r>
        <w:t xml:space="preserve">Satışa katılacakların kimlik fotokopileri ile birliktel teminat olarak Darüşşafaka Cemiyeti adına düzenlenmişi l.sıra no.lu gayrimenkul için 50.000.-TL., </w:t>
      </w:r>
      <w:r>
        <w:t>2.sıra no.lu I gayrimenkul için 10,000 TL, 3.sıra no.lu gayrimenkul içini 15,000 TL değerinde teminat mektubu (kesin ve asgari 6 ay I süreli) / bloke çek getirmeleri veya bu bedeli Darüşşafaka! Cemiyeti hesabına yatırmaları (yetkili imzaları taşıyan | deko</w:t>
      </w:r>
      <w:r>
        <w:t>ntun ibrazı) gereklidir.</w:t>
      </w:r>
    </w:p>
    <w:p w:rsidR="00FD42A1" w:rsidRDefault="003C015E">
      <w:pPr>
        <w:pStyle w:val="Gvdemetni0"/>
        <w:shd w:val="clear" w:color="auto" w:fill="auto"/>
        <w:ind w:left="20"/>
      </w:pPr>
      <w:r>
        <w:rPr>
          <w:rStyle w:val="GvdemetniKaln"/>
        </w:rPr>
        <w:t>Tel</w:t>
      </w:r>
      <w:r>
        <w:t>: 0212 276 50 10 - 276 50 20 (Pbx) mesai dahili.</w:t>
      </w:r>
    </w:p>
    <w:p w:rsidR="00FD42A1" w:rsidRDefault="003C015E">
      <w:pPr>
        <w:pStyle w:val="Gvdemetni0"/>
        <w:shd w:val="clear" w:color="auto" w:fill="auto"/>
        <w:ind w:left="20"/>
      </w:pPr>
      <w:r>
        <w:rPr>
          <w:rStyle w:val="GvdemetniKaln"/>
        </w:rPr>
        <w:t xml:space="preserve">GSM </w:t>
      </w:r>
      <w:r>
        <w:t>: 0534 518 21 37 (Mustafa bey)</w:t>
      </w:r>
    </w:p>
    <w:p w:rsidR="00FD42A1" w:rsidRDefault="003C015E">
      <w:pPr>
        <w:pStyle w:val="Gvdemetni0"/>
        <w:shd w:val="clear" w:color="auto" w:fill="auto"/>
        <w:ind w:left="20" w:right="20"/>
      </w:pPr>
      <w:r>
        <w:t>1 ve 2 sıra nolu gayrimenkuller 16 Haziran 2012 tarihinde,| 3 sıra no.lu gayrimenkul 17 Haziran 2012 tarihinde yanlarında yazılı saatler arasın</w:t>
      </w:r>
      <w:r>
        <w:t>da görülebilir.</w:t>
      </w:r>
    </w:p>
    <w:p w:rsidR="00FD42A1" w:rsidRDefault="003C015E">
      <w:pPr>
        <w:pStyle w:val="Gvdemetni0"/>
        <w:shd w:val="clear" w:color="auto" w:fill="auto"/>
        <w:ind w:left="20" w:right="20"/>
      </w:pPr>
      <w:r>
        <w:t xml:space="preserve">Ek bilgi, ihale şartnamesi ve diğer satılık gayrimenkullerimizj için </w:t>
      </w:r>
      <w:hyperlink r:id="rId7" w:history="1">
        <w:r>
          <w:rPr>
            <w:rStyle w:val="Kpr"/>
          </w:rPr>
          <w:t>www.darussafaka.ora</w:t>
        </w:r>
      </w:hyperlink>
      <w:r>
        <w:rPr>
          <w:lang w:val="en-US"/>
        </w:rPr>
        <w:t xml:space="preserve"> </w:t>
      </w:r>
      <w:r>
        <w:t>adresine bakınız.</w:t>
      </w:r>
    </w:p>
    <w:sectPr w:rsidR="00FD42A1" w:rsidSect="00FD42A1">
      <w:type w:val="continuous"/>
      <w:pgSz w:w="23810" w:h="16838" w:orient="landscape"/>
      <w:pgMar w:top="3097" w:right="4282" w:bottom="8991" w:left="1571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15E" w:rsidRDefault="003C015E" w:rsidP="00FD42A1">
      <w:r>
        <w:separator/>
      </w:r>
    </w:p>
  </w:endnote>
  <w:endnote w:type="continuationSeparator" w:id="1">
    <w:p w:rsidR="003C015E" w:rsidRDefault="003C015E" w:rsidP="00FD4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15E" w:rsidRDefault="003C015E"/>
  </w:footnote>
  <w:footnote w:type="continuationSeparator" w:id="1">
    <w:p w:rsidR="003C015E" w:rsidRDefault="003C015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91867"/>
    <w:multiLevelType w:val="multilevel"/>
    <w:tmpl w:val="A6E88D2E"/>
    <w:lvl w:ilvl="0">
      <w:start w:val="1"/>
      <w:numFmt w:val="decimal"/>
      <w:lvlText w:val="%1,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D42A1"/>
    <w:rsid w:val="003C015E"/>
    <w:rsid w:val="00822521"/>
    <w:rsid w:val="00FD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D42A1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FD42A1"/>
    <w:rPr>
      <w:color w:val="000080"/>
      <w:u w:val="single"/>
    </w:rPr>
  </w:style>
  <w:style w:type="character" w:customStyle="1" w:styleId="Balk1">
    <w:name w:val="Başlık #1_"/>
    <w:basedOn w:val="VarsaylanParagrafYazTipi"/>
    <w:link w:val="Balk10"/>
    <w:rsid w:val="00FD42A1"/>
    <w:rPr>
      <w:rFonts w:ascii="Tahoma" w:eastAsia="Tahoma" w:hAnsi="Tahoma" w:cs="Tahoma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Balk11">
    <w:name w:val="Başlık #1"/>
    <w:basedOn w:val="Balk1"/>
    <w:rsid w:val="00FD42A1"/>
    <w:rPr>
      <w:color w:val="FFFFFF"/>
      <w:spacing w:val="0"/>
      <w:w w:val="100"/>
      <w:position w:val="0"/>
      <w:lang w:val="tr-TR"/>
    </w:rPr>
  </w:style>
  <w:style w:type="character" w:customStyle="1" w:styleId="Gvdemetni">
    <w:name w:val="Gövde metni_"/>
    <w:basedOn w:val="VarsaylanParagrafYazTipi"/>
    <w:link w:val="Gvdemetni0"/>
    <w:rsid w:val="00FD42A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Gvdemetni2">
    <w:name w:val="Gövde metni (2)_"/>
    <w:basedOn w:val="VarsaylanParagrafYazTipi"/>
    <w:link w:val="Gvdemetni20"/>
    <w:rsid w:val="00FD42A1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GvdemetniKaln">
    <w:name w:val="Gövde metni + Kalın"/>
    <w:basedOn w:val="Gvdemetni"/>
    <w:rsid w:val="00FD42A1"/>
    <w:rPr>
      <w:b/>
      <w:bCs/>
      <w:color w:val="000000"/>
      <w:spacing w:val="0"/>
      <w:w w:val="100"/>
      <w:position w:val="0"/>
      <w:lang w:val="tr-TR"/>
    </w:rPr>
  </w:style>
  <w:style w:type="character" w:customStyle="1" w:styleId="Gvdemetni1">
    <w:name w:val="Gövde metni"/>
    <w:basedOn w:val="Gvdemetni"/>
    <w:rsid w:val="00FD42A1"/>
    <w:rPr>
      <w:color w:val="000000"/>
      <w:spacing w:val="0"/>
      <w:w w:val="100"/>
      <w:position w:val="0"/>
      <w:u w:val="single"/>
      <w:lang w:val="en-US"/>
    </w:rPr>
  </w:style>
  <w:style w:type="paragraph" w:customStyle="1" w:styleId="Balk10">
    <w:name w:val="Başlık #1"/>
    <w:basedOn w:val="Normal"/>
    <w:link w:val="Balk1"/>
    <w:rsid w:val="00FD42A1"/>
    <w:pPr>
      <w:shd w:val="clear" w:color="auto" w:fill="FFFFFF"/>
      <w:spacing w:line="322" w:lineRule="exact"/>
      <w:jc w:val="center"/>
      <w:outlineLvl w:val="0"/>
    </w:pPr>
    <w:rPr>
      <w:rFonts w:ascii="Tahoma" w:eastAsia="Tahoma" w:hAnsi="Tahoma" w:cs="Tahoma"/>
      <w:sz w:val="29"/>
      <w:szCs w:val="29"/>
    </w:rPr>
  </w:style>
  <w:style w:type="paragraph" w:customStyle="1" w:styleId="Gvdemetni0">
    <w:name w:val="Gövde metni"/>
    <w:basedOn w:val="Normal"/>
    <w:link w:val="Gvdemetni"/>
    <w:rsid w:val="00FD42A1"/>
    <w:pPr>
      <w:shd w:val="clear" w:color="auto" w:fill="FFFFFF"/>
      <w:spacing w:line="139" w:lineRule="exact"/>
      <w:ind w:firstLine="180"/>
      <w:jc w:val="both"/>
    </w:pPr>
    <w:rPr>
      <w:rFonts w:ascii="Arial Unicode MS" w:eastAsia="Arial Unicode MS" w:hAnsi="Arial Unicode MS" w:cs="Arial Unicode MS"/>
      <w:sz w:val="13"/>
      <w:szCs w:val="13"/>
    </w:rPr>
  </w:style>
  <w:style w:type="paragraph" w:customStyle="1" w:styleId="Gvdemetni20">
    <w:name w:val="Gövde metni (2)"/>
    <w:basedOn w:val="Normal"/>
    <w:link w:val="Gvdemetni2"/>
    <w:rsid w:val="00FD42A1"/>
    <w:pPr>
      <w:shd w:val="clear" w:color="auto" w:fill="FFFFFF"/>
      <w:spacing w:line="139" w:lineRule="exact"/>
      <w:ind w:firstLine="180"/>
      <w:jc w:val="both"/>
    </w:pPr>
    <w:rPr>
      <w:rFonts w:ascii="Arial Unicode MS" w:eastAsia="Arial Unicode MS" w:hAnsi="Arial Unicode MS" w:cs="Arial Unicode MS"/>
      <w:b/>
      <w:bCs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russafaka.o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2012-06-11T07:52:00Z</dcterms:created>
  <dcterms:modified xsi:type="dcterms:W3CDTF">2012-06-11T07:52:00Z</dcterms:modified>
</cp:coreProperties>
</file>