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99" w:rsidRDefault="000F5D91">
      <w:pPr>
        <w:pStyle w:val="Balk10"/>
        <w:keepNext/>
        <w:keepLines/>
        <w:shd w:val="clear" w:color="auto" w:fill="auto"/>
        <w:ind w:right="240"/>
      </w:pPr>
      <w:bookmarkStart w:id="0" w:name="bookmark0"/>
      <w:r>
        <w:t>YAP - İŞLET - DEVRET MODELİYLE KATLİ OTOPARK YAPTIRILMASI İHALE İLANI</w:t>
      </w:r>
      <w:bookmarkEnd w:id="0"/>
    </w:p>
    <w:p w:rsidR="00EE5799" w:rsidRDefault="000F5D91">
      <w:pPr>
        <w:pStyle w:val="Gvdemetni0"/>
        <w:shd w:val="clear" w:color="auto" w:fill="auto"/>
        <w:ind w:left="420" w:firstLine="0"/>
      </w:pPr>
      <w:r>
        <w:rPr>
          <w:rStyle w:val="GvdemetniKaln"/>
        </w:rPr>
        <w:t xml:space="preserve">İhale </w:t>
      </w:r>
      <w:proofErr w:type="gramStart"/>
      <w:r>
        <w:rPr>
          <w:rStyle w:val="GvdemetniKaln"/>
        </w:rPr>
        <w:t xml:space="preserve">Makamı </w:t>
      </w:r>
      <w:r>
        <w:t>: Burdur</w:t>
      </w:r>
      <w:proofErr w:type="gramEnd"/>
      <w:r>
        <w:t xml:space="preserve"> Belediye Başkanlığı</w:t>
      </w:r>
    </w:p>
    <w:p w:rsidR="00EE5799" w:rsidRDefault="000F5D91">
      <w:pPr>
        <w:pStyle w:val="Gvdemetni0"/>
        <w:shd w:val="clear" w:color="auto" w:fill="auto"/>
        <w:tabs>
          <w:tab w:val="left" w:pos="1716"/>
        </w:tabs>
        <w:ind w:left="420" w:firstLine="0"/>
      </w:pPr>
      <w:r>
        <w:rPr>
          <w:rStyle w:val="GvdemetniKaln"/>
        </w:rPr>
        <w:t>İşin Adı</w:t>
      </w:r>
      <w:r>
        <w:rPr>
          <w:rStyle w:val="GvdemetniKaln"/>
        </w:rPr>
        <w:tab/>
      </w:r>
      <w:r>
        <w:t>: Yap-</w:t>
      </w:r>
      <w:proofErr w:type="spellStart"/>
      <w:r>
        <w:t>Işlet</w:t>
      </w:r>
      <w:proofErr w:type="spellEnd"/>
      <w:r>
        <w:t>-Devret Modeliyle Katlı Otopark Yaptırılması</w:t>
      </w:r>
    </w:p>
    <w:p w:rsidR="00EE5799" w:rsidRDefault="000F5D91">
      <w:pPr>
        <w:pStyle w:val="Gvdemetni20"/>
        <w:shd w:val="clear" w:color="auto" w:fill="auto"/>
        <w:ind w:left="420" w:firstLine="0"/>
      </w:pPr>
      <w:r>
        <w:t xml:space="preserve">İşin Yapılacağı </w:t>
      </w:r>
      <w:proofErr w:type="gramStart"/>
      <w:r>
        <w:t xml:space="preserve">Yer </w:t>
      </w:r>
      <w:r>
        <w:rPr>
          <w:rStyle w:val="Gvdemetni2KalnDeil"/>
        </w:rPr>
        <w:t>: BURDUR</w:t>
      </w:r>
      <w:proofErr w:type="gramEnd"/>
    </w:p>
    <w:p w:rsidR="00EE5799" w:rsidRDefault="000F5D91">
      <w:pPr>
        <w:pStyle w:val="Gvdemetni0"/>
        <w:shd w:val="clear" w:color="auto" w:fill="auto"/>
        <w:tabs>
          <w:tab w:val="left" w:pos="1716"/>
        </w:tabs>
        <w:ind w:left="420" w:firstLine="0"/>
      </w:pPr>
      <w:r>
        <w:rPr>
          <w:rStyle w:val="GvdemetniKaln"/>
        </w:rPr>
        <w:t>İhale Tarihi</w:t>
      </w:r>
      <w:r>
        <w:rPr>
          <w:rStyle w:val="GvdemetniKaln"/>
        </w:rPr>
        <w:tab/>
      </w:r>
      <w:r>
        <w:t>: 02.08.2012 /Perşembe Saat: 14.10</w:t>
      </w:r>
    </w:p>
    <w:p w:rsidR="00EE5799" w:rsidRDefault="000F5D91">
      <w:pPr>
        <w:pStyle w:val="Gvdemetni0"/>
        <w:shd w:val="clear" w:color="auto" w:fill="auto"/>
        <w:tabs>
          <w:tab w:val="left" w:pos="1716"/>
        </w:tabs>
        <w:ind w:left="420" w:firstLine="0"/>
      </w:pPr>
      <w:r>
        <w:rPr>
          <w:rStyle w:val="GvdemetniKaln"/>
        </w:rPr>
        <w:t>İhale Şekli</w:t>
      </w:r>
      <w:r>
        <w:rPr>
          <w:rStyle w:val="GvdemetniKaln"/>
        </w:rPr>
        <w:tab/>
      </w:r>
      <w:r>
        <w:t>: 2886 sayılı D.I.</w:t>
      </w:r>
      <w:proofErr w:type="spellStart"/>
      <w:r>
        <w:t>K’nun</w:t>
      </w:r>
      <w:proofErr w:type="spellEnd"/>
      <w:r>
        <w:t xml:space="preserve"> 35/a maddesi gereğince kapalı teklif usulü artırma suretiyle</w:t>
      </w:r>
    </w:p>
    <w:p w:rsidR="00EE5799" w:rsidRDefault="000F5D91">
      <w:pPr>
        <w:pStyle w:val="Gvdemetni0"/>
        <w:shd w:val="clear" w:color="auto" w:fill="auto"/>
        <w:tabs>
          <w:tab w:val="left" w:pos="1721"/>
        </w:tabs>
        <w:ind w:left="420" w:firstLine="0"/>
      </w:pPr>
      <w:r>
        <w:rPr>
          <w:rStyle w:val="GvdemetniKaln"/>
        </w:rPr>
        <w:t>İhale Yeri</w:t>
      </w:r>
      <w:r>
        <w:rPr>
          <w:rStyle w:val="GvdemetniKaln"/>
        </w:rPr>
        <w:tab/>
      </w:r>
      <w:r>
        <w:t>: Burdur Belediye Başkanlığı</w:t>
      </w:r>
    </w:p>
    <w:p w:rsidR="00EE5799" w:rsidRDefault="000F5D91">
      <w:pPr>
        <w:pStyle w:val="Gvdemetni20"/>
        <w:shd w:val="clear" w:color="auto" w:fill="auto"/>
        <w:ind w:left="20" w:right="5960" w:firstLine="1880"/>
        <w:jc w:val="left"/>
      </w:pPr>
      <w:r>
        <w:rPr>
          <w:rStyle w:val="Gvdemetni2KalnDeil"/>
        </w:rPr>
        <w:t xml:space="preserve">Halı Sarayı Encümen Toplantı Salonu </w:t>
      </w:r>
      <w:r>
        <w:t xml:space="preserve">Şartname </w:t>
      </w:r>
      <w:proofErr w:type="gramStart"/>
      <w:r>
        <w:t xml:space="preserve">Bedeli </w:t>
      </w:r>
      <w:r>
        <w:rPr>
          <w:rStyle w:val="Gvdemetni2KalnDeil"/>
        </w:rPr>
        <w:t>: 1</w:t>
      </w:r>
      <w:proofErr w:type="gramEnd"/>
      <w:r>
        <w:rPr>
          <w:rStyle w:val="Gvdemetni2KalnDeil"/>
        </w:rPr>
        <w:t xml:space="preserve">.000,00 TL </w:t>
      </w:r>
      <w:r>
        <w:t xml:space="preserve">Madde </w:t>
      </w:r>
      <w:r>
        <w:rPr>
          <w:rStyle w:val="Gvdemetni2KalnDeil"/>
        </w:rPr>
        <w:t xml:space="preserve">1- </w:t>
      </w:r>
      <w:r>
        <w:t>İhalenin Konusu ve Şekli ile İşin Niteliği, Nevi ve Miktarı:</w:t>
      </w:r>
    </w:p>
    <w:p w:rsidR="00EE5799" w:rsidRDefault="000F5D91">
      <w:pPr>
        <w:pStyle w:val="Gvdemetni0"/>
        <w:shd w:val="clear" w:color="auto" w:fill="auto"/>
        <w:ind w:left="420" w:right="40" w:firstLine="0"/>
      </w:pPr>
      <w:r>
        <w:t xml:space="preserve">Burdur Belediye Başkanlığı’nın (idare) mülkiyetinde bulunan Burdur Merkez/ Burdur Merkez, </w:t>
      </w:r>
      <w:proofErr w:type="spellStart"/>
      <w:r>
        <w:t>Çeşmedamı</w:t>
      </w:r>
      <w:proofErr w:type="spellEnd"/>
      <w:r>
        <w:t xml:space="preserve"> Mahallesi, Pafta:30, Ada,472, Parsel,8,9,21,22,24,63,64,65,66,67,85,86 ile çıkmaz yol vasfındaki alana çıkartılacak tapu da bulunan gayrimenkul üzerinde yaklaşık 4.200,00m2 </w:t>
      </w:r>
      <w:proofErr w:type="spellStart"/>
      <w:r>
        <w:t>lik</w:t>
      </w:r>
      <w:proofErr w:type="spellEnd"/>
      <w:r>
        <w:t xml:space="preserve"> arazi üzerinde müteşebbis tarafından Belediyesince verilecek projeye göre inşa edilecek Katlı Otopark yapım işi ihale şartnamesi hükümlerine </w:t>
      </w:r>
      <w:proofErr w:type="gramStart"/>
      <w:r>
        <w:t>göre,yıllık</w:t>
      </w:r>
      <w:proofErr w:type="gramEnd"/>
      <w:r>
        <w:t xml:space="preserve"> tespit edilen 12.000,00TL muhammen bedel üzerinden, artırılmak suretiyle 30 (otuz) yıl süre ile işletilmesi ve bu sürenin sonunda Burdur Belediye Başkanlığına devredilmesi işleri 2886 Sayılı Devlet İhale Kanununun 35/a maddesi gereğince kapalı teklif usulü artırma suretiyle ihaleye çıkarılmıştır, ihale Şartnamesi ile ilgili irtibat adresi : Burdur Belediye Başkanlığı</w:t>
      </w:r>
    </w:p>
    <w:p w:rsidR="00EE5799" w:rsidRDefault="000F5D91">
      <w:pPr>
        <w:pStyle w:val="Gvdemetni0"/>
        <w:shd w:val="clear" w:color="auto" w:fill="auto"/>
        <w:ind w:left="2940" w:right="4880" w:firstLine="0"/>
        <w:jc w:val="left"/>
      </w:pPr>
      <w:r>
        <w:t xml:space="preserve">İmar ve Şehircilik Müdürlüğü Pazar </w:t>
      </w:r>
      <w:proofErr w:type="spellStart"/>
      <w:proofErr w:type="gramStart"/>
      <w:r>
        <w:t>Mh</w:t>
      </w:r>
      <w:proofErr w:type="spellEnd"/>
      <w:r>
        <w:t>.Halı</w:t>
      </w:r>
      <w:proofErr w:type="gramEnd"/>
      <w:r>
        <w:t xml:space="preserve"> Sarayı No:l / BURDUR Tel : 0 248 233 53 90 Faks: 0 248 233 53 94</w:t>
      </w:r>
    </w:p>
    <w:p w:rsidR="00EE5799" w:rsidRDefault="000F5D91">
      <w:pPr>
        <w:pStyle w:val="Gvdemetni0"/>
        <w:shd w:val="clear" w:color="auto" w:fill="auto"/>
        <w:ind w:left="420" w:right="1820" w:firstLine="0"/>
        <w:jc w:val="left"/>
      </w:pPr>
      <w:r>
        <w:t xml:space="preserve">Bahse konu iş ile ilgili ihale dokümanları, Burdur Belediye Başkanlığı imar ve Şehircilik Müdürlüğünde bedelsiz olarak görülebilir, ihale dokümanının satış bedeli 1.000, 00 TL (Bin Türk Lirası) </w:t>
      </w:r>
      <w:proofErr w:type="gramStart"/>
      <w:r>
        <w:t>dır</w:t>
      </w:r>
      <w:proofErr w:type="gramEnd"/>
      <w:r>
        <w:t>.</w:t>
      </w:r>
    </w:p>
    <w:p w:rsidR="00EE5799" w:rsidRDefault="000F5D91">
      <w:pPr>
        <w:pStyle w:val="Gvdemetni20"/>
        <w:shd w:val="clear" w:color="auto" w:fill="auto"/>
        <w:ind w:left="420"/>
      </w:pPr>
      <w:r>
        <w:t>Madde 2- Muhammen Bedel:</w:t>
      </w:r>
    </w:p>
    <w:p w:rsidR="00EE5799" w:rsidRDefault="000F5D91">
      <w:pPr>
        <w:pStyle w:val="Gvdemetni0"/>
        <w:shd w:val="clear" w:color="auto" w:fill="auto"/>
        <w:tabs>
          <w:tab w:val="left" w:pos="7644"/>
        </w:tabs>
        <w:ind w:left="420" w:firstLine="0"/>
      </w:pPr>
      <w:r>
        <w:t>Bu iş için tahmini inşaat yapım maliyeti 6.030.790,00 TL (</w:t>
      </w:r>
      <w:proofErr w:type="spellStart"/>
      <w:r>
        <w:t>altımilyonotuzbinyediyüzdoksantürklirası</w:t>
      </w:r>
      <w:proofErr w:type="spellEnd"/>
      <w:r>
        <w:t>)'</w:t>
      </w:r>
      <w:proofErr w:type="gramStart"/>
      <w:r>
        <w:t>dır</w:t>
      </w:r>
      <w:proofErr w:type="gramEnd"/>
      <w:r>
        <w:t>.</w:t>
      </w:r>
      <w:r>
        <w:tab/>
        <w:t>J</w:t>
      </w:r>
    </w:p>
    <w:p w:rsidR="00EE5799" w:rsidRDefault="000F5D91">
      <w:pPr>
        <w:pStyle w:val="Gvdemetni0"/>
        <w:shd w:val="clear" w:color="auto" w:fill="auto"/>
        <w:tabs>
          <w:tab w:val="left" w:pos="6487"/>
        </w:tabs>
        <w:ind w:left="420" w:right="40" w:firstLine="0"/>
      </w:pPr>
      <w:r>
        <w:t xml:space="preserve">Yıllık işletme bedeli 12.000.00 TL+KDV olmak üzere istekliler bu bedel üzerinden artırım </w:t>
      </w:r>
      <w:proofErr w:type="spellStart"/>
      <w:proofErr w:type="gramStart"/>
      <w:r>
        <w:t>yapacakjardır</w:t>
      </w:r>
      <w:proofErr w:type="spellEnd"/>
      <w:r>
        <w:t>.Bu</w:t>
      </w:r>
      <w:proofErr w:type="gramEnd"/>
      <w:r>
        <w:t xml:space="preserve"> yıllık bedele Devlet İstatistik Kurumunun yayınladığı ortalama yıllık tefe tüfe oranında artış uygulanacaktır.</w:t>
      </w:r>
      <w:r>
        <w:tab/>
        <w:t>♦</w:t>
      </w:r>
    </w:p>
    <w:p w:rsidR="00EE5799" w:rsidRDefault="000F5D91">
      <w:pPr>
        <w:pStyle w:val="Gvdemetni20"/>
        <w:shd w:val="clear" w:color="auto" w:fill="auto"/>
        <w:ind w:left="420"/>
      </w:pPr>
      <w:r>
        <w:t>Madde 3- ihalenin Nerede, Hangi Tarih ve Saatte Yapılacağı:</w:t>
      </w:r>
    </w:p>
    <w:p w:rsidR="00EE5799" w:rsidRDefault="000F5D91">
      <w:pPr>
        <w:pStyle w:val="Gvdemetni0"/>
        <w:numPr>
          <w:ilvl w:val="0"/>
          <w:numId w:val="1"/>
        </w:numPr>
        <w:shd w:val="clear" w:color="auto" w:fill="auto"/>
        <w:tabs>
          <w:tab w:val="left" w:pos="428"/>
        </w:tabs>
        <w:ind w:left="420"/>
      </w:pPr>
      <w:r>
        <w:t>İhale 02.08.2012 / Perşembe günü saat 14.</w:t>
      </w:r>
      <w:r>
        <w:rPr>
          <w:vertAlign w:val="superscript"/>
        </w:rPr>
        <w:t>10</w:t>
      </w:r>
      <w:r>
        <w:t xml:space="preserve"> da Burdur Belediye Başkanlığı Belediye Encümeni Toplantı Salonunda yapılacaktır.</w:t>
      </w:r>
    </w:p>
    <w:p w:rsidR="00EE5799" w:rsidRDefault="000F5D91">
      <w:pPr>
        <w:pStyle w:val="Gvdemetni0"/>
        <w:numPr>
          <w:ilvl w:val="0"/>
          <w:numId w:val="1"/>
        </w:numPr>
        <w:shd w:val="clear" w:color="auto" w:fill="auto"/>
        <w:tabs>
          <w:tab w:val="left" w:pos="428"/>
        </w:tabs>
        <w:ind w:left="420" w:right="40"/>
      </w:pPr>
      <w:r>
        <w:t>İstekliler teklif zarflarını 02.08.2012 / Perşembe günü Saat 12.</w:t>
      </w:r>
      <w:r>
        <w:rPr>
          <w:vertAlign w:val="superscript"/>
        </w:rPr>
        <w:t>30</w:t>
      </w:r>
      <w:r>
        <w:t xml:space="preserve"> a kadar Burdur Belediye Başkanlığı İmar ve Şehircilik Müdürlüğüne sıra numaralı alındılar karşılığında teslim etmeleri gerekmektedir. Bu saatten sonraki başvurular ve postadaki gecikmeler kabul edilmeyecektir.</w:t>
      </w:r>
    </w:p>
    <w:p w:rsidR="00EE5799" w:rsidRDefault="000F5D91">
      <w:pPr>
        <w:pStyle w:val="Gvdemetni0"/>
        <w:numPr>
          <w:ilvl w:val="0"/>
          <w:numId w:val="1"/>
        </w:numPr>
        <w:shd w:val="clear" w:color="auto" w:fill="auto"/>
        <w:tabs>
          <w:tab w:val="left" w:pos="418"/>
        </w:tabs>
        <w:ind w:left="420"/>
      </w:pPr>
      <w:r>
        <w:t>Verilen teklifler herhangi bir sebeple geri alınamaz</w:t>
      </w:r>
    </w:p>
    <w:p w:rsidR="00EE5799" w:rsidRDefault="000F5D91">
      <w:pPr>
        <w:pStyle w:val="Gvdemetni0"/>
        <w:numPr>
          <w:ilvl w:val="0"/>
          <w:numId w:val="1"/>
        </w:numPr>
        <w:shd w:val="clear" w:color="auto" w:fill="auto"/>
        <w:tabs>
          <w:tab w:val="left" w:pos="414"/>
        </w:tabs>
        <w:ind w:left="420"/>
      </w:pPr>
      <w:r>
        <w:t>Saat ayarında Türkiye Radyo ve Televizyon Kurumunun saat ayarı esas alınacaktır.</w:t>
      </w:r>
    </w:p>
    <w:p w:rsidR="00EE5799" w:rsidRDefault="000F5D91">
      <w:pPr>
        <w:pStyle w:val="Gvdemetni0"/>
        <w:shd w:val="clear" w:color="auto" w:fill="auto"/>
        <w:ind w:left="420"/>
      </w:pPr>
      <w:r>
        <w:rPr>
          <w:rStyle w:val="GvdemetniKaln"/>
        </w:rPr>
        <w:t xml:space="preserve">Madde 4- </w:t>
      </w:r>
      <w:r>
        <w:t>ihaleye Katılım Şartları: ihaleye katılacak gerçek ve tüzel kişi veya kişilerde aşağıdaki şartlar aranır.</w:t>
      </w:r>
    </w:p>
    <w:p w:rsidR="00EE5799" w:rsidRDefault="000F5D91">
      <w:pPr>
        <w:pStyle w:val="Gvdemetni0"/>
        <w:numPr>
          <w:ilvl w:val="1"/>
          <w:numId w:val="1"/>
        </w:numPr>
        <w:shd w:val="clear" w:color="auto" w:fill="auto"/>
        <w:tabs>
          <w:tab w:val="left" w:pos="428"/>
        </w:tabs>
        <w:ind w:left="420"/>
      </w:pPr>
      <w:r>
        <w:t xml:space="preserve">Kanuni </w:t>
      </w:r>
      <w:proofErr w:type="gramStart"/>
      <w:r>
        <w:t>ikametgahı</w:t>
      </w:r>
      <w:proofErr w:type="gramEnd"/>
      <w:r>
        <w:t xml:space="preserve"> olması,</w:t>
      </w:r>
    </w:p>
    <w:p w:rsidR="00EE5799" w:rsidRDefault="000F5D91">
      <w:pPr>
        <w:pStyle w:val="Gvdemetni0"/>
        <w:numPr>
          <w:ilvl w:val="1"/>
          <w:numId w:val="1"/>
        </w:numPr>
        <w:shd w:val="clear" w:color="auto" w:fill="auto"/>
        <w:tabs>
          <w:tab w:val="left" w:pos="418"/>
        </w:tabs>
        <w:ind w:left="420"/>
      </w:pPr>
      <w:r>
        <w:t>Türkiye’de Tebligat için adres göstermesi,</w:t>
      </w:r>
    </w:p>
    <w:p w:rsidR="00EE5799" w:rsidRDefault="000F5D91">
      <w:pPr>
        <w:pStyle w:val="Gvdemetni0"/>
        <w:numPr>
          <w:ilvl w:val="1"/>
          <w:numId w:val="1"/>
        </w:numPr>
        <w:shd w:val="clear" w:color="auto" w:fill="auto"/>
        <w:tabs>
          <w:tab w:val="left" w:pos="423"/>
        </w:tabs>
        <w:ind w:left="420"/>
      </w:pPr>
      <w:r>
        <w:t>2012 Yılı onaylı Ticaret ve/veya Sanayi Odası belgesi vermesi, (ihale ilan tarihinden sonra alınmış)</w:t>
      </w:r>
    </w:p>
    <w:p w:rsidR="00EE5799" w:rsidRDefault="000F5D91">
      <w:pPr>
        <w:pStyle w:val="Gvdemetni0"/>
        <w:numPr>
          <w:ilvl w:val="0"/>
          <w:numId w:val="2"/>
        </w:numPr>
        <w:shd w:val="clear" w:color="auto" w:fill="auto"/>
        <w:tabs>
          <w:tab w:val="left" w:pos="588"/>
        </w:tabs>
        <w:ind w:left="420" w:firstLine="0"/>
      </w:pPr>
      <w:r>
        <w:t xml:space="preserve">Gerçek kişi olması halinde ilgisine göre Ticaret Odası, Sanayi Odası veya Esnaf ve </w:t>
      </w:r>
      <w:proofErr w:type="gramStart"/>
      <w:r>
        <w:t>Sanatkar</w:t>
      </w:r>
      <w:proofErr w:type="gramEnd"/>
      <w:r>
        <w:t xml:space="preserve"> siciline kayıtlı olduğunu gösterir belge,</w:t>
      </w:r>
    </w:p>
    <w:p w:rsidR="00EE5799" w:rsidRDefault="000F5D91">
      <w:pPr>
        <w:pStyle w:val="Gvdemetni0"/>
        <w:numPr>
          <w:ilvl w:val="0"/>
          <w:numId w:val="2"/>
        </w:numPr>
        <w:shd w:val="clear" w:color="auto" w:fill="auto"/>
        <w:tabs>
          <w:tab w:val="left" w:pos="583"/>
        </w:tabs>
        <w:ind w:left="420" w:right="40" w:firstLine="0"/>
      </w:pPr>
      <w:proofErr w:type="gramStart"/>
      <w:r>
        <w:t>Tüzel kişi olması halinde tüzel kişiliğinin idare merkezinin bulunduğu yer mahkemesinden veya siciline kayıtlı bulunduğu Ticaret veya Sanayi Odasından veya benzeri bir makamdan, ihalenin yapıldığı yıl içinde alınmış, tüzel kişiliğin sicile kayıtlı olduğuna dair belge, (Türkiye’de şubesi bulunmayan yabancı tüzel kişiliğin belgelerinin, bu tüzel kişiliğin bulunduğu ülkedeki Türk Konsolosluğunca veya Türkiye Dışişleri Bakanlığınca onaylanmış olması gerekir).</w:t>
      </w:r>
      <w:proofErr w:type="gramEnd"/>
    </w:p>
    <w:p w:rsidR="00EE5799" w:rsidRDefault="000F5D91">
      <w:pPr>
        <w:pStyle w:val="Gvdemetni0"/>
        <w:numPr>
          <w:ilvl w:val="0"/>
          <w:numId w:val="2"/>
        </w:numPr>
        <w:shd w:val="clear" w:color="auto" w:fill="auto"/>
        <w:tabs>
          <w:tab w:val="left" w:pos="583"/>
        </w:tabs>
        <w:ind w:left="420" w:firstLine="0"/>
      </w:pPr>
      <w:r>
        <w:t>Ortak girişim olması halinde ortak girişimi oluşturan gerçek veya tüzel kişilerin her birinin (a) ve (b)’deki esaslarına göre temin edecekleri belge,</w:t>
      </w:r>
    </w:p>
    <w:p w:rsidR="00EE5799" w:rsidRDefault="000F5D91">
      <w:pPr>
        <w:pStyle w:val="Gvdemetni0"/>
        <w:numPr>
          <w:ilvl w:val="0"/>
          <w:numId w:val="2"/>
        </w:numPr>
        <w:shd w:val="clear" w:color="auto" w:fill="auto"/>
        <w:tabs>
          <w:tab w:val="left" w:pos="588"/>
        </w:tabs>
        <w:ind w:left="420" w:firstLine="0"/>
      </w:pPr>
      <w:r>
        <w:t>Tüzel kişilik veya Ortak girişimi oluşturan har bir ortak kendi sektöründe en az ihale tarihinden önceki son 2 (iki) yıl kesintisiz faaliyette bulunmuş olmalıdır.</w:t>
      </w:r>
    </w:p>
    <w:p w:rsidR="00EE5799" w:rsidRDefault="000F5D91">
      <w:pPr>
        <w:pStyle w:val="Gvdemetni0"/>
        <w:numPr>
          <w:ilvl w:val="1"/>
          <w:numId w:val="1"/>
        </w:numPr>
        <w:shd w:val="clear" w:color="auto" w:fill="auto"/>
        <w:tabs>
          <w:tab w:val="left" w:pos="428"/>
        </w:tabs>
        <w:ind w:left="420"/>
      </w:pPr>
      <w:r>
        <w:t>İmza sirkülerini vermesi,</w:t>
      </w:r>
    </w:p>
    <w:p w:rsidR="00EE5799" w:rsidRDefault="000F5D91">
      <w:pPr>
        <w:pStyle w:val="Gvdemetni0"/>
        <w:numPr>
          <w:ilvl w:val="0"/>
          <w:numId w:val="3"/>
        </w:numPr>
        <w:shd w:val="clear" w:color="auto" w:fill="auto"/>
        <w:tabs>
          <w:tab w:val="left" w:pos="583"/>
        </w:tabs>
        <w:ind w:left="420" w:firstLine="0"/>
      </w:pPr>
      <w:r>
        <w:t>Gerçek kişi olması halinde noter tasdikli imza sirküleri,</w:t>
      </w:r>
    </w:p>
    <w:p w:rsidR="00EE5799" w:rsidRDefault="000F5D91">
      <w:pPr>
        <w:pStyle w:val="Gvdemetni0"/>
        <w:numPr>
          <w:ilvl w:val="0"/>
          <w:numId w:val="3"/>
        </w:numPr>
        <w:shd w:val="clear" w:color="auto" w:fill="auto"/>
        <w:tabs>
          <w:tab w:val="left" w:pos="578"/>
        </w:tabs>
        <w:ind w:left="420" w:right="40" w:firstLine="0"/>
      </w:pPr>
      <w:r>
        <w:t>Tüzel kişi olması halinde, tüzel kişiliğin noter tasdikli imza sirküleri (Türkiye'de şubesi bulunmayan yabancı tüzel kişiliğin sirkülerinin bulunduğu ülkedeki Türk Konsolosluğu'nca veya Türkiye Dışişleri Bakanlığı’nca onaylanması gerekir.)</w:t>
      </w:r>
    </w:p>
    <w:p w:rsidR="00EE5799" w:rsidRDefault="000F5D91">
      <w:pPr>
        <w:pStyle w:val="Gvdemetni0"/>
        <w:numPr>
          <w:ilvl w:val="0"/>
          <w:numId w:val="3"/>
        </w:numPr>
        <w:shd w:val="clear" w:color="auto" w:fill="auto"/>
        <w:tabs>
          <w:tab w:val="left" w:pos="583"/>
        </w:tabs>
        <w:ind w:left="420" w:firstLine="0"/>
      </w:pPr>
      <w:r>
        <w:t>Ortak girişim olması halinde, ortak girişimi oluşturan gerçek kişi veya tüzel kişilerin her birinin (a) ve (b) fıkralarındaki esaslara göre temin edecekleri belge,</w:t>
      </w:r>
    </w:p>
    <w:p w:rsidR="00EE5799" w:rsidRDefault="000F5D91">
      <w:pPr>
        <w:pStyle w:val="Gvdemetni0"/>
        <w:numPr>
          <w:ilvl w:val="1"/>
          <w:numId w:val="1"/>
        </w:numPr>
        <w:shd w:val="clear" w:color="auto" w:fill="auto"/>
        <w:tabs>
          <w:tab w:val="left" w:pos="428"/>
        </w:tabs>
        <w:ind w:left="420" w:right="40"/>
      </w:pPr>
      <w:r>
        <w:t xml:space="preserve">İstekliler adına </w:t>
      </w:r>
      <w:proofErr w:type="gramStart"/>
      <w:r>
        <w:t>vekaleten</w:t>
      </w:r>
      <w:proofErr w:type="gramEnd"/>
      <w:r>
        <w:t xml:space="preserve"> iştirak ediliyor ise, istekli adına teklifte bulunacak kimselerin vekaletnameleri ile vekaleten iştirak edenin noter tasdikli imza sirküleri vermesi (Türkiye’de şubesi bulunmayan yabancı tüzel kişilerin vekaletnamelerinin bulunduğu Türk Konsolosluğu’nca veya Türkiye Dışişleri Bakanlığı’nca onaylanmış olması gerekir.)</w:t>
      </w:r>
    </w:p>
    <w:p w:rsidR="00EE5799" w:rsidRDefault="000F5D91">
      <w:pPr>
        <w:pStyle w:val="Gvdemetni0"/>
        <w:numPr>
          <w:ilvl w:val="1"/>
          <w:numId w:val="1"/>
        </w:numPr>
        <w:shd w:val="clear" w:color="auto" w:fill="auto"/>
        <w:tabs>
          <w:tab w:val="left" w:pos="418"/>
        </w:tabs>
        <w:ind w:left="420" w:right="40"/>
      </w:pPr>
      <w:r>
        <w:t>Geçici teminat; Şartnamede belirtilen şekilde yaklaşık inşaat bedeli olan; 6.030.790,00 (</w:t>
      </w:r>
      <w:proofErr w:type="spellStart"/>
      <w:r>
        <w:t>altımilyonotuzbinyediyüzdoksantürkiirası</w:t>
      </w:r>
      <w:proofErr w:type="spellEnd"/>
      <w:r>
        <w:t>) TL'nin %3’ü oranında (180.923,70 TL) tutarında geçici teminat vermesi,</w:t>
      </w:r>
    </w:p>
    <w:p w:rsidR="00EE5799" w:rsidRDefault="000F5D91">
      <w:pPr>
        <w:pStyle w:val="Gvdemetni0"/>
        <w:shd w:val="clear" w:color="auto" w:fill="auto"/>
        <w:ind w:left="420" w:right="40" w:firstLine="0"/>
      </w:pPr>
      <w:r>
        <w:t xml:space="preserve">Kesin </w:t>
      </w:r>
      <w:proofErr w:type="gramStart"/>
      <w:r>
        <w:t>teminat;</w:t>
      </w:r>
      <w:proofErr w:type="spellStart"/>
      <w:r>
        <w:t>lşin</w:t>
      </w:r>
      <w:proofErr w:type="spellEnd"/>
      <w:proofErr w:type="gramEnd"/>
      <w:r>
        <w:t xml:space="preserve"> tahmini yaklaşık inşaat bedeli olan 6.030.790,00 TL (</w:t>
      </w:r>
      <w:proofErr w:type="spellStart"/>
      <w:r>
        <w:t>altımilyonotuzbinyediyüzdoksantürklirası</w:t>
      </w:r>
      <w:proofErr w:type="spellEnd"/>
      <w:r>
        <w:t>) % 6’sı oranında (361.847,40 TL) tutarında kesin teminat alınacaktır.</w:t>
      </w:r>
    </w:p>
    <w:p w:rsidR="00EE5799" w:rsidRDefault="000F5D91">
      <w:pPr>
        <w:pStyle w:val="Gvdemetni0"/>
        <w:shd w:val="clear" w:color="auto" w:fill="auto"/>
        <w:ind w:left="420" w:firstLine="0"/>
      </w:pPr>
      <w:r>
        <w:t xml:space="preserve">Tesisin </w:t>
      </w:r>
      <w:proofErr w:type="gramStart"/>
      <w:r>
        <w:t>sözleşmeye,şartnamelere</w:t>
      </w:r>
      <w:proofErr w:type="gramEnd"/>
      <w:r>
        <w:t xml:space="preserve"> ve projelere uygun olarak tamamlanıp, kabulünün yapılmasını müteakip, kesin teminatın tamamı iade edilecektir.</w:t>
      </w:r>
    </w:p>
    <w:p w:rsidR="00EE5799" w:rsidRDefault="000F5D91">
      <w:pPr>
        <w:pStyle w:val="Gvdemetni0"/>
        <w:shd w:val="clear" w:color="auto" w:fill="auto"/>
        <w:ind w:left="420" w:right="40" w:firstLine="0"/>
      </w:pPr>
      <w:r>
        <w:t>Yüklenici; tesisin kesin kabulü yapıldıktan sonra 15 (</w:t>
      </w:r>
      <w:proofErr w:type="spellStart"/>
      <w:r>
        <w:t>onbeş</w:t>
      </w:r>
      <w:proofErr w:type="spellEnd"/>
      <w:r>
        <w:t xml:space="preserve">) gün içerisinde yıllık sözleşme bedeli üzerinden hesaplanacak toplam tutarın % 6’sı oranında teminat </w:t>
      </w:r>
      <w:proofErr w:type="gramStart"/>
      <w:r>
        <w:t>verecektir.Bu</w:t>
      </w:r>
      <w:proofErr w:type="gramEnd"/>
      <w:r>
        <w:t xml:space="preserve"> teminat her yıl Devlet istatistik Kurumunun yayınladığı ortalama yıllık tefe tüfe oranında artırılacaktır.</w:t>
      </w:r>
    </w:p>
    <w:p w:rsidR="00EE5799" w:rsidRDefault="000F5D91">
      <w:pPr>
        <w:pStyle w:val="Gvdemetni0"/>
        <w:numPr>
          <w:ilvl w:val="1"/>
          <w:numId w:val="1"/>
        </w:numPr>
        <w:shd w:val="clear" w:color="auto" w:fill="auto"/>
        <w:tabs>
          <w:tab w:val="left" w:pos="418"/>
        </w:tabs>
        <w:ind w:left="420"/>
      </w:pPr>
      <w:r>
        <w:t>Geçici ve kesin teminat olarak kabul edilecek değerler aşağıda gösterilmiştir.</w:t>
      </w:r>
    </w:p>
    <w:p w:rsidR="00EE5799" w:rsidRDefault="000F5D91">
      <w:pPr>
        <w:pStyle w:val="Gvdemetni0"/>
        <w:numPr>
          <w:ilvl w:val="0"/>
          <w:numId w:val="4"/>
        </w:numPr>
        <w:shd w:val="clear" w:color="auto" w:fill="auto"/>
        <w:tabs>
          <w:tab w:val="left" w:pos="583"/>
        </w:tabs>
        <w:ind w:left="420" w:firstLine="0"/>
      </w:pPr>
      <w:r>
        <w:t>Tedavüldeki Türk Parası,</w:t>
      </w:r>
    </w:p>
    <w:p w:rsidR="00EE5799" w:rsidRDefault="000F5D91">
      <w:pPr>
        <w:pStyle w:val="Gvdemetni0"/>
        <w:numPr>
          <w:ilvl w:val="0"/>
          <w:numId w:val="4"/>
        </w:numPr>
        <w:shd w:val="clear" w:color="auto" w:fill="auto"/>
        <w:tabs>
          <w:tab w:val="left" w:pos="617"/>
        </w:tabs>
        <w:ind w:left="420" w:right="40" w:firstLine="0"/>
      </w:pPr>
      <w:r>
        <w:t xml:space="preserve">Maliye </w:t>
      </w:r>
      <w:proofErr w:type="gramStart"/>
      <w:r>
        <w:t>Bakanlığı,Hazine</w:t>
      </w:r>
      <w:proofErr w:type="gramEnd"/>
      <w:r>
        <w:t xml:space="preserve"> ve Dış Ticaret Müsteşarlığınca belirlenecek bankaların verecekleri süresiz ve 2886 Sayılı Kanunun 27.maddesine uygun olarak düzenlenmiş banka teminat mektupları,</w:t>
      </w:r>
    </w:p>
    <w:p w:rsidR="00EE5799" w:rsidRDefault="000F5D91">
      <w:pPr>
        <w:pStyle w:val="Gvdemetni0"/>
        <w:numPr>
          <w:ilvl w:val="0"/>
          <w:numId w:val="4"/>
        </w:numPr>
        <w:shd w:val="clear" w:color="auto" w:fill="auto"/>
        <w:tabs>
          <w:tab w:val="left" w:pos="588"/>
        </w:tabs>
        <w:ind w:left="420" w:firstLine="0"/>
      </w:pPr>
      <w:r>
        <w:t>Devlet Tahvilleri ve Hazine kefaletine haiz tahviller ve Hazine Mektupları,</w:t>
      </w:r>
    </w:p>
    <w:p w:rsidR="00EE5799" w:rsidRDefault="000F5D91">
      <w:pPr>
        <w:pStyle w:val="Gvdemetni0"/>
        <w:numPr>
          <w:ilvl w:val="1"/>
          <w:numId w:val="1"/>
        </w:numPr>
        <w:shd w:val="clear" w:color="auto" w:fill="auto"/>
        <w:tabs>
          <w:tab w:val="left" w:pos="428"/>
        </w:tabs>
        <w:ind w:left="420"/>
      </w:pPr>
      <w:r>
        <w:t>İhale şartnamesi ve eklerine göre hazırlayacakları teklif mektubu</w:t>
      </w:r>
    </w:p>
    <w:p w:rsidR="00EE5799" w:rsidRDefault="000F5D91">
      <w:pPr>
        <w:pStyle w:val="Gvdemetni0"/>
        <w:numPr>
          <w:ilvl w:val="1"/>
          <w:numId w:val="1"/>
        </w:numPr>
        <w:shd w:val="clear" w:color="auto" w:fill="auto"/>
        <w:tabs>
          <w:tab w:val="left" w:pos="433"/>
        </w:tabs>
        <w:ind w:left="420" w:right="40"/>
      </w:pPr>
      <w:r>
        <w:t>İsteklilerin ortak girişim olması halinde, bu şartnameye ekli örneğine uygun olarak noter tasdikli Ortak Girişim Beyannamesi ile ortaklarca imzalanan Ortaklık Sözleşmesi vermesi gerekir.</w:t>
      </w:r>
    </w:p>
    <w:p w:rsidR="00EE5799" w:rsidRDefault="000F5D91">
      <w:pPr>
        <w:pStyle w:val="Gvdemetni0"/>
        <w:numPr>
          <w:ilvl w:val="1"/>
          <w:numId w:val="1"/>
        </w:numPr>
        <w:shd w:val="clear" w:color="auto" w:fill="auto"/>
        <w:tabs>
          <w:tab w:val="left" w:pos="428"/>
        </w:tabs>
        <w:ind w:left="420"/>
      </w:pPr>
      <w:proofErr w:type="gramStart"/>
      <w:r>
        <w:t>isteklilerin</w:t>
      </w:r>
      <w:proofErr w:type="gramEnd"/>
      <w:r>
        <w:t xml:space="preserve"> sözleşme imza günü itibari ile vadesi gelmiş olup ödenmeyen vergi borcu ve sosyal güvenlik prim borcu olmadığına dair taahhütname vermesi,</w:t>
      </w:r>
    </w:p>
    <w:p w:rsidR="00EE5799" w:rsidRDefault="000F5D91">
      <w:pPr>
        <w:pStyle w:val="Gvdemetni0"/>
        <w:shd w:val="clear" w:color="auto" w:fill="auto"/>
        <w:ind w:left="420" w:right="40"/>
      </w:pPr>
      <w:r>
        <w:rPr>
          <w:rStyle w:val="GvdemetniKaln"/>
        </w:rPr>
        <w:t xml:space="preserve">4.11 </w:t>
      </w:r>
      <w:r>
        <w:t>İstekliler bahse konu inşaatı 365 (</w:t>
      </w:r>
      <w:proofErr w:type="spellStart"/>
      <w:r>
        <w:t>üçyüzaltmışbeş</w:t>
      </w:r>
      <w:proofErr w:type="spellEnd"/>
      <w:r>
        <w:t>) gün içerisinde Belediyenin vereceği uygulama projelerinde belirtilen detaylara haiz olmak üzere gerçekleştireceklerine dair taahhütname vereceklerdir.</w:t>
      </w:r>
    </w:p>
    <w:p w:rsidR="00EE5799" w:rsidRDefault="000F5D91">
      <w:pPr>
        <w:pStyle w:val="Gvdemetni0"/>
        <w:shd w:val="clear" w:color="auto" w:fill="auto"/>
        <w:ind w:left="420" w:right="40"/>
        <w:jc w:val="left"/>
      </w:pPr>
      <w:r>
        <w:rPr>
          <w:rStyle w:val="GvdemetniKaln"/>
        </w:rPr>
        <w:t xml:space="preserve">4.12 </w:t>
      </w:r>
      <w:r>
        <w:t>İstekli tarafından yapım işinde aşağıdaki unvanları ve adetleri belirtilen teknik personellerin özgeçmişleri, mesleki durumunu gösterir (diploma sureti ve sürveyanlık belgesi gibi) belgelerin eklenmesi ve noterden tasdikli teknik personel taahhütnamesi vermesi gerekir. Ayrıca genel hükümlerde belirtilen teknik personel taahhütnamelerini vermeleri gerekir, a</w:t>
      </w:r>
      <w:proofErr w:type="gramStart"/>
      <w:r>
        <w:t>)</w:t>
      </w:r>
      <w:proofErr w:type="gramEnd"/>
      <w:r>
        <w:t xml:space="preserve"> Yüklenici inşaatın yapımı aşamasında;</w:t>
      </w:r>
    </w:p>
    <w:p w:rsidR="00EE5799" w:rsidRDefault="000F5D91">
      <w:pPr>
        <w:pStyle w:val="Gvdemetni0"/>
        <w:shd w:val="clear" w:color="auto" w:fill="auto"/>
        <w:ind w:left="420" w:firstLine="0"/>
      </w:pPr>
      <w:r>
        <w:t>Şantiye Şefi: Bir (1) adet İnşaat Mühendisi veya Mimar</w:t>
      </w:r>
    </w:p>
    <w:p w:rsidR="00EE5799" w:rsidRDefault="000F5D91">
      <w:pPr>
        <w:pStyle w:val="Gvdemetni0"/>
        <w:numPr>
          <w:ilvl w:val="0"/>
          <w:numId w:val="5"/>
        </w:numPr>
        <w:shd w:val="clear" w:color="auto" w:fill="auto"/>
        <w:tabs>
          <w:tab w:val="left" w:pos="433"/>
        </w:tabs>
        <w:ind w:left="420" w:right="40"/>
      </w:pPr>
      <w:r>
        <w:t xml:space="preserve">İhale şartnamesinin ilana çıktığı tarih itibariyle isteklinin herhangi bir belediye yahut kamu kuruluşuna kapalı otopark inşaatı işi yapmış olduğunu gösterir iş bitirme belgesi. </w:t>
      </w:r>
    </w:p>
    <w:p w:rsidR="00EE5799" w:rsidRDefault="000F5D91">
      <w:pPr>
        <w:pStyle w:val="Gvdemetni0"/>
        <w:numPr>
          <w:ilvl w:val="0"/>
          <w:numId w:val="5"/>
        </w:numPr>
        <w:shd w:val="clear" w:color="auto" w:fill="auto"/>
        <w:tabs>
          <w:tab w:val="left" w:pos="418"/>
        </w:tabs>
        <w:ind w:left="420"/>
      </w:pPr>
      <w:r>
        <w:t>Teklif zarflarında yer alacak belgeler:</w:t>
      </w:r>
    </w:p>
    <w:p w:rsidR="00EE5799" w:rsidRDefault="000F5D91">
      <w:pPr>
        <w:pStyle w:val="Gvdemetni0"/>
        <w:shd w:val="clear" w:color="auto" w:fill="auto"/>
        <w:ind w:left="420" w:right="40" w:firstLine="0"/>
      </w:pPr>
      <w:r>
        <w:t>İhaleye katılım gösterecek olan istekliler ihale saatine kadar teklif zarflarının içerisinde aşağıdaki belgeleri eksiksiz olarak Burdur Belediye Başkanlığı imar ve Şehircilik Müdürlüğüne teslim etmesi gerekmektedir. Müracaatlarda genel evrak kaydı tarihi esas alınır.</w:t>
      </w:r>
    </w:p>
    <w:p w:rsidR="00EE5799" w:rsidRDefault="000F5D91">
      <w:pPr>
        <w:pStyle w:val="Gvdemetni0"/>
        <w:numPr>
          <w:ilvl w:val="0"/>
          <w:numId w:val="6"/>
        </w:numPr>
        <w:shd w:val="clear" w:color="auto" w:fill="auto"/>
        <w:tabs>
          <w:tab w:val="left" w:pos="607"/>
        </w:tabs>
        <w:ind w:left="420" w:firstLine="0"/>
      </w:pPr>
      <w:proofErr w:type="gramStart"/>
      <w:r>
        <w:t>istekliler</w:t>
      </w:r>
      <w:proofErr w:type="gramEnd"/>
      <w:r>
        <w:t xml:space="preserve"> teklif zarflarına (dış zarf) aşağıdaki belgeleri koyacaklardır.</w:t>
      </w:r>
    </w:p>
    <w:p w:rsidR="00EE5799" w:rsidRDefault="000F5D91">
      <w:pPr>
        <w:pStyle w:val="Gvdemetni0"/>
        <w:numPr>
          <w:ilvl w:val="0"/>
          <w:numId w:val="7"/>
        </w:numPr>
        <w:shd w:val="clear" w:color="auto" w:fill="auto"/>
        <w:tabs>
          <w:tab w:val="left" w:pos="583"/>
        </w:tabs>
        <w:ind w:left="420" w:right="40" w:firstLine="0"/>
      </w:pPr>
      <w:r>
        <w:t xml:space="preserve">Bu ihale ilanın 4.1/4.2/4.3/4.4/ </w:t>
      </w:r>
      <w:proofErr w:type="gramStart"/>
      <w:r>
        <w:t>4.5</w:t>
      </w:r>
      <w:proofErr w:type="gramEnd"/>
      <w:r>
        <w:t>/ 4.6/47/4.8/ 4.9/4.10/ 4.11/4.12/4.13/4.14 maddelerinde yer alan ve açıklanan tüm belgeler ve kavramsal projeler verilmesi</w:t>
      </w:r>
    </w:p>
    <w:p w:rsidR="00EE5799" w:rsidRDefault="000F5D91">
      <w:pPr>
        <w:pStyle w:val="Gvdemetni0"/>
        <w:numPr>
          <w:ilvl w:val="0"/>
          <w:numId w:val="7"/>
        </w:numPr>
        <w:shd w:val="clear" w:color="auto" w:fill="auto"/>
        <w:tabs>
          <w:tab w:val="left" w:pos="583"/>
        </w:tabs>
        <w:ind w:left="420" w:firstLine="0"/>
      </w:pPr>
      <w:r>
        <w:t>Varsa zeyilnameler,</w:t>
      </w:r>
    </w:p>
    <w:p w:rsidR="00EE5799" w:rsidRDefault="000F5D91">
      <w:pPr>
        <w:pStyle w:val="Gvdemetni0"/>
        <w:numPr>
          <w:ilvl w:val="0"/>
          <w:numId w:val="7"/>
        </w:numPr>
        <w:shd w:val="clear" w:color="auto" w:fill="auto"/>
        <w:tabs>
          <w:tab w:val="left" w:pos="588"/>
        </w:tabs>
        <w:ind w:left="420" w:firstLine="0"/>
      </w:pPr>
      <w:r>
        <w:t>Her sayfası istekli tarafından imzalanmış ihale şartnamesi ve ihale evrakları,</w:t>
      </w:r>
    </w:p>
    <w:p w:rsidR="00EE5799" w:rsidRDefault="000F5D91">
      <w:pPr>
        <w:pStyle w:val="Gvdemetni0"/>
        <w:numPr>
          <w:ilvl w:val="0"/>
          <w:numId w:val="7"/>
        </w:numPr>
        <w:shd w:val="clear" w:color="auto" w:fill="auto"/>
        <w:tabs>
          <w:tab w:val="left" w:pos="588"/>
        </w:tabs>
        <w:ind w:left="420" w:firstLine="0"/>
      </w:pPr>
      <w:proofErr w:type="gramStart"/>
      <w:r>
        <w:t>Şartname bedelinin ödendiğine dair makbuz.</w:t>
      </w:r>
      <w:proofErr w:type="gramEnd"/>
    </w:p>
    <w:p w:rsidR="00EE5799" w:rsidRDefault="000F5D91">
      <w:pPr>
        <w:pStyle w:val="Gvdemetni0"/>
        <w:numPr>
          <w:ilvl w:val="0"/>
          <w:numId w:val="6"/>
        </w:numPr>
        <w:shd w:val="clear" w:color="auto" w:fill="auto"/>
        <w:tabs>
          <w:tab w:val="left" w:pos="607"/>
        </w:tabs>
        <w:ind w:left="420" w:firstLine="0"/>
      </w:pPr>
      <w:r>
        <w:t>İstekliler teklif zarflarına (iç zarf) aşağıdaki belgeleri koyacaklardır.</w:t>
      </w:r>
    </w:p>
    <w:p w:rsidR="009E04A2" w:rsidRDefault="009E04A2" w:rsidP="009E04A2">
      <w:pPr>
        <w:pStyle w:val="Gvdemetni20"/>
        <w:shd w:val="clear" w:color="auto" w:fill="auto"/>
        <w:ind w:left="300"/>
      </w:pPr>
      <w:r>
        <w:t>Madde 5- Tekliflerin^</w:t>
      </w:r>
      <w:proofErr w:type="spellStart"/>
      <w:r>
        <w:t>şağîdâkT</w:t>
      </w:r>
      <w:proofErr w:type="spellEnd"/>
      <w:r>
        <w:t>^</w:t>
      </w:r>
      <w:proofErr w:type="spellStart"/>
      <w:r>
        <w:t>îbT'hâzîrîânmasT</w:t>
      </w:r>
      <w:proofErr w:type="spellEnd"/>
      <w:r>
        <w:t>^e^</w:t>
      </w:r>
      <w:proofErr w:type="spellStart"/>
      <w:r>
        <w:t>LtnLHmasr</w:t>
      </w:r>
      <w:proofErr w:type="spellEnd"/>
      <w:r>
        <w:t>^</w:t>
      </w:r>
      <w:proofErr w:type="spellStart"/>
      <w:r>
        <w:t>erekljdır</w:t>
      </w:r>
      <w:proofErr w:type="spellEnd"/>
    </w:p>
    <w:p w:rsidR="009E04A2" w:rsidRDefault="009E04A2" w:rsidP="009E04A2">
      <w:pPr>
        <w:pStyle w:val="Gvdemetni0"/>
        <w:numPr>
          <w:ilvl w:val="0"/>
          <w:numId w:val="8"/>
        </w:numPr>
        <w:shd w:val="clear" w:color="auto" w:fill="auto"/>
        <w:tabs>
          <w:tab w:val="left" w:pos="948"/>
        </w:tabs>
        <w:ind w:left="780" w:right="760" w:firstLine="0"/>
      </w:pPr>
      <w:r>
        <w:t xml:space="preserve">Teklif mektubu ve geçici teminat da </w:t>
      </w:r>
      <w:proofErr w:type="gramStart"/>
      <w:r>
        <w:t>dahil</w:t>
      </w:r>
      <w:proofErr w:type="gramEnd"/>
      <w:r>
        <w:t xml:space="preserve"> olmak üzere ihaleye katılabilme şartı olarak istenilen bütün belgeler bir zarfa konulacaktır. Zarfın üzerine isteklinin adı, soyadı veya ticaret unvanı, tebligata esas </w:t>
      </w:r>
      <w:proofErr w:type="gramStart"/>
      <w:r>
        <w:t>ikametgah</w:t>
      </w:r>
      <w:proofErr w:type="gramEnd"/>
      <w:r>
        <w:t xml:space="preserve"> adresi, telefonu veya varsa faks numarası, elektronik posta adresi, teklifin yap-işlet-devret işine ait olduğu yazılacaktır. Zarfın yapıştırılan yeri istekli tarafından imzalanacak ve kaşe mühürlenecektir.</w:t>
      </w:r>
    </w:p>
    <w:p w:rsidR="009E04A2" w:rsidRDefault="009E04A2" w:rsidP="009E04A2">
      <w:pPr>
        <w:pStyle w:val="Gvdemetni0"/>
        <w:numPr>
          <w:ilvl w:val="0"/>
          <w:numId w:val="8"/>
        </w:numPr>
        <w:shd w:val="clear" w:color="auto" w:fill="auto"/>
        <w:tabs>
          <w:tab w:val="left" w:pos="953"/>
        </w:tabs>
        <w:ind w:left="780" w:right="760" w:firstLine="0"/>
      </w:pPr>
      <w:r>
        <w:t xml:space="preserve">Teklif mektupları yazılı ve imzalı sunulacaktır. Teklif mektubunda şartname ve eklerinin tamamen konulup okunup kabul edildiğinin belirtilmesi, yıllık </w:t>
      </w:r>
      <w:proofErr w:type="gramStart"/>
      <w:r>
        <w:t>ve,</w:t>
      </w:r>
      <w:proofErr w:type="gramEnd"/>
      <w:r>
        <w:t>30 yıllık işletme karşılığı teklif edilen bedelin rakam ve yazıyla birbirine uygun olarak açıkça yazılması, üzerinde kazıntı, silinti, düzeltme bulunmaması ve teklif mektubuna isteklilerin adı, soyadı veya firma/firmaların ticaret unvanı yazılmak suretiyle yetkili kişilerce imzalanmış olması zorunludur.</w:t>
      </w:r>
    </w:p>
    <w:p w:rsidR="009E04A2" w:rsidRDefault="009E04A2" w:rsidP="009E04A2">
      <w:pPr>
        <w:pStyle w:val="Gvdemetni0"/>
        <w:numPr>
          <w:ilvl w:val="0"/>
          <w:numId w:val="8"/>
        </w:numPr>
        <w:shd w:val="clear" w:color="auto" w:fill="auto"/>
        <w:tabs>
          <w:tab w:val="left" w:pos="943"/>
        </w:tabs>
        <w:ind w:left="780" w:right="760" w:firstLine="0"/>
      </w:pPr>
      <w:r>
        <w:lastRenderedPageBreak/>
        <w:t>Teklifler ihale dokümanında belirtilen son teklif verme saatine kadar sıra numaralı alındılar karşılığında idareye verilir. Bu saatten sonra verilen teklifler kabul edilmeyecek ve açılmaksızın iade edilecektir. Teklifler iadeli taahhütlü olarak da gönderilir. Posta ile gönderilecek tekliflerin ihale dokümanında belirtilen son teklif verme saatine kadar idareye ulaşması şarttır. Postadaki gecikme nedeniyle işleme konulmayacak olan tekliflerin alınış zamanı bir tutanakla tespit edilecektir.</w:t>
      </w:r>
    </w:p>
    <w:p w:rsidR="009E04A2" w:rsidRDefault="009E04A2" w:rsidP="009E04A2">
      <w:pPr>
        <w:pStyle w:val="Gvdemetni0"/>
        <w:numPr>
          <w:ilvl w:val="0"/>
          <w:numId w:val="8"/>
        </w:numPr>
        <w:shd w:val="clear" w:color="auto" w:fill="auto"/>
        <w:tabs>
          <w:tab w:val="left" w:pos="943"/>
        </w:tabs>
        <w:ind w:left="780" w:firstLine="0"/>
      </w:pPr>
      <w:r>
        <w:t>Verilen teklifler, zeyilname düzenlemesi hali hariç, herhangi bir sebeple geri alınamaz ve değiştirilemez. İstekliler tekliflerinden vazgeçemezler.</w:t>
      </w:r>
    </w:p>
    <w:p w:rsidR="009E04A2" w:rsidRDefault="00F12DF5" w:rsidP="009E04A2">
      <w:pPr>
        <w:pStyle w:val="Gvdemetni0"/>
        <w:numPr>
          <w:ilvl w:val="0"/>
          <w:numId w:val="8"/>
        </w:numPr>
        <w:shd w:val="clear" w:color="auto" w:fill="auto"/>
        <w:tabs>
          <w:tab w:val="left" w:pos="953"/>
        </w:tabs>
        <w:ind w:left="780" w:right="760" w:firstLine="0"/>
      </w:pPr>
      <w:r>
        <w:pict>
          <v:shapetype id="_x0000_t202" coordsize="21600,21600" o:spt="202" path="m,l,21600r21600,l21600,xe">
            <v:stroke joinstyle="miter"/>
            <v:path gradientshapeok="t" o:connecttype="rect"/>
          </v:shapetype>
          <v:shape id="_x0000_s1026" type="#_x0000_t202" style="position:absolute;left:0;text-align:left;margin-left:325.35pt;margin-top:236.65pt;width:14.8pt;height:6pt;z-index:-251658752;mso-wrap-distance-left:5pt;mso-wrap-distance-right:5pt;mso-position-horizontal-relative:margin" filled="f" stroked="f">
            <v:textbox style="mso-fit-shape-to-text:t" inset="0,0,0,0">
              <w:txbxContent>
                <w:p w:rsidR="009E04A2" w:rsidRDefault="009E04A2" w:rsidP="009E04A2">
                  <w:pPr>
                    <w:pStyle w:val="Gvdemetni3"/>
                    <w:shd w:val="clear" w:color="auto" w:fill="auto"/>
                    <w:spacing w:line="120" w:lineRule="exact"/>
                    <w:ind w:left="100"/>
                  </w:pPr>
                  <w:r>
                    <w:rPr>
                      <w:color w:val="000000"/>
                    </w:rPr>
                    <w:t>*</w:t>
                  </w:r>
                </w:p>
              </w:txbxContent>
            </v:textbox>
            <w10:wrap type="topAndBottom" anchorx="margin"/>
          </v:shape>
        </w:pict>
      </w:r>
      <w:r w:rsidR="009E04A2">
        <w:t>Tekliflerde, yıllık muhammen bedel olan 12.000,00 TL bedel üzerinden artırım yapılacak tır. Teklif mektupları bu bedele göre TL (Türk Lirası) cinsinden doldurulacaktır.</w:t>
      </w:r>
    </w:p>
    <w:p w:rsidR="009E04A2" w:rsidRDefault="009E04A2" w:rsidP="009E04A2">
      <w:pPr>
        <w:pStyle w:val="Resimyazs20"/>
        <w:framePr w:h="1790" w:wrap="notBeside" w:vAnchor="text" w:hAnchor="text" w:xAlign="center" w:y="1"/>
        <w:shd w:val="clear" w:color="auto" w:fill="auto"/>
        <w:spacing w:line="130" w:lineRule="exact"/>
      </w:pPr>
      <w:r>
        <w:rPr>
          <w:color w:val="000000"/>
        </w:rPr>
        <w:t>f) Tekliflerin geçerlilik süresi 90 (doksan) takvim günüdür.</w:t>
      </w:r>
    </w:p>
    <w:p w:rsidR="009E04A2" w:rsidRDefault="009E04A2" w:rsidP="009E04A2">
      <w:pPr>
        <w:pStyle w:val="Gvdemetni0"/>
        <w:shd w:val="clear" w:color="auto" w:fill="auto"/>
        <w:tabs>
          <w:tab w:val="left" w:pos="607"/>
        </w:tabs>
        <w:ind w:left="420" w:firstLine="0"/>
      </w:pPr>
      <w:r>
        <w:rPr>
          <w:rStyle w:val="ResimyazsKalnDeil"/>
        </w:rPr>
        <w:t xml:space="preserve">İhaleye iştirak edeceklere duyurulur. </w:t>
      </w:r>
      <w:r>
        <w:t xml:space="preserve">A. 9798 </w:t>
      </w:r>
      <w:hyperlink r:id="rId7" w:history="1">
        <w:r>
          <w:rPr>
            <w:rStyle w:val="Kpr"/>
            <w:lang w:val="en-US"/>
          </w:rPr>
          <w:t>www.bik.gov.tr</w:t>
        </w:r>
      </w:hyperlink>
      <w:r>
        <w:rPr>
          <w:lang w:val="en-US"/>
        </w:rPr>
        <w:t xml:space="preserve"> </w:t>
      </w:r>
      <w:r>
        <w:tab/>
      </w:r>
      <w:r>
        <w:rPr>
          <w:rStyle w:val="Resimyazs"/>
          <w:b w:val="0"/>
          <w:bCs w:val="0"/>
        </w:rPr>
        <w:t>Resmi İlanlar www.ilan.gov.</w:t>
      </w:r>
      <w:proofErr w:type="spellStart"/>
      <w:r>
        <w:rPr>
          <w:rStyle w:val="Resimyazs"/>
          <w:b w:val="0"/>
          <w:bCs w:val="0"/>
        </w:rPr>
        <w:t>tr’de</w:t>
      </w:r>
      <w:proofErr w:type="spellEnd"/>
      <w:r>
        <w:tab/>
      </w:r>
    </w:p>
    <w:sectPr w:rsidR="009E04A2" w:rsidSect="00EE5799">
      <w:type w:val="continuous"/>
      <w:pgSz w:w="11909" w:h="16838"/>
      <w:pgMar w:top="186" w:right="799" w:bottom="172" w:left="7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CF8" w:rsidRDefault="00C24CF8" w:rsidP="00EE5799">
      <w:r>
        <w:separator/>
      </w:r>
    </w:p>
  </w:endnote>
  <w:endnote w:type="continuationSeparator" w:id="0">
    <w:p w:rsidR="00C24CF8" w:rsidRDefault="00C24CF8" w:rsidP="00EE579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CF8" w:rsidRDefault="00C24CF8"/>
  </w:footnote>
  <w:footnote w:type="continuationSeparator" w:id="0">
    <w:p w:rsidR="00C24CF8" w:rsidRDefault="00C24C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056B"/>
    <w:multiLevelType w:val="multilevel"/>
    <w:tmpl w:val="04A8DF9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85847"/>
    <w:multiLevelType w:val="multilevel"/>
    <w:tmpl w:val="B93828C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C931A6"/>
    <w:multiLevelType w:val="multilevel"/>
    <w:tmpl w:val="D750DB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2339D6"/>
    <w:multiLevelType w:val="multilevel"/>
    <w:tmpl w:val="FD90396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CB5DD1"/>
    <w:multiLevelType w:val="multilevel"/>
    <w:tmpl w:val="D31EBADA"/>
    <w:lvl w:ilvl="0">
      <w:start w:val="14"/>
      <w:numFmt w:val="decimal"/>
      <w:lvlText w:val="4.%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1D19DC"/>
    <w:multiLevelType w:val="multilevel"/>
    <w:tmpl w:val="8584AF4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4D3FAF"/>
    <w:multiLevelType w:val="multilevel"/>
    <w:tmpl w:val="B01A485C"/>
    <w:lvl w:ilvl="0">
      <w:start w:val="1"/>
      <w:numFmt w:val="upperLetter"/>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B86750"/>
    <w:multiLevelType w:val="multilevel"/>
    <w:tmpl w:val="6F325948"/>
    <w:lvl w:ilvl="0">
      <w:start w:val="1"/>
      <w:numFmt w:val="decimal"/>
      <w:lvlText w:val="3.%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start w:val="1"/>
      <w:numFmt w:val="decimal"/>
      <w:lvlText w:val="%1.%2"/>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E5799"/>
    <w:rsid w:val="00095282"/>
    <w:rsid w:val="000D3C42"/>
    <w:rsid w:val="000F5D91"/>
    <w:rsid w:val="00825AAF"/>
    <w:rsid w:val="0088126F"/>
    <w:rsid w:val="009E04A2"/>
    <w:rsid w:val="00C24CF8"/>
    <w:rsid w:val="00EE5799"/>
    <w:rsid w:val="00F12D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579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E5799"/>
    <w:rPr>
      <w:color w:val="000080"/>
      <w:u w:val="single"/>
    </w:rPr>
  </w:style>
  <w:style w:type="character" w:customStyle="1" w:styleId="Balk1">
    <w:name w:val="Başlık #1_"/>
    <w:basedOn w:val="VarsaylanParagrafYazTipi"/>
    <w:link w:val="Balk10"/>
    <w:rsid w:val="00EE5799"/>
    <w:rPr>
      <w:rFonts w:ascii="Arial Narrow" w:eastAsia="Arial Narrow" w:hAnsi="Arial Narrow" w:cs="Arial Narrow"/>
      <w:b/>
      <w:bCs/>
      <w:i w:val="0"/>
      <w:iCs w:val="0"/>
      <w:smallCaps w:val="0"/>
      <w:strike w:val="0"/>
      <w:sz w:val="33"/>
      <w:szCs w:val="33"/>
      <w:u w:val="none"/>
    </w:rPr>
  </w:style>
  <w:style w:type="character" w:customStyle="1" w:styleId="Gvdemetni">
    <w:name w:val="Gövde metni_"/>
    <w:basedOn w:val="VarsaylanParagrafYazTipi"/>
    <w:link w:val="Gvdemetni0"/>
    <w:rsid w:val="00EE5799"/>
    <w:rPr>
      <w:rFonts w:ascii="Arial Narrow" w:eastAsia="Arial Narrow" w:hAnsi="Arial Narrow" w:cs="Arial Narrow"/>
      <w:b w:val="0"/>
      <w:bCs w:val="0"/>
      <w:i w:val="0"/>
      <w:iCs w:val="0"/>
      <w:smallCaps w:val="0"/>
      <w:strike w:val="0"/>
      <w:sz w:val="16"/>
      <w:szCs w:val="16"/>
      <w:u w:val="none"/>
    </w:rPr>
  </w:style>
  <w:style w:type="character" w:customStyle="1" w:styleId="GvdemetniKaln">
    <w:name w:val="Gövde metni + Kalın"/>
    <w:basedOn w:val="Gvdemetni"/>
    <w:rsid w:val="00EE5799"/>
    <w:rPr>
      <w:b/>
      <w:bCs/>
      <w:color w:val="000000"/>
      <w:spacing w:val="0"/>
      <w:w w:val="100"/>
      <w:position w:val="0"/>
      <w:lang w:val="tr-TR"/>
    </w:rPr>
  </w:style>
  <w:style w:type="character" w:customStyle="1" w:styleId="Gvdemetni2">
    <w:name w:val="Gövde metni (2)_"/>
    <w:basedOn w:val="VarsaylanParagrafYazTipi"/>
    <w:link w:val="Gvdemetni20"/>
    <w:rsid w:val="00EE5799"/>
    <w:rPr>
      <w:rFonts w:ascii="Arial Narrow" w:eastAsia="Arial Narrow" w:hAnsi="Arial Narrow" w:cs="Arial Narrow"/>
      <w:b/>
      <w:bCs/>
      <w:i w:val="0"/>
      <w:iCs w:val="0"/>
      <w:smallCaps w:val="0"/>
      <w:strike w:val="0"/>
      <w:sz w:val="16"/>
      <w:szCs w:val="16"/>
      <w:u w:val="none"/>
    </w:rPr>
  </w:style>
  <w:style w:type="character" w:customStyle="1" w:styleId="Gvdemetni2KalnDeil">
    <w:name w:val="Gövde metni (2) + Kalın Değil"/>
    <w:basedOn w:val="Gvdemetni2"/>
    <w:rsid w:val="00EE5799"/>
    <w:rPr>
      <w:b/>
      <w:bCs/>
      <w:color w:val="000000"/>
      <w:spacing w:val="0"/>
      <w:w w:val="100"/>
      <w:position w:val="0"/>
      <w:lang w:val="tr-TR"/>
    </w:rPr>
  </w:style>
  <w:style w:type="character" w:customStyle="1" w:styleId="Gvdemetnitalik">
    <w:name w:val="Gövde metni + İtalik"/>
    <w:basedOn w:val="Gvdemetni"/>
    <w:rsid w:val="00EE5799"/>
    <w:rPr>
      <w:i/>
      <w:iCs/>
      <w:color w:val="000000"/>
      <w:spacing w:val="0"/>
      <w:w w:val="100"/>
      <w:position w:val="0"/>
    </w:rPr>
  </w:style>
  <w:style w:type="paragraph" w:customStyle="1" w:styleId="Balk10">
    <w:name w:val="Başlık #1"/>
    <w:basedOn w:val="Normal"/>
    <w:link w:val="Balk1"/>
    <w:rsid w:val="00EE5799"/>
    <w:pPr>
      <w:shd w:val="clear" w:color="auto" w:fill="FFFFFF"/>
      <w:spacing w:line="355" w:lineRule="exact"/>
      <w:jc w:val="center"/>
      <w:outlineLvl w:val="0"/>
    </w:pPr>
    <w:rPr>
      <w:rFonts w:ascii="Arial Narrow" w:eastAsia="Arial Narrow" w:hAnsi="Arial Narrow" w:cs="Arial Narrow"/>
      <w:b/>
      <w:bCs/>
      <w:sz w:val="33"/>
      <w:szCs w:val="33"/>
    </w:rPr>
  </w:style>
  <w:style w:type="paragraph" w:customStyle="1" w:styleId="Gvdemetni0">
    <w:name w:val="Gövde metni"/>
    <w:basedOn w:val="Normal"/>
    <w:link w:val="Gvdemetni"/>
    <w:rsid w:val="00EE5799"/>
    <w:pPr>
      <w:shd w:val="clear" w:color="auto" w:fill="FFFFFF"/>
      <w:spacing w:line="178" w:lineRule="exact"/>
      <w:ind w:hanging="400"/>
      <w:jc w:val="both"/>
    </w:pPr>
    <w:rPr>
      <w:rFonts w:ascii="Arial Narrow" w:eastAsia="Arial Narrow" w:hAnsi="Arial Narrow" w:cs="Arial Narrow"/>
      <w:sz w:val="16"/>
      <w:szCs w:val="16"/>
    </w:rPr>
  </w:style>
  <w:style w:type="paragraph" w:customStyle="1" w:styleId="Gvdemetni20">
    <w:name w:val="Gövde metni (2)"/>
    <w:basedOn w:val="Normal"/>
    <w:link w:val="Gvdemetni2"/>
    <w:rsid w:val="00EE5799"/>
    <w:pPr>
      <w:shd w:val="clear" w:color="auto" w:fill="FFFFFF"/>
      <w:spacing w:line="178" w:lineRule="exact"/>
      <w:ind w:hanging="400"/>
      <w:jc w:val="both"/>
    </w:pPr>
    <w:rPr>
      <w:rFonts w:ascii="Arial Narrow" w:eastAsia="Arial Narrow" w:hAnsi="Arial Narrow" w:cs="Arial Narrow"/>
      <w:b/>
      <w:bCs/>
      <w:sz w:val="16"/>
      <w:szCs w:val="16"/>
    </w:rPr>
  </w:style>
  <w:style w:type="character" w:customStyle="1" w:styleId="Gvdemetni3Exact">
    <w:name w:val="Gövde metni (3) Exact"/>
    <w:basedOn w:val="VarsaylanParagrafYazTipi"/>
    <w:link w:val="Gvdemetni3"/>
    <w:rsid w:val="009E04A2"/>
    <w:rPr>
      <w:rFonts w:ascii="Arial" w:eastAsia="Arial" w:hAnsi="Arial" w:cs="Arial"/>
      <w:i/>
      <w:iCs/>
      <w:sz w:val="12"/>
      <w:szCs w:val="12"/>
      <w:shd w:val="clear" w:color="auto" w:fill="FFFFFF"/>
    </w:rPr>
  </w:style>
  <w:style w:type="character" w:customStyle="1" w:styleId="Resimyazs2">
    <w:name w:val="Resim yazısı (2)_"/>
    <w:basedOn w:val="VarsaylanParagrafYazTipi"/>
    <w:link w:val="Resimyazs20"/>
    <w:rsid w:val="009E04A2"/>
    <w:rPr>
      <w:rFonts w:ascii="Arial" w:eastAsia="Arial" w:hAnsi="Arial" w:cs="Arial"/>
      <w:sz w:val="13"/>
      <w:szCs w:val="13"/>
      <w:shd w:val="clear" w:color="auto" w:fill="FFFFFF"/>
    </w:rPr>
  </w:style>
  <w:style w:type="character" w:customStyle="1" w:styleId="ResimyazsKalnDeil">
    <w:name w:val="Resim yazısı + Kalın Değil"/>
    <w:basedOn w:val="VarsaylanParagrafYazTipi"/>
    <w:rsid w:val="009E04A2"/>
    <w:rPr>
      <w:rFonts w:ascii="Arial" w:eastAsia="Arial" w:hAnsi="Arial" w:cs="Arial"/>
      <w:b/>
      <w:bCs/>
      <w:i w:val="0"/>
      <w:iCs w:val="0"/>
      <w:smallCaps w:val="0"/>
      <w:strike w:val="0"/>
      <w:color w:val="000000"/>
      <w:spacing w:val="0"/>
      <w:w w:val="100"/>
      <w:position w:val="0"/>
      <w:sz w:val="13"/>
      <w:szCs w:val="13"/>
      <w:u w:val="none"/>
      <w:lang w:val="tr-TR"/>
    </w:rPr>
  </w:style>
  <w:style w:type="character" w:customStyle="1" w:styleId="Resimyazs">
    <w:name w:val="Resim yazısı"/>
    <w:basedOn w:val="VarsaylanParagrafYazTipi"/>
    <w:rsid w:val="009E04A2"/>
    <w:rPr>
      <w:rFonts w:ascii="Arial" w:eastAsia="Arial" w:hAnsi="Arial" w:cs="Arial"/>
      <w:b/>
      <w:bCs/>
      <w:i w:val="0"/>
      <w:iCs w:val="0"/>
      <w:smallCaps w:val="0"/>
      <w:strike w:val="0"/>
      <w:color w:val="000000"/>
      <w:spacing w:val="0"/>
      <w:w w:val="100"/>
      <w:position w:val="0"/>
      <w:sz w:val="13"/>
      <w:szCs w:val="13"/>
      <w:u w:val="single"/>
      <w:lang w:val="tr-TR"/>
    </w:rPr>
  </w:style>
  <w:style w:type="paragraph" w:customStyle="1" w:styleId="Gvdemetni3">
    <w:name w:val="Gövde metni (3)"/>
    <w:basedOn w:val="Normal"/>
    <w:link w:val="Gvdemetni3Exact"/>
    <w:rsid w:val="009E04A2"/>
    <w:pPr>
      <w:shd w:val="clear" w:color="auto" w:fill="FFFFFF"/>
      <w:spacing w:line="0" w:lineRule="atLeast"/>
    </w:pPr>
    <w:rPr>
      <w:rFonts w:ascii="Arial" w:eastAsia="Arial" w:hAnsi="Arial" w:cs="Arial"/>
      <w:i/>
      <w:iCs/>
      <w:color w:val="auto"/>
      <w:sz w:val="12"/>
      <w:szCs w:val="12"/>
    </w:rPr>
  </w:style>
  <w:style w:type="paragraph" w:customStyle="1" w:styleId="Resimyazs20">
    <w:name w:val="Resim yazısı (2)"/>
    <w:basedOn w:val="Normal"/>
    <w:link w:val="Resimyazs2"/>
    <w:rsid w:val="009E04A2"/>
    <w:pPr>
      <w:shd w:val="clear" w:color="auto" w:fill="FFFFFF"/>
      <w:spacing w:line="0" w:lineRule="atLeast"/>
      <w:jc w:val="both"/>
    </w:pPr>
    <w:rPr>
      <w:rFonts w:ascii="Arial" w:eastAsia="Arial" w:hAnsi="Arial" w:cs="Arial"/>
      <w:color w:val="auto"/>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2012-07-09T11:55:00Z</dcterms:created>
  <dcterms:modified xsi:type="dcterms:W3CDTF">2012-07-09T11:55:00Z</dcterms:modified>
</cp:coreProperties>
</file>