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A99" w:rsidRPr="00752A99" w:rsidRDefault="00752A99" w:rsidP="00752A99">
      <w:pPr>
        <w:spacing w:after="0" w:line="240" w:lineRule="atLeast"/>
        <w:jc w:val="center"/>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TAŞINMAZMAL SATILACAKTIR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b/>
          <w:bCs/>
          <w:color w:val="0000CC"/>
          <w:sz w:val="18"/>
          <w:szCs w:val="18"/>
        </w:rPr>
        <w:t>Çorlu Belediye Başkanlığından:</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 </w:t>
      </w:r>
    </w:p>
    <w:tbl>
      <w:tblPr>
        <w:tblW w:w="11340" w:type="dxa"/>
        <w:jc w:val="center"/>
        <w:tblCellMar>
          <w:left w:w="0" w:type="dxa"/>
          <w:right w:w="0" w:type="dxa"/>
        </w:tblCellMar>
        <w:tblLook w:val="04A0"/>
      </w:tblPr>
      <w:tblGrid>
        <w:gridCol w:w="526"/>
        <w:gridCol w:w="653"/>
        <w:gridCol w:w="882"/>
        <w:gridCol w:w="600"/>
        <w:gridCol w:w="683"/>
        <w:gridCol w:w="1188"/>
        <w:gridCol w:w="798"/>
        <w:gridCol w:w="1251"/>
        <w:gridCol w:w="1615"/>
        <w:gridCol w:w="1386"/>
        <w:gridCol w:w="1105"/>
        <w:gridCol w:w="653"/>
      </w:tblGrid>
      <w:tr w:rsidR="00752A99" w:rsidRPr="00752A99" w:rsidTr="00752A99">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Sıra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İlçesi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Yüz Ölçümü</w:t>
            </w:r>
          </w:p>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(m</w:t>
            </w:r>
            <w:r w:rsidRPr="00752A99">
              <w:rPr>
                <w:rFonts w:ascii="Times New Roman" w:eastAsia="Times New Roman" w:hAnsi="Times New Roman" w:cs="Times New Roman"/>
                <w:sz w:val="18"/>
                <w:szCs w:val="18"/>
                <w:vertAlign w:val="superscript"/>
              </w:rPr>
              <w:t>2</w:t>
            </w:r>
            <w:r w:rsidRPr="00752A99">
              <w:rPr>
                <w:rFonts w:ascii="Times New Roman" w:eastAsia="Times New Roman" w:hAnsi="Times New Roman" w:cs="Times New Roman"/>
                <w:sz w:val="18"/>
                <w:szCs w:val="18"/>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İmar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Muhammen Bedel</w:t>
            </w:r>
          </w:p>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Geçici Teminat</w:t>
            </w:r>
          </w:p>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İhale</w:t>
            </w:r>
          </w:p>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Saati</w:t>
            </w:r>
          </w:p>
        </w:tc>
      </w:tr>
      <w:tr w:rsidR="00752A99" w:rsidRPr="00752A99" w:rsidTr="00752A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Çorlu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Muhittin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2080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Ticari Alan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  </w:t>
            </w:r>
            <w:r w:rsidRPr="00752A99">
              <w:rPr>
                <w:rFonts w:ascii="Times New Roman" w:eastAsia="Times New Roman" w:hAnsi="Times New Roman" w:cs="Times New Roman"/>
                <w:sz w:val="18"/>
              </w:rPr>
              <w:t> </w:t>
            </w:r>
            <w:r w:rsidRPr="00752A99">
              <w:rPr>
                <w:rFonts w:ascii="Times New Roman" w:eastAsia="Times New Roman" w:hAnsi="Times New Roman" w:cs="Times New Roman"/>
                <w:sz w:val="18"/>
                <w:szCs w:val="18"/>
              </w:rPr>
              <w:t>550.000,00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 </w:t>
            </w:r>
            <w:r w:rsidRPr="00752A99">
              <w:rPr>
                <w:rFonts w:ascii="Times New Roman" w:eastAsia="Times New Roman" w:hAnsi="Times New Roman" w:cs="Times New Roman"/>
                <w:sz w:val="18"/>
              </w:rPr>
              <w:t> </w:t>
            </w:r>
            <w:r w:rsidRPr="00752A99">
              <w:rPr>
                <w:rFonts w:ascii="Times New Roman" w:eastAsia="Times New Roman" w:hAnsi="Times New Roman" w:cs="Times New Roman"/>
                <w:sz w:val="18"/>
                <w:szCs w:val="18"/>
              </w:rPr>
              <w:t>16.500,00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rPr>
              <w:t>04/07/2012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rPr>
              <w:t>14:00</w:t>
            </w:r>
          </w:p>
        </w:tc>
      </w:tr>
      <w:tr w:rsidR="00752A99" w:rsidRPr="00752A99" w:rsidTr="00752A9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Çorlu</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Muhittin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2083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3255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Ticari Alan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3.906.000,00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szCs w:val="18"/>
              </w:rPr>
              <w:t>117.180,00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rPr>
              <w:t>04/07/2012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99" w:rsidRPr="00752A99" w:rsidRDefault="00752A99" w:rsidP="00752A99">
            <w:pPr>
              <w:spacing w:after="0" w:line="240" w:lineRule="atLeast"/>
              <w:jc w:val="center"/>
              <w:rPr>
                <w:rFonts w:ascii="Times New Roman" w:eastAsia="Times New Roman" w:hAnsi="Times New Roman" w:cs="Times New Roman"/>
                <w:sz w:val="20"/>
                <w:szCs w:val="20"/>
              </w:rPr>
            </w:pPr>
            <w:r w:rsidRPr="00752A99">
              <w:rPr>
                <w:rFonts w:ascii="Times New Roman" w:eastAsia="Times New Roman" w:hAnsi="Times New Roman" w:cs="Times New Roman"/>
                <w:sz w:val="18"/>
              </w:rPr>
              <w:t>14:30</w:t>
            </w:r>
          </w:p>
        </w:tc>
      </w:tr>
    </w:tbl>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 </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1 -</w:t>
      </w:r>
      <w:r w:rsidRPr="00752A99">
        <w:rPr>
          <w:rFonts w:ascii="Times New Roman" w:eastAsia="Times New Roman" w:hAnsi="Times New Roman" w:cs="Times New Roman"/>
          <w:color w:val="000000"/>
          <w:sz w:val="18"/>
        </w:rPr>
        <w:t> </w:t>
      </w:r>
      <w:r w:rsidRPr="00752A99">
        <w:rPr>
          <w:rFonts w:ascii="Times New Roman" w:eastAsia="Times New Roman" w:hAnsi="Times New Roman" w:cs="Times New Roman"/>
          <w:color w:val="000000"/>
          <w:sz w:val="18"/>
          <w:szCs w:val="18"/>
        </w:rPr>
        <w:t>Yukarıda yazılı mülkiyeti Belediyemize ait 6 adet taşınmaz 2886 Sayılı Devlet İhale Kanununun 45. maddesi gereğince Açık teklif usulü ile ihale edilerek satılacaktır.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2 - İhaleler Reşadiye Mahallesi Salih</w:t>
      </w:r>
      <w:r w:rsidRPr="00752A99">
        <w:rPr>
          <w:rFonts w:ascii="Times New Roman" w:eastAsia="Times New Roman" w:hAnsi="Times New Roman" w:cs="Times New Roman"/>
          <w:color w:val="000000"/>
          <w:sz w:val="18"/>
        </w:rPr>
        <w:t> Omurtak </w:t>
      </w:r>
      <w:r w:rsidRPr="00752A99">
        <w:rPr>
          <w:rFonts w:ascii="Times New Roman" w:eastAsia="Times New Roman" w:hAnsi="Times New Roman" w:cs="Times New Roman"/>
          <w:color w:val="000000"/>
          <w:sz w:val="18"/>
          <w:szCs w:val="18"/>
        </w:rPr>
        <w:t>Caddesi No: 139 adresindeki Çorlu Belediyesi Hizmet Binası’nda bulunan Belediye Encümen toplantı salonunda komisyon üyeleri huzurunda yapılacaktır.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3 - Saat ayarında Türkiye Radyo ve Televizyon Kurumu’nun saat ayarı esas alınacaktır.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4 - İhaleye katılacak isteklilerin ihale günü ve saatinde aşağıda belirtilen belgeleri İhale Komisyon Başkanlığına sunacaklardır veya iadeli taahhütlü posta yoluyla ulaştırmaları gerekmekte olup postada meydana gelecek gecikmeler kabul edilmeyecektir. Teklif sahibi komisyonda hazır bulunmadığı takdirde posta ile gönderilen teklif son ve kesin teklif olarak kabul edilir.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A - İsteklilerin Kanuni İkametgâh ilmühaberi,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B - İsteklilerin Türkiye’de tebligat için adresini gösterir belge,</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C - Mevzuat gereği kayıtlı olduğu Ticaret ve/veya Sanayi Odası ya da ilgili Esnaf ve Sanatkârlar Odası Belgesi,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a) Gerçek kişi olması halinde; Nüfus cüzdanı örneği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b) Tüzel kişi olması halinde; Tüzel kişiliğinin idare merkezinin bulunduğu yer mahkemesinden veya siciline kayıtlı bulunduğu Ticaret ve/veya Sanayi Odasından veya benzeri bir makamdan ihalenin yapıldığı yıl içinde alınmış sicil kayıt belgesi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c) Ortak girişim olması halinde; Ortak girişimi oluşturan gerçek ve tüzel kişilerin her birinin ayrı ayrı (a) ve (b) maddesindeki esaslara göre temin edecekleri belge,</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D - İmza sirküleri;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a) Gerçek kişi olması halinde Noter tasdikli imza sirküleri/beyannamesi,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b) Tüzel kişi olması halinde şirket ortaklarının hisse durumları ve şirketteki görevlerini belirten son durumu gösterir Ticaret Sicil Gazetesinin aslı veya noter tasdikli örneği ile Tüzel Kişiliğin noter tasdikli imza sirküleri,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c) Ortak girişim olması halinde, ortak girişimi oluşturan gerçek kişi veya tüzel kişilerin her birinin (a) ve (b) fıkralarındaki esaslara göre temin edecekleri belge</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E - Vekâleten ihaleye katılma halinde, istekli adına katılan kişinin ihaleye katılmaya ilişkin noter tasdikli vekâletnamesi ve noter tasdikli imza sirküleri/beyannamesi</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F - İsteklilerin Ortak girişim olması halinde; ortak girişim beyannamesi ile ortaklarca imzalanmış ortaklık sözleşmesi vermesi (ihale üzerlerinde kaldığı takdirde ortaklık sözleşmesi Noter tasdikli verilir )</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G - 2886 Sayılı Devlet İhale Kanununun değişik 6’ncı maddesi gereğince ihale dışı bırakılma sebeplerinden herhangi birini taşımadığına dair yazılı taahhütname, taahhüdün doğru olmadığının anlaşılması halinde ihale üzerine kalsa dahi ihale iptal edilir.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H - Geçici teminatın Belediye veznesine veya Belediye’nin</w:t>
      </w:r>
      <w:r w:rsidRPr="00752A99">
        <w:rPr>
          <w:rFonts w:ascii="Times New Roman" w:eastAsia="Times New Roman" w:hAnsi="Times New Roman" w:cs="Times New Roman"/>
          <w:color w:val="000000"/>
          <w:sz w:val="18"/>
        </w:rPr>
        <w:t> T.Vakıflar </w:t>
      </w:r>
      <w:r w:rsidRPr="00752A99">
        <w:rPr>
          <w:rFonts w:ascii="Times New Roman" w:eastAsia="Times New Roman" w:hAnsi="Times New Roman" w:cs="Times New Roman"/>
          <w:color w:val="000000"/>
          <w:sz w:val="18"/>
          <w:szCs w:val="18"/>
        </w:rPr>
        <w:t>Bankası T.A.O. Çorlu Şube Müdürlüğündeki TR75 0001 5001 5800</w:t>
      </w:r>
      <w:r w:rsidRPr="00752A99">
        <w:rPr>
          <w:rFonts w:ascii="Times New Roman" w:eastAsia="Times New Roman" w:hAnsi="Times New Roman" w:cs="Times New Roman"/>
          <w:color w:val="000000"/>
          <w:sz w:val="18"/>
        </w:rPr>
        <w:t> 7296875390 nolu </w:t>
      </w:r>
      <w:r w:rsidRPr="00752A99">
        <w:rPr>
          <w:rFonts w:ascii="Times New Roman" w:eastAsia="Times New Roman" w:hAnsi="Times New Roman" w:cs="Times New Roman"/>
          <w:color w:val="000000"/>
          <w:sz w:val="18"/>
          <w:szCs w:val="18"/>
        </w:rPr>
        <w:t>hesabına yatırıldığını gösterir belge veya bu miktarda banka veya finans kurumlarından alınmış süresiz teminat mektubu veya 2886 Sayılı Devlet İhale Kanunda öngörülen teminat değeri taşıyan belge</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I - Çorlu belediye Başkanlığına vergi, resim, harç vs. herhangi bir borcu olmadığına dair Mali Hizmetler Müdürlüğünden alınmış yazı</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J - İhale şartnamesini satın aldıklarına dair tahsilât makbuzu</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6 - Her bir ihaleye ilişkin Şartname ihale tarihine kadar mesai saati içerisinde Belediye Mali Hizmetler Müdürlüğünden ücretsiz olarak görülebilir ve 100,00,-TL. (Yüz Türk Lirası) ücret karşılığında aynı adresten temin edilebilir.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7 - Taşınmaz mal satış ihaleleri Katma Değer Vergisinden muaftır.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8 - İhale Komisyonu İhaleyi yapıp yapmamakta serbesttir.</w:t>
      </w:r>
    </w:p>
    <w:p w:rsidR="00752A99" w:rsidRPr="00752A99" w:rsidRDefault="00752A99" w:rsidP="00752A99">
      <w:pPr>
        <w:spacing w:after="0" w:line="240" w:lineRule="atLeast"/>
        <w:ind w:firstLine="567"/>
        <w:jc w:val="both"/>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İlan olunur.</w:t>
      </w:r>
    </w:p>
    <w:p w:rsidR="00752A99" w:rsidRPr="00752A99" w:rsidRDefault="00752A99" w:rsidP="00752A99">
      <w:pPr>
        <w:spacing w:after="0" w:line="240" w:lineRule="atLeast"/>
        <w:ind w:firstLine="567"/>
        <w:jc w:val="right"/>
        <w:rPr>
          <w:rFonts w:ascii="Times New Roman" w:eastAsia="Times New Roman" w:hAnsi="Times New Roman" w:cs="Times New Roman"/>
          <w:color w:val="000000"/>
          <w:sz w:val="20"/>
          <w:szCs w:val="20"/>
        </w:rPr>
      </w:pPr>
      <w:r w:rsidRPr="00752A99">
        <w:rPr>
          <w:rFonts w:ascii="Times New Roman" w:eastAsia="Times New Roman" w:hAnsi="Times New Roman" w:cs="Times New Roman"/>
          <w:color w:val="000000"/>
          <w:sz w:val="18"/>
          <w:szCs w:val="18"/>
        </w:rPr>
        <w:t>4929/1-1</w:t>
      </w:r>
    </w:p>
    <w:p w:rsidR="00692B64" w:rsidRDefault="00692B64"/>
    <w:sectPr w:rsidR="00692B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useFELayout/>
  </w:compat>
  <w:rsids>
    <w:rsidRoot w:val="00752A99"/>
    <w:rsid w:val="00692B64"/>
    <w:rsid w:val="00752A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52A99"/>
  </w:style>
  <w:style w:type="character" w:customStyle="1" w:styleId="grame">
    <w:name w:val="grame"/>
    <w:basedOn w:val="VarsaylanParagrafYazTipi"/>
    <w:rsid w:val="00752A99"/>
  </w:style>
  <w:style w:type="character" w:customStyle="1" w:styleId="spelle">
    <w:name w:val="spelle"/>
    <w:basedOn w:val="VarsaylanParagrafYazTipi"/>
    <w:rsid w:val="00752A99"/>
  </w:style>
</w:styles>
</file>

<file path=word/webSettings.xml><?xml version="1.0" encoding="utf-8"?>
<w:webSettings xmlns:r="http://schemas.openxmlformats.org/officeDocument/2006/relationships" xmlns:w="http://schemas.openxmlformats.org/wordprocessingml/2006/main">
  <w:divs>
    <w:div w:id="20772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tktk</dc:creator>
  <cp:keywords/>
  <dc:description/>
  <cp:lastModifiedBy>tktk</cp:lastModifiedBy>
  <cp:revision>3</cp:revision>
  <dcterms:created xsi:type="dcterms:W3CDTF">2012-06-15T06:53:00Z</dcterms:created>
  <dcterms:modified xsi:type="dcterms:W3CDTF">2012-06-15T06:53:00Z</dcterms:modified>
</cp:coreProperties>
</file>