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D9" w:rsidRDefault="006E171E">
      <w:pPr>
        <w:pStyle w:val="Balk20"/>
        <w:framePr w:w="6744" w:h="714" w:hRule="exact" w:wrap="none" w:vAnchor="page" w:hAnchor="page" w:x="2785" w:y="2175"/>
        <w:shd w:val="clear" w:color="auto" w:fill="auto"/>
        <w:ind w:left="1220" w:right="1500"/>
      </w:pPr>
      <w:bookmarkStart w:id="0" w:name="bookmark0"/>
      <w:r>
        <w:t xml:space="preserve">  </w:t>
      </w:r>
      <w:r w:rsidR="00044A33">
        <w:t>GAYRİMENKULUN AÇIK ARTIRMA İLANI T.C. ÜMRANİYE 1. İCRA MÜDÜRLÜĞÜ’NDEN</w:t>
      </w:r>
      <w:bookmarkEnd w:id="0"/>
    </w:p>
    <w:p w:rsidR="00B251D9" w:rsidRDefault="00044A33">
      <w:pPr>
        <w:pStyle w:val="Gvdemetni20"/>
        <w:framePr w:w="6744" w:h="11611" w:hRule="exact" w:wrap="none" w:vAnchor="page" w:hAnchor="page" w:x="2785" w:y="2845"/>
        <w:shd w:val="clear" w:color="auto" w:fill="auto"/>
        <w:ind w:left="80"/>
      </w:pPr>
      <w:r>
        <w:t>Dosya No: 2011 / 4754 TAL.</w:t>
      </w:r>
    </w:p>
    <w:p w:rsidR="00B251D9" w:rsidRDefault="00044A33">
      <w:pPr>
        <w:pStyle w:val="Gvdemetni0"/>
        <w:framePr w:w="6744" w:h="11611" w:hRule="exact" w:wrap="none" w:vAnchor="page" w:hAnchor="page" w:x="2785" w:y="2845"/>
        <w:shd w:val="clear" w:color="auto" w:fill="auto"/>
        <w:ind w:left="80" w:right="360"/>
      </w:pPr>
      <w:proofErr w:type="gramStart"/>
      <w:r>
        <w:t>ipoteğin</w:t>
      </w:r>
      <w:proofErr w:type="gramEnd"/>
      <w:r>
        <w:t xml:space="preserve"> paraya çevrilmesi yolu ile satılarak paraya çevrilmesine karar verilen gayrimenkullerin cinsi, adedi, evsafı, tapu kaydı, kıymeti;</w:t>
      </w:r>
    </w:p>
    <w:p w:rsidR="00B251D9" w:rsidRDefault="00044A33">
      <w:pPr>
        <w:pStyle w:val="Gvdemetni0"/>
        <w:framePr w:w="6744" w:h="11611" w:hRule="exact" w:wrap="none" w:vAnchor="page" w:hAnchor="page" w:x="2785" w:y="2845"/>
        <w:shd w:val="clear" w:color="auto" w:fill="auto"/>
        <w:ind w:left="80" w:right="360"/>
      </w:pPr>
      <w:r>
        <w:rPr>
          <w:rStyle w:val="GvdemetniKaln0ptbolukbraklyor"/>
        </w:rPr>
        <w:t>TAŞINMAZIN TAPU KAYDI</w:t>
      </w:r>
      <w:r>
        <w:t xml:space="preserve">: İstanbul ili, Ümraniye ilçesi, Yukarı </w:t>
      </w:r>
      <w:proofErr w:type="spellStart"/>
      <w:r>
        <w:t>Dudullu</w:t>
      </w:r>
      <w:proofErr w:type="spellEnd"/>
      <w:r>
        <w:t xml:space="preserve"> Mah. 28 pafta, 307 Ada, 31 parselde kayıtlı 1.752,44 m2 miktarlı arsa vasıflı taşınmazın tamamı </w:t>
      </w:r>
      <w:r>
        <w:rPr>
          <w:rStyle w:val="GvdemetniKaln0ptbolukbraklyor"/>
        </w:rPr>
        <w:t xml:space="preserve">HAMİDİ MOTORLU ARAÇLAR SAN. Ve </w:t>
      </w:r>
      <w:proofErr w:type="gramStart"/>
      <w:r>
        <w:rPr>
          <w:rStyle w:val="GvdemetniKaln0ptbolukbraklyor"/>
        </w:rPr>
        <w:t>TİC.LTD.ŞTİ.</w:t>
      </w:r>
      <w:proofErr w:type="gramEnd"/>
      <w:r>
        <w:rPr>
          <w:rStyle w:val="GvdemetniKaln0ptbolukbraklyor"/>
        </w:rPr>
        <w:t xml:space="preserve"> </w:t>
      </w:r>
      <w:r>
        <w:t>adına kayıtlı olduğu bildirilmiştir.</w:t>
      </w:r>
    </w:p>
    <w:p w:rsidR="00B251D9" w:rsidRDefault="00044A33">
      <w:pPr>
        <w:pStyle w:val="Gvdemetni20"/>
        <w:framePr w:w="6744" w:h="11611" w:hRule="exact" w:wrap="none" w:vAnchor="page" w:hAnchor="page" w:x="2785" w:y="2845"/>
        <w:shd w:val="clear" w:color="auto" w:fill="auto"/>
        <w:ind w:left="80"/>
      </w:pPr>
      <w:r>
        <w:t xml:space="preserve">GAYRİMENKUL BELEDİYE HUDUTLARI İÇERİSİNDE İSE SON İMAR </w:t>
      </w:r>
      <w:proofErr w:type="gramStart"/>
      <w:r>
        <w:t>DURUMU :</w:t>
      </w:r>
      <w:proofErr w:type="gramEnd"/>
    </w:p>
    <w:p w:rsidR="00B251D9" w:rsidRDefault="00044A33">
      <w:pPr>
        <w:pStyle w:val="Gvdemetni0"/>
        <w:framePr w:w="6744" w:h="11611" w:hRule="exact" w:wrap="none" w:vAnchor="page" w:hAnchor="page" w:x="2785" w:y="2845"/>
        <w:shd w:val="clear" w:color="auto" w:fill="auto"/>
        <w:ind w:left="80" w:right="360"/>
      </w:pPr>
      <w:r>
        <w:t xml:space="preserve">Dosyasında: mevcut Ümraniye Belediye Başkanlığı imar ve Şehircilik Müdürlüğü'nün </w:t>
      </w:r>
      <w:proofErr w:type="gramStart"/>
      <w:r>
        <w:t>16/09/2011</w:t>
      </w:r>
      <w:proofErr w:type="gramEnd"/>
      <w:r>
        <w:t xml:space="preserve"> tarih ve 19402 sayılı yazılarında; Dava konusu yerin, 20.11.2009 - 25.03.2011 tarihli, 1/1000 ölçekli Ümraniye ilçesi, </w:t>
      </w:r>
      <w:proofErr w:type="spellStart"/>
      <w:r>
        <w:t>Ihlamurkuyu</w:t>
      </w:r>
      <w:proofErr w:type="spellEnd"/>
      <w:r>
        <w:t>, Y.</w:t>
      </w:r>
      <w:proofErr w:type="spellStart"/>
      <w:r>
        <w:t>Dudullu</w:t>
      </w:r>
      <w:proofErr w:type="spellEnd"/>
      <w:r>
        <w:t xml:space="preserve"> ve </w:t>
      </w:r>
      <w:proofErr w:type="spellStart"/>
      <w:r>
        <w:t>Esensehir</w:t>
      </w:r>
      <w:proofErr w:type="spellEnd"/>
      <w:r>
        <w:t xml:space="preserve"> mahallelerin havza içinde kalan kısmına ait uygulama imar planında Havan Proje, ön Bahçe, 5 m ve yan bahçe 3m, E: 1,60 yapılanma şartlarında ticaret+konut alanında kaldığı bildirilmiştir</w:t>
      </w:r>
    </w:p>
    <w:p w:rsidR="00B251D9" w:rsidRDefault="00044A33">
      <w:pPr>
        <w:pStyle w:val="Gvdemetni0"/>
        <w:framePr w:w="6744" w:h="11611" w:hRule="exact" w:wrap="none" w:vAnchor="page" w:hAnchor="page" w:x="2785" w:y="2845"/>
        <w:shd w:val="clear" w:color="auto" w:fill="auto"/>
        <w:ind w:left="80" w:right="360"/>
      </w:pPr>
      <w:r>
        <w:rPr>
          <w:rStyle w:val="GvdemetniKaln0ptbolukbraklyor"/>
        </w:rPr>
        <w:t>TAŞINMAZIN EVSAFI</w:t>
      </w:r>
      <w:r>
        <w:t xml:space="preserve">: Satışa konu taşınmazın incelenmesinde, İstanbul </w:t>
      </w:r>
      <w:proofErr w:type="gramStart"/>
      <w:r>
        <w:t>ili,Ümraniye</w:t>
      </w:r>
      <w:proofErr w:type="gramEnd"/>
      <w:r>
        <w:t xml:space="preserve"> ilçesi,Yukarı </w:t>
      </w:r>
      <w:proofErr w:type="spellStart"/>
      <w:r>
        <w:t>Dudullu</w:t>
      </w:r>
      <w:proofErr w:type="spellEnd"/>
      <w:r>
        <w:t xml:space="preserve"> Mahal</w:t>
      </w:r>
      <w:r>
        <w:softHyphen/>
        <w:t xml:space="preserve">lesi, 28 pafta, 307 ada, 31 parsel sayılı 1.752,44 m2 taşınmazdır. Taşınmaz Yemen Sokağa ve </w:t>
      </w:r>
      <w:proofErr w:type="spellStart"/>
      <w:r>
        <w:t>Alemdağ</w:t>
      </w:r>
      <w:proofErr w:type="spellEnd"/>
      <w:r>
        <w:t xml:space="preserve"> cad</w:t>
      </w:r>
      <w:r>
        <w:softHyphen/>
        <w:t xml:space="preserve">desine cepheli konumda olup 774 kapı </w:t>
      </w:r>
      <w:proofErr w:type="spellStart"/>
      <w:r>
        <w:t>nolu</w:t>
      </w:r>
      <w:proofErr w:type="spellEnd"/>
      <w:r>
        <w:t xml:space="preserve"> eklentili taşınmazdır. Taşınmaz üzerinde, bodrum katlar ortak, üst kat</w:t>
      </w:r>
      <w:r>
        <w:softHyphen/>
        <w:t xml:space="preserve">larda birbiri ile irtibatlı betonarme karkas 3 blok bulunmaktadır. Binanın zemin katı ve asma katı boş durumda olup üst katlar Özel bir Lisesi olarak faaliyet gösteren eğitim kurumudur. Yemen sokağa ve sırdaş sokağa cepheli Diğer 2 blok B ve C blok arka taraftadır. Her blok, Bodrum+Zemin+3 normal katlıdır. B Blok taban alanı 160,84.00 m2 - C Blok </w:t>
      </w:r>
      <w:proofErr w:type="spellStart"/>
      <w:r>
        <w:t>traban</w:t>
      </w:r>
      <w:proofErr w:type="spellEnd"/>
      <w:r>
        <w:t xml:space="preserve"> alanı 141,19 m2 </w:t>
      </w:r>
      <w:proofErr w:type="spellStart"/>
      <w:r>
        <w:t>dir</w:t>
      </w:r>
      <w:proofErr w:type="spellEnd"/>
      <w:r>
        <w:t xml:space="preserve">. A,B,C BLOKUN TOPLAM İNŞAAT ALANI 4001,05 m2 </w:t>
      </w:r>
      <w:proofErr w:type="spellStart"/>
      <w:r>
        <w:t>dir</w:t>
      </w:r>
      <w:proofErr w:type="spellEnd"/>
      <w:r>
        <w:t xml:space="preserve">. Bodrum kat projede otopark ve sığınak olarak </w:t>
      </w:r>
      <w:proofErr w:type="gramStart"/>
      <w:r>
        <w:t>planlanmıştır,Taşınmaz</w:t>
      </w:r>
      <w:proofErr w:type="gramEnd"/>
      <w:r>
        <w:t>, yoğun yapılaşmanın olduğu ve devam ettiği bölgede</w:t>
      </w:r>
      <w:r>
        <w:softHyphen/>
        <w:t xml:space="preserve">dir. Taşınmazın çevresindeki yapılaşma düzgündür. Çarşıya, alış veriş yerlerine, banka, okula ve kamu binalarına yakın konumda bunların bulunduğu </w:t>
      </w:r>
      <w:proofErr w:type="spellStart"/>
      <w:r>
        <w:t>Alemdağ</w:t>
      </w:r>
      <w:proofErr w:type="spellEnd"/>
      <w:r>
        <w:t xml:space="preserve"> caddesine cephelidir.</w:t>
      </w:r>
    </w:p>
    <w:p w:rsidR="00B251D9" w:rsidRDefault="00044A33">
      <w:pPr>
        <w:pStyle w:val="Gvdemetni0"/>
        <w:framePr w:w="6744" w:h="11611" w:hRule="exact" w:wrap="none" w:vAnchor="page" w:hAnchor="page" w:x="2785" w:y="2845"/>
        <w:shd w:val="clear" w:color="auto" w:fill="auto"/>
        <w:ind w:left="80" w:right="360"/>
      </w:pPr>
      <w:r>
        <w:rPr>
          <w:rStyle w:val="GvdemetniKaln0ptbolukbraklyor"/>
        </w:rPr>
        <w:t>TAŞINMAZIN KIYMETİ</w:t>
      </w:r>
      <w:r>
        <w:t xml:space="preserve">; İstanbul ili, Ümraniye ilçesi, Yukarı </w:t>
      </w:r>
      <w:proofErr w:type="spellStart"/>
      <w:r>
        <w:t>Dudullu</w:t>
      </w:r>
      <w:proofErr w:type="spellEnd"/>
      <w:r>
        <w:t xml:space="preserve"> Mah. 28 pafta, 307 Ada, 31 parselde kayıtlı 1,752,44 m2 miktarlı taşınmazın ve üzerindeki 3 bloğun 11.06.2012' keşif tarihindeki mevcut durumu 'ile </w:t>
      </w:r>
      <w:r>
        <w:rPr>
          <w:rStyle w:val="GvdemetniKaln0ptbolukbraklyor"/>
        </w:rPr>
        <w:t xml:space="preserve">arsa' </w:t>
      </w:r>
      <w:r>
        <w:rPr>
          <w:rStyle w:val="Gvdemetni6pttalik0ptbolukbraklyor"/>
        </w:rPr>
        <w:t xml:space="preserve">* </w:t>
      </w:r>
      <w:r>
        <w:rPr>
          <w:rStyle w:val="GvdemetniKaln0ptbolukbraklyor"/>
        </w:rPr>
        <w:t xml:space="preserve">payı </w:t>
      </w:r>
      <w:proofErr w:type="gramStart"/>
      <w:r>
        <w:rPr>
          <w:rStyle w:val="GvdemetniKaln0ptbolukbraklyor"/>
        </w:rPr>
        <w:t>dahil</w:t>
      </w:r>
      <w:proofErr w:type="gramEnd"/>
      <w:r>
        <w:rPr>
          <w:rStyle w:val="GvdemetniKaln0ptbolukbraklyor"/>
        </w:rPr>
        <w:t xml:space="preserve"> taşınmazın toplam değerinin</w:t>
      </w:r>
    </w:p>
    <w:p w:rsidR="00B251D9" w:rsidRDefault="00044A33">
      <w:pPr>
        <w:pStyle w:val="Gvdemetni20"/>
        <w:framePr w:w="6744" w:h="11611" w:hRule="exact" w:wrap="none" w:vAnchor="page" w:hAnchor="page" w:x="2785" w:y="2845"/>
        <w:shd w:val="clear" w:color="auto" w:fill="auto"/>
        <w:ind w:left="80"/>
      </w:pPr>
      <w:r>
        <w:t xml:space="preserve">-10.100.000.-TL (ON MİLYON YÜZBİN TÜRK LİRASI) Kıymet </w:t>
      </w:r>
      <w:proofErr w:type="gramStart"/>
      <w:r>
        <w:t>Taktir</w:t>
      </w:r>
      <w:proofErr w:type="gramEnd"/>
      <w:r>
        <w:t xml:space="preserve"> Edilmiştir. .</w:t>
      </w:r>
    </w:p>
    <w:p w:rsidR="00B251D9" w:rsidRDefault="00044A33">
      <w:pPr>
        <w:pStyle w:val="Gvdemetni20"/>
        <w:framePr w:w="6744" w:h="11611" w:hRule="exact" w:wrap="none" w:vAnchor="page" w:hAnchor="page" w:x="2785" w:y="2845"/>
        <w:shd w:val="clear" w:color="auto" w:fill="auto"/>
        <w:ind w:left="80"/>
      </w:pPr>
      <w:r>
        <w:t>SATIŞ ŞARTLARI:</w:t>
      </w:r>
    </w:p>
    <w:p w:rsidR="00B251D9" w:rsidRDefault="00044A33">
      <w:pPr>
        <w:pStyle w:val="Gvdemetni0"/>
        <w:framePr w:w="6744" w:h="11611" w:hRule="exact" w:wrap="none" w:vAnchor="page" w:hAnchor="page" w:x="2785" w:y="2845"/>
        <w:numPr>
          <w:ilvl w:val="0"/>
          <w:numId w:val="1"/>
        </w:numPr>
        <w:shd w:val="clear" w:color="auto" w:fill="auto"/>
        <w:tabs>
          <w:tab w:val="left" w:pos="402"/>
        </w:tabs>
        <w:ind w:left="80" w:right="360"/>
      </w:pPr>
      <w:r>
        <w:t>)</w:t>
      </w:r>
      <w:r>
        <w:tab/>
        <w:t xml:space="preserve">Taşınmazların </w:t>
      </w:r>
      <w:proofErr w:type="gramStart"/>
      <w:r>
        <w:t>1 .açık</w:t>
      </w:r>
      <w:proofErr w:type="gramEnd"/>
      <w:r>
        <w:t xml:space="preserve"> arttırması </w:t>
      </w:r>
      <w:r>
        <w:rPr>
          <w:rStyle w:val="GvdemetniKaln0ptbolukbraklyor"/>
        </w:rPr>
        <w:t xml:space="preserve">02/11/2012 CUMA </w:t>
      </w:r>
      <w:r>
        <w:t xml:space="preserve">saat </w:t>
      </w:r>
      <w:r>
        <w:rPr>
          <w:rStyle w:val="GvdemetniKaln0ptbolukbraklyor"/>
        </w:rPr>
        <w:t xml:space="preserve">14.00-14.10 </w:t>
      </w:r>
      <w:r>
        <w:t xml:space="preserve">arasında </w:t>
      </w:r>
      <w:r>
        <w:rPr>
          <w:rStyle w:val="GvdemetniKaln0ptbolukbraklyor"/>
        </w:rPr>
        <w:t xml:space="preserve">Ümraniye 1. icra </w:t>
      </w:r>
      <w:r>
        <w:t>Müdürlü</w:t>
      </w:r>
      <w:r>
        <w:softHyphen/>
        <w:t xml:space="preserve">ğümde yapılacaktır. Bu arttırmada takdir edilen kıymetin % 60'ını bulması ve satış isteyenin alacağına rüçhanı olan diğer alacaklılar varsa alacakları toplamını, ayrıca satış ve paylaştırma masraflarını geçmesi şartıyla ihale olunur. Böyle bir bedelle alıcı çıkmadığı takdirde en çok arttıranın taahhüdü saklı kalmak kaydıyla, gayrimenkulün 2. açık arttırması </w:t>
      </w:r>
      <w:r>
        <w:rPr>
          <w:rStyle w:val="GvdemetniKaln0ptbolukbraklyor"/>
        </w:rPr>
        <w:t xml:space="preserve">12/11/2012 PAZARTESİ </w:t>
      </w:r>
      <w:r>
        <w:t xml:space="preserve">aynı saatler arasında </w:t>
      </w:r>
      <w:r>
        <w:rPr>
          <w:rStyle w:val="GvdemetniKaln0ptbolukbraklyor"/>
        </w:rPr>
        <w:t xml:space="preserve">Ümraniye 1. icra </w:t>
      </w:r>
      <w:r>
        <w:t xml:space="preserve">Müdürlüğü’nde </w:t>
      </w:r>
      <w:proofErr w:type="gramStart"/>
      <w:r>
        <w:t>yapılacaktır.Bu</w:t>
      </w:r>
      <w:proofErr w:type="gramEnd"/>
      <w:r>
        <w:t xml:space="preserve"> arttırma</w:t>
      </w:r>
      <w:r>
        <w:softHyphen/>
        <w:t>da da takdir edilen kıymetin %40'ını bulması ve satış isteyenin alacağına rüçhanı olan diğer alacaklılar varsa ala</w:t>
      </w:r>
      <w:r>
        <w:softHyphen/>
        <w:t>cakları toplamını, ayrıca satış ve paylaştırma masraflarını geçmesi şartıyla ihale olunur.</w:t>
      </w:r>
    </w:p>
    <w:p w:rsidR="00B251D9" w:rsidRDefault="00044A33">
      <w:pPr>
        <w:pStyle w:val="Gvdemetni0"/>
        <w:framePr w:w="6744" w:h="11611" w:hRule="exact" w:wrap="none" w:vAnchor="page" w:hAnchor="page" w:x="2785" w:y="2845"/>
        <w:numPr>
          <w:ilvl w:val="0"/>
          <w:numId w:val="1"/>
        </w:numPr>
        <w:shd w:val="clear" w:color="auto" w:fill="auto"/>
        <w:tabs>
          <w:tab w:val="left" w:pos="406"/>
        </w:tabs>
        <w:ind w:left="80" w:right="360"/>
      </w:pPr>
      <w:r>
        <w:t>)</w:t>
      </w:r>
      <w:r>
        <w:tab/>
        <w:t xml:space="preserve">Katma Değer Vergisi, ihale Damga Pulu, alıcı adına tahakkuk edecek Tapu Harcı, Tahliye ve Teslim Masrafları satın alana ait olacaktır, </w:t>
      </w:r>
      <w:proofErr w:type="gramStart"/>
      <w:r>
        <w:t>Tellaliye</w:t>
      </w:r>
      <w:proofErr w:type="gramEnd"/>
      <w:r>
        <w:t xml:space="preserve"> resmi ve birikmiş emlak vergi borçları, satış bedelinden ödenir.</w:t>
      </w:r>
    </w:p>
    <w:p w:rsidR="00B251D9" w:rsidRDefault="00044A33">
      <w:pPr>
        <w:pStyle w:val="Gvdemetni0"/>
        <w:framePr w:w="6744" w:h="11611" w:hRule="exact" w:wrap="none" w:vAnchor="page" w:hAnchor="page" w:x="2785" w:y="2845"/>
        <w:numPr>
          <w:ilvl w:val="0"/>
          <w:numId w:val="1"/>
        </w:numPr>
        <w:shd w:val="clear" w:color="auto" w:fill="auto"/>
        <w:tabs>
          <w:tab w:val="left" w:pos="406"/>
        </w:tabs>
        <w:ind w:left="80" w:right="360"/>
      </w:pPr>
      <w:r>
        <w:t>)</w:t>
      </w:r>
      <w:r>
        <w:tab/>
        <w:t>Açık arttırmaya katılmak isteyenlerin takdir edilen kıymetin %20’si nispetinde Türk Lirası nakit ya da bu mik</w:t>
      </w:r>
      <w:r>
        <w:softHyphen/>
        <w:t xml:space="preserve">tar kadar milli bir bankanın teminat mektubunu vermeleri </w:t>
      </w:r>
      <w:proofErr w:type="gramStart"/>
      <w:r>
        <w:t>gerekmektedir,Satış</w:t>
      </w:r>
      <w:proofErr w:type="gramEnd"/>
      <w:r>
        <w:t xml:space="preserve"> peşin para iledir.Alıcı istediği takdirde kendisine 10 günü geçmemek üzere mehil verilebilir.</w:t>
      </w:r>
    </w:p>
    <w:p w:rsidR="00B251D9" w:rsidRDefault="00044A33">
      <w:pPr>
        <w:pStyle w:val="Gvdemetni0"/>
        <w:framePr w:w="6744" w:h="11611" w:hRule="exact" w:wrap="none" w:vAnchor="page" w:hAnchor="page" w:x="2785" w:y="2845"/>
        <w:numPr>
          <w:ilvl w:val="0"/>
          <w:numId w:val="1"/>
        </w:numPr>
        <w:shd w:val="clear" w:color="auto" w:fill="auto"/>
        <w:tabs>
          <w:tab w:val="left" w:pos="426"/>
        </w:tabs>
        <w:ind w:left="80" w:right="360"/>
      </w:pPr>
      <w:r>
        <w:t>)</w:t>
      </w:r>
      <w:r>
        <w:tab/>
        <w:t xml:space="preserve">ipotek sahibi alacaklılarla diğer ilgililerin varsa irtifak hakkı sahipleri de </w:t>
      </w:r>
      <w:proofErr w:type="gramStart"/>
      <w:r>
        <w:t>dahil</w:t>
      </w:r>
      <w:proofErr w:type="gramEnd"/>
      <w:r>
        <w:t xml:space="preserve"> olmak üzere bu gayrimenkul üzerindeki haklarını, faiz ve masrafa dair olan iddialarını dayanağı belgeler ile 15 gün içinde Müdürlüğümüze bildir</w:t>
      </w:r>
      <w:r>
        <w:softHyphen/>
        <w:t>meleri gerekir. Aksi takdirde, hakları tapu sicili ile sabit olmadıkça, paylaşmadan hariç bırakılacaklardır,</w:t>
      </w:r>
    </w:p>
    <w:p w:rsidR="00B251D9" w:rsidRDefault="00044A33">
      <w:pPr>
        <w:pStyle w:val="Gvdemetni0"/>
        <w:framePr w:w="6744" w:h="11611" w:hRule="exact" w:wrap="none" w:vAnchor="page" w:hAnchor="page" w:x="2785" w:y="2845"/>
        <w:numPr>
          <w:ilvl w:val="0"/>
          <w:numId w:val="1"/>
        </w:numPr>
        <w:shd w:val="clear" w:color="auto" w:fill="auto"/>
        <w:tabs>
          <w:tab w:val="left" w:pos="402"/>
        </w:tabs>
        <w:ind w:left="80" w:right="360"/>
      </w:pPr>
      <w:r>
        <w:t>)</w:t>
      </w:r>
      <w:r>
        <w:tab/>
        <w:t>Gayrimenkul kendisine ihale olunan satış bedelini hemen ya da verilen süre içinde ödemezse İ.İ.K.133. mad</w:t>
      </w:r>
      <w:r>
        <w:softHyphen/>
        <w:t>desi gereğince ihale feshedilir ve kendisinden evvel en yüksek teklifte bulunan kim ise arz etmiş olduğu bedelle almaya razı olursa ona, razı olmaz veya bulunmazsa hemen 7 gün müddetle İ.İ.K.’</w:t>
      </w:r>
      <w:proofErr w:type="spellStart"/>
      <w:r>
        <w:t>nun</w:t>
      </w:r>
      <w:proofErr w:type="spellEnd"/>
      <w:r>
        <w:t xml:space="preserve"> 129.maddesindeki şartlar</w:t>
      </w:r>
      <w:r>
        <w:softHyphen/>
        <w:t xml:space="preserve">la açık arttırmaya </w:t>
      </w:r>
      <w:proofErr w:type="spellStart"/>
      <w:proofErr w:type="gramStart"/>
      <w:r>
        <w:t>çıkanlır</w:t>
      </w:r>
      <w:proofErr w:type="spellEnd"/>
      <w:r>
        <w:t>.iki</w:t>
      </w:r>
      <w:proofErr w:type="gramEnd"/>
      <w:r>
        <w:t xml:space="preserve"> ihale arasındaki farktan yasal faizden alıcı ve kefilleri sorumlu tutulacak, hiçbir hükme gerek kalmadan kendilerinden tahsil edilecektir.</w:t>
      </w:r>
    </w:p>
    <w:p w:rsidR="00B251D9" w:rsidRDefault="00044A33">
      <w:pPr>
        <w:pStyle w:val="Gvdemetni0"/>
        <w:framePr w:w="6744" w:h="11611" w:hRule="exact" w:wrap="none" w:vAnchor="page" w:hAnchor="page" w:x="2785" w:y="2845"/>
        <w:numPr>
          <w:ilvl w:val="0"/>
          <w:numId w:val="1"/>
        </w:numPr>
        <w:shd w:val="clear" w:color="auto" w:fill="auto"/>
        <w:tabs>
          <w:tab w:val="left" w:pos="406"/>
        </w:tabs>
        <w:ind w:left="80" w:right="360"/>
      </w:pPr>
      <w:r>
        <w:t>)</w:t>
      </w:r>
      <w:r>
        <w:tab/>
        <w:t>Şartname, işbu satış ilanının tanzim tarihinden itibaren Müdürlüğümüzde herkesin görebilmesi için açık olup, masrafı verildiği takdirde isteyen alıcıya bir örnek gönderilebilir.</w:t>
      </w:r>
    </w:p>
    <w:p w:rsidR="00B251D9" w:rsidRDefault="00044A33">
      <w:pPr>
        <w:pStyle w:val="Gvdemetni0"/>
        <w:framePr w:w="6744" w:h="11611" w:hRule="exact" w:wrap="none" w:vAnchor="page" w:hAnchor="page" w:x="2785" w:y="2845"/>
        <w:numPr>
          <w:ilvl w:val="0"/>
          <w:numId w:val="1"/>
        </w:numPr>
        <w:shd w:val="clear" w:color="auto" w:fill="auto"/>
        <w:tabs>
          <w:tab w:val="left" w:pos="411"/>
        </w:tabs>
        <w:ind w:left="80" w:right="360"/>
      </w:pPr>
      <w:r>
        <w:t>)</w:t>
      </w:r>
      <w:r>
        <w:tab/>
        <w:t xml:space="preserve">Satışa iştirak etmek isteyenlerin şartnameyi görmüş ve münderecatını kabul etmiş sayılacakları, başkaca bilgi almak isteyenlerin </w:t>
      </w:r>
      <w:r>
        <w:rPr>
          <w:rStyle w:val="GvdemetniKaln0ptbolukbraklyor"/>
        </w:rPr>
        <w:t xml:space="preserve">2011/4754 </w:t>
      </w:r>
      <w:proofErr w:type="spellStart"/>
      <w:r>
        <w:rPr>
          <w:rStyle w:val="GvdemetniKaln0ptbolukbraklyor"/>
        </w:rPr>
        <w:t>Tal</w:t>
      </w:r>
      <w:proofErr w:type="spellEnd"/>
      <w:r>
        <w:rPr>
          <w:rStyle w:val="GvdemetniKaln0ptbolukbraklyor"/>
        </w:rPr>
        <w:t xml:space="preserve">. </w:t>
      </w:r>
      <w:proofErr w:type="gramStart"/>
      <w:r>
        <w:t>sayılı</w:t>
      </w:r>
      <w:proofErr w:type="gramEnd"/>
      <w:r>
        <w:t xml:space="preserve"> dosya numarası ile Müdürlüğümüze başvurmaları ilan olunur.</w:t>
      </w:r>
    </w:p>
    <w:p w:rsidR="00B251D9" w:rsidRDefault="00044A33">
      <w:pPr>
        <w:pStyle w:val="Gvdemetni0"/>
        <w:framePr w:w="6744" w:h="11611" w:hRule="exact" w:wrap="none" w:vAnchor="page" w:hAnchor="page" w:x="2785" w:y="2845"/>
        <w:shd w:val="clear" w:color="auto" w:fill="auto"/>
        <w:ind w:left="80"/>
      </w:pPr>
      <w:proofErr w:type="gramStart"/>
      <w:r>
        <w:t>(</w:t>
      </w:r>
      <w:proofErr w:type="spellStart"/>
      <w:proofErr w:type="gramEnd"/>
      <w:r>
        <w:t>ic</w:t>
      </w:r>
      <w:proofErr w:type="spellEnd"/>
      <w:r>
        <w:t xml:space="preserve">. it. K. </w:t>
      </w:r>
      <w:r>
        <w:rPr>
          <w:rStyle w:val="Gvdemetni1ptbolukbraklyor"/>
        </w:rPr>
        <w:t>126</w:t>
      </w:r>
      <w:proofErr w:type="gramStart"/>
      <w:r>
        <w:rPr>
          <w:rStyle w:val="Gvdemetni1ptbolukbraklyor"/>
        </w:rPr>
        <w:t>)</w:t>
      </w:r>
      <w:proofErr w:type="gramEnd"/>
    </w:p>
    <w:p w:rsidR="00B251D9" w:rsidRDefault="00044A33">
      <w:pPr>
        <w:pStyle w:val="Gvdemetni0"/>
        <w:framePr w:w="6744" w:h="11611" w:hRule="exact" w:wrap="none" w:vAnchor="page" w:hAnchor="page" w:x="2785" w:y="2845"/>
        <w:shd w:val="clear" w:color="auto" w:fill="auto"/>
        <w:ind w:left="80"/>
      </w:pPr>
      <w:r>
        <w:rPr>
          <w:rStyle w:val="Gvdemetni1ptbolukbraklyor"/>
        </w:rPr>
        <w:t>(*)</w:t>
      </w:r>
      <w:r>
        <w:t xml:space="preserve"> ilgililer </w:t>
      </w:r>
      <w:proofErr w:type="spellStart"/>
      <w:r>
        <w:t>tab'rine</w:t>
      </w:r>
      <w:proofErr w:type="spellEnd"/>
      <w:r>
        <w:t xml:space="preserve"> irtifak hakkı sahiplen de dahi'dir</w:t>
      </w:r>
    </w:p>
    <w:p w:rsidR="00B251D9" w:rsidRDefault="00044A33">
      <w:pPr>
        <w:pStyle w:val="Gvdemetni0"/>
        <w:framePr w:w="6744" w:h="11611" w:hRule="exact" w:wrap="none" w:vAnchor="page" w:hAnchor="page" w:x="2785" w:y="2845"/>
        <w:shd w:val="clear" w:color="auto" w:fill="auto"/>
        <w:tabs>
          <w:tab w:val="left" w:pos="4856"/>
        </w:tabs>
        <w:spacing w:line="130" w:lineRule="exact"/>
        <w:ind w:left="80"/>
      </w:pPr>
      <w:r>
        <w:t xml:space="preserve">Yönetmelik Örnek </w:t>
      </w:r>
      <w:proofErr w:type="gramStart"/>
      <w:r>
        <w:t>No : 27</w:t>
      </w:r>
      <w:proofErr w:type="gramEnd"/>
      <w:r>
        <w:tab/>
        <w:t xml:space="preserve">B: 57729 </w:t>
      </w:r>
      <w:hyperlink r:id="rId7" w:history="1">
        <w:r>
          <w:rPr>
            <w:rStyle w:val="Kpr"/>
            <w:lang w:val="en-US"/>
          </w:rPr>
          <w:t>www.bik.gov.tr</w:t>
        </w:r>
      </w:hyperlink>
    </w:p>
    <w:p w:rsidR="00B251D9" w:rsidRDefault="00044A33">
      <w:pPr>
        <w:pStyle w:val="Gvdemetni30"/>
        <w:framePr w:w="6744" w:h="11611" w:hRule="exact" w:wrap="none" w:vAnchor="page" w:hAnchor="page" w:x="2785" w:y="2845"/>
        <w:shd w:val="clear" w:color="auto" w:fill="auto"/>
        <w:spacing w:line="80" w:lineRule="exact"/>
        <w:ind w:left="1000"/>
      </w:pPr>
      <w:r>
        <w:t>'</w:t>
      </w:r>
    </w:p>
    <w:p w:rsidR="00B251D9" w:rsidRDefault="00044A33">
      <w:pPr>
        <w:pStyle w:val="Gvdemetni40"/>
        <w:framePr w:w="6744" w:h="11611" w:hRule="exact" w:wrap="none" w:vAnchor="page" w:hAnchor="page" w:x="2785" w:y="2845"/>
        <w:shd w:val="clear" w:color="auto" w:fill="auto"/>
        <w:spacing w:after="0" w:line="230" w:lineRule="exact"/>
        <w:ind w:left="280"/>
      </w:pPr>
      <w:r>
        <w:t xml:space="preserve">Resmi ilanlar </w:t>
      </w:r>
      <w:hyperlink r:id="rId8" w:history="1">
        <w:r>
          <w:rPr>
            <w:rStyle w:val="Kpr"/>
            <w:lang w:val="en-US"/>
          </w:rPr>
          <w:t>www.ilan.gov.tr</w:t>
        </w:r>
      </w:hyperlink>
      <w:r>
        <w:rPr>
          <w:lang w:val="en-US"/>
        </w:rPr>
        <w:t xml:space="preserve"> </w:t>
      </w:r>
      <w:r>
        <w:t>‘de</w:t>
      </w:r>
    </w:p>
    <w:p w:rsidR="00B251D9" w:rsidRDefault="00B251D9">
      <w:pPr>
        <w:rPr>
          <w:sz w:val="2"/>
          <w:szCs w:val="2"/>
        </w:rPr>
      </w:pPr>
    </w:p>
    <w:sectPr w:rsidR="00B251D9" w:rsidSect="00B251D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E9" w:rsidRDefault="000956E9" w:rsidP="00B251D9">
      <w:r>
        <w:separator/>
      </w:r>
    </w:p>
  </w:endnote>
  <w:endnote w:type="continuationSeparator" w:id="0">
    <w:p w:rsidR="000956E9" w:rsidRDefault="000956E9" w:rsidP="00B251D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E9" w:rsidRDefault="000956E9"/>
  </w:footnote>
  <w:footnote w:type="continuationSeparator" w:id="0">
    <w:p w:rsidR="000956E9" w:rsidRDefault="000956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69A6"/>
    <w:multiLevelType w:val="multilevel"/>
    <w:tmpl w:val="45AEB780"/>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251D9"/>
    <w:rsid w:val="00044A33"/>
    <w:rsid w:val="000956E9"/>
    <w:rsid w:val="00146019"/>
    <w:rsid w:val="006E171E"/>
    <w:rsid w:val="00B251D9"/>
    <w:rsid w:val="00BE5D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51D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251D9"/>
    <w:rPr>
      <w:color w:val="000080"/>
      <w:u w:val="single"/>
    </w:rPr>
  </w:style>
  <w:style w:type="character" w:customStyle="1" w:styleId="Balk2">
    <w:name w:val="Başlık #2_"/>
    <w:basedOn w:val="VarsaylanParagrafYazTipi"/>
    <w:link w:val="Balk20"/>
    <w:rsid w:val="00B251D9"/>
    <w:rPr>
      <w:rFonts w:ascii="Arial Narrow" w:eastAsia="Arial Narrow" w:hAnsi="Arial Narrow" w:cs="Arial Narrow"/>
      <w:b/>
      <w:bCs/>
      <w:i w:val="0"/>
      <w:iCs w:val="0"/>
      <w:smallCaps w:val="0"/>
      <w:strike w:val="0"/>
      <w:spacing w:val="-3"/>
      <w:sz w:val="23"/>
      <w:szCs w:val="23"/>
      <w:u w:val="none"/>
    </w:rPr>
  </w:style>
  <w:style w:type="character" w:customStyle="1" w:styleId="Gvdemetni2">
    <w:name w:val="Gövde metni (2)_"/>
    <w:basedOn w:val="VarsaylanParagrafYazTipi"/>
    <w:link w:val="Gvdemetni20"/>
    <w:rsid w:val="00B251D9"/>
    <w:rPr>
      <w:rFonts w:ascii="Arial Narrow" w:eastAsia="Arial Narrow" w:hAnsi="Arial Narrow" w:cs="Arial Narrow"/>
      <w:b/>
      <w:bCs/>
      <w:i w:val="0"/>
      <w:iCs w:val="0"/>
      <w:smallCaps w:val="0"/>
      <w:strike w:val="0"/>
      <w:spacing w:val="-3"/>
      <w:sz w:val="13"/>
      <w:szCs w:val="13"/>
      <w:u w:val="none"/>
    </w:rPr>
  </w:style>
  <w:style w:type="character" w:customStyle="1" w:styleId="Gvdemetni">
    <w:name w:val="Gövde metni_"/>
    <w:basedOn w:val="VarsaylanParagrafYazTipi"/>
    <w:link w:val="Gvdemetni0"/>
    <w:rsid w:val="00B251D9"/>
    <w:rPr>
      <w:rFonts w:ascii="Arial Narrow" w:eastAsia="Arial Narrow" w:hAnsi="Arial Narrow" w:cs="Arial Narrow"/>
      <w:b w:val="0"/>
      <w:bCs w:val="0"/>
      <w:i w:val="0"/>
      <w:iCs w:val="0"/>
      <w:smallCaps w:val="0"/>
      <w:strike w:val="0"/>
      <w:spacing w:val="-2"/>
      <w:sz w:val="13"/>
      <w:szCs w:val="13"/>
      <w:u w:val="none"/>
    </w:rPr>
  </w:style>
  <w:style w:type="character" w:customStyle="1" w:styleId="GvdemetniKaln0ptbolukbraklyor">
    <w:name w:val="Gövde metni + Kalın;0 pt boşluk bırakılıyor"/>
    <w:basedOn w:val="Gvdemetni"/>
    <w:rsid w:val="00B251D9"/>
    <w:rPr>
      <w:b/>
      <w:bCs/>
      <w:color w:val="000000"/>
      <w:spacing w:val="-3"/>
      <w:w w:val="100"/>
      <w:position w:val="0"/>
      <w:lang w:val="tr-TR"/>
    </w:rPr>
  </w:style>
  <w:style w:type="character" w:customStyle="1" w:styleId="Gvdemetni6pttalik0ptbolukbraklyor">
    <w:name w:val="Gövde metni + 6 pt;İtalik;0 pt boşluk bırakılıyor"/>
    <w:basedOn w:val="Gvdemetni"/>
    <w:rsid w:val="00B251D9"/>
    <w:rPr>
      <w:i/>
      <w:iCs/>
      <w:color w:val="000000"/>
      <w:spacing w:val="0"/>
      <w:w w:val="100"/>
      <w:position w:val="0"/>
      <w:sz w:val="12"/>
      <w:szCs w:val="12"/>
      <w:lang w:val="tr-TR"/>
    </w:rPr>
  </w:style>
  <w:style w:type="character" w:customStyle="1" w:styleId="Gvdemetni1ptbolukbraklyor">
    <w:name w:val="Gövde metni + 1 pt boşluk bırakılıyor"/>
    <w:basedOn w:val="Gvdemetni"/>
    <w:rsid w:val="00B251D9"/>
    <w:rPr>
      <w:color w:val="000000"/>
      <w:spacing w:val="30"/>
      <w:w w:val="100"/>
      <w:position w:val="0"/>
      <w:lang w:val="tr-TR"/>
    </w:rPr>
  </w:style>
  <w:style w:type="character" w:customStyle="1" w:styleId="Gvdemetni3">
    <w:name w:val="Gövde metni (3)_"/>
    <w:basedOn w:val="VarsaylanParagrafYazTipi"/>
    <w:link w:val="Gvdemetni30"/>
    <w:rsid w:val="00B251D9"/>
    <w:rPr>
      <w:rFonts w:ascii="Arial Narrow" w:eastAsia="Arial Narrow" w:hAnsi="Arial Narrow" w:cs="Arial Narrow"/>
      <w:b w:val="0"/>
      <w:bCs w:val="0"/>
      <w:i w:val="0"/>
      <w:iCs w:val="0"/>
      <w:smallCaps w:val="0"/>
      <w:strike w:val="0"/>
      <w:sz w:val="8"/>
      <w:szCs w:val="8"/>
      <w:u w:val="none"/>
    </w:rPr>
  </w:style>
  <w:style w:type="character" w:customStyle="1" w:styleId="Gvdemetni4">
    <w:name w:val="Gövde metni (4)_"/>
    <w:basedOn w:val="VarsaylanParagrafYazTipi"/>
    <w:link w:val="Gvdemetni40"/>
    <w:rsid w:val="00B251D9"/>
    <w:rPr>
      <w:rFonts w:ascii="Arial Narrow" w:eastAsia="Arial Narrow" w:hAnsi="Arial Narrow" w:cs="Arial Narrow"/>
      <w:b/>
      <w:bCs/>
      <w:i w:val="0"/>
      <w:iCs w:val="0"/>
      <w:smallCaps w:val="0"/>
      <w:strike w:val="0"/>
      <w:spacing w:val="-3"/>
      <w:sz w:val="23"/>
      <w:szCs w:val="23"/>
      <w:u w:val="none"/>
    </w:rPr>
  </w:style>
  <w:style w:type="character" w:customStyle="1" w:styleId="Balk1">
    <w:name w:val="Başlık #1_"/>
    <w:basedOn w:val="VarsaylanParagrafYazTipi"/>
    <w:link w:val="Balk10"/>
    <w:rsid w:val="00B251D9"/>
    <w:rPr>
      <w:rFonts w:ascii="Tahoma" w:eastAsia="Tahoma" w:hAnsi="Tahoma" w:cs="Tahoma"/>
      <w:b/>
      <w:bCs/>
      <w:i w:val="0"/>
      <w:iCs w:val="0"/>
      <w:smallCaps w:val="0"/>
      <w:strike w:val="0"/>
      <w:spacing w:val="-26"/>
      <w:sz w:val="34"/>
      <w:szCs w:val="34"/>
      <w:u w:val="none"/>
    </w:rPr>
  </w:style>
  <w:style w:type="paragraph" w:customStyle="1" w:styleId="Balk20">
    <w:name w:val="Başlık #2"/>
    <w:basedOn w:val="Normal"/>
    <w:link w:val="Balk2"/>
    <w:rsid w:val="00B251D9"/>
    <w:pPr>
      <w:shd w:val="clear" w:color="auto" w:fill="FFFFFF"/>
      <w:spacing w:line="293" w:lineRule="exact"/>
      <w:jc w:val="right"/>
      <w:outlineLvl w:val="1"/>
    </w:pPr>
    <w:rPr>
      <w:rFonts w:ascii="Arial Narrow" w:eastAsia="Arial Narrow" w:hAnsi="Arial Narrow" w:cs="Arial Narrow"/>
      <w:b/>
      <w:bCs/>
      <w:spacing w:val="-3"/>
      <w:sz w:val="23"/>
      <w:szCs w:val="23"/>
    </w:rPr>
  </w:style>
  <w:style w:type="paragraph" w:customStyle="1" w:styleId="Gvdemetni20">
    <w:name w:val="Gövde metni (2)"/>
    <w:basedOn w:val="Normal"/>
    <w:link w:val="Gvdemetni2"/>
    <w:rsid w:val="00B251D9"/>
    <w:pPr>
      <w:shd w:val="clear" w:color="auto" w:fill="FFFFFF"/>
      <w:spacing w:line="211" w:lineRule="exact"/>
      <w:jc w:val="both"/>
    </w:pPr>
    <w:rPr>
      <w:rFonts w:ascii="Arial Narrow" w:eastAsia="Arial Narrow" w:hAnsi="Arial Narrow" w:cs="Arial Narrow"/>
      <w:b/>
      <w:bCs/>
      <w:spacing w:val="-3"/>
      <w:sz w:val="13"/>
      <w:szCs w:val="13"/>
    </w:rPr>
  </w:style>
  <w:style w:type="paragraph" w:customStyle="1" w:styleId="Gvdemetni0">
    <w:name w:val="Gövde metni"/>
    <w:basedOn w:val="Normal"/>
    <w:link w:val="Gvdemetni"/>
    <w:rsid w:val="00B251D9"/>
    <w:pPr>
      <w:shd w:val="clear" w:color="auto" w:fill="FFFFFF"/>
      <w:spacing w:line="211" w:lineRule="exact"/>
      <w:jc w:val="both"/>
    </w:pPr>
    <w:rPr>
      <w:rFonts w:ascii="Arial Narrow" w:eastAsia="Arial Narrow" w:hAnsi="Arial Narrow" w:cs="Arial Narrow"/>
      <w:spacing w:val="-2"/>
      <w:sz w:val="13"/>
      <w:szCs w:val="13"/>
    </w:rPr>
  </w:style>
  <w:style w:type="paragraph" w:customStyle="1" w:styleId="Gvdemetni30">
    <w:name w:val="Gövde metni (3)"/>
    <w:basedOn w:val="Normal"/>
    <w:link w:val="Gvdemetni3"/>
    <w:rsid w:val="00B251D9"/>
    <w:pPr>
      <w:shd w:val="clear" w:color="auto" w:fill="FFFFFF"/>
      <w:spacing w:line="0" w:lineRule="atLeast"/>
    </w:pPr>
    <w:rPr>
      <w:rFonts w:ascii="Arial Narrow" w:eastAsia="Arial Narrow" w:hAnsi="Arial Narrow" w:cs="Arial Narrow"/>
      <w:sz w:val="8"/>
      <w:szCs w:val="8"/>
    </w:rPr>
  </w:style>
  <w:style w:type="paragraph" w:customStyle="1" w:styleId="Gvdemetni40">
    <w:name w:val="Gövde metni (4)"/>
    <w:basedOn w:val="Normal"/>
    <w:link w:val="Gvdemetni4"/>
    <w:rsid w:val="00B251D9"/>
    <w:pPr>
      <w:shd w:val="clear" w:color="auto" w:fill="FFFFFF"/>
      <w:spacing w:after="240" w:line="0" w:lineRule="atLeast"/>
      <w:jc w:val="center"/>
    </w:pPr>
    <w:rPr>
      <w:rFonts w:ascii="Arial Narrow" w:eastAsia="Arial Narrow" w:hAnsi="Arial Narrow" w:cs="Arial Narrow"/>
      <w:b/>
      <w:bCs/>
      <w:spacing w:val="-3"/>
      <w:sz w:val="23"/>
      <w:szCs w:val="23"/>
    </w:rPr>
  </w:style>
  <w:style w:type="paragraph" w:customStyle="1" w:styleId="Balk10">
    <w:name w:val="Başlık #1"/>
    <w:basedOn w:val="Normal"/>
    <w:link w:val="Balk1"/>
    <w:rsid w:val="00B251D9"/>
    <w:pPr>
      <w:shd w:val="clear" w:color="auto" w:fill="FFFFFF"/>
      <w:spacing w:before="240" w:line="0" w:lineRule="atLeast"/>
      <w:outlineLvl w:val="0"/>
    </w:pPr>
    <w:rPr>
      <w:rFonts w:ascii="Tahoma" w:eastAsia="Tahoma" w:hAnsi="Tahoma" w:cs="Tahoma"/>
      <w:b/>
      <w:bCs/>
      <w:spacing w:val="-26"/>
      <w:sz w:val="34"/>
      <w:szCs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n.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iclal</cp:lastModifiedBy>
  <cp:revision>3</cp:revision>
  <dcterms:created xsi:type="dcterms:W3CDTF">2012-09-19T04:58:00Z</dcterms:created>
  <dcterms:modified xsi:type="dcterms:W3CDTF">2012-09-19T05:11:00Z</dcterms:modified>
</cp:coreProperties>
</file>