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96" w:rsidRPr="009F3596" w:rsidRDefault="009F3596" w:rsidP="009F3596">
      <w:pPr>
        <w:spacing w:after="0" w:line="240" w:lineRule="atLeast"/>
        <w:jc w:val="center"/>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TAŞINMAZMAL SATILACAKTIR</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b/>
          <w:bCs/>
          <w:color w:val="0000CC"/>
          <w:sz w:val="18"/>
          <w:szCs w:val="18"/>
          <w:lang w:eastAsia="tr-TR"/>
        </w:rPr>
        <w:t>Ankara Büyükşehir Belediye Başkanlığından:</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9F3596">
        <w:rPr>
          <w:rFonts w:ascii="Times New Roman" w:eastAsia="Times New Roman" w:hAnsi="Times New Roman" w:cs="Times New Roman"/>
          <w:color w:val="000000"/>
          <w:sz w:val="18"/>
          <w:lang w:eastAsia="tr-TR"/>
        </w:rPr>
        <w:t>Mülkiyeti, </w:t>
      </w:r>
      <w:proofErr w:type="spellStart"/>
      <w:r w:rsidRPr="009F3596">
        <w:rPr>
          <w:rFonts w:ascii="Times New Roman" w:eastAsia="Times New Roman" w:hAnsi="Times New Roman" w:cs="Times New Roman"/>
          <w:color w:val="000000"/>
          <w:sz w:val="18"/>
          <w:lang w:eastAsia="tr-TR"/>
        </w:rPr>
        <w:t>müstakilen</w:t>
      </w:r>
      <w:proofErr w:type="spellEnd"/>
      <w:r w:rsidRPr="009F3596">
        <w:rPr>
          <w:rFonts w:ascii="Times New Roman" w:eastAsia="Times New Roman" w:hAnsi="Times New Roman" w:cs="Times New Roman"/>
          <w:color w:val="000000"/>
          <w:sz w:val="18"/>
          <w:lang w:eastAsia="tr-TR"/>
        </w:rPr>
        <w:t xml:space="preserve"> Belediyemize ait aşağıda ilçesi, mahallesi, ada ve parsel numarası, alanı, kullanım amacı, imar verileri muhammen bedeli, geçici teminatı yazılı taşınmazlar 2886 sayılı kanunun 36. maddesi gereğince, Kapalı Zarf usulü ile toptan; toptan teklif gelmemesi halinde ayrı </w:t>
      </w:r>
      <w:proofErr w:type="spellStart"/>
      <w:r w:rsidRPr="009F3596">
        <w:rPr>
          <w:rFonts w:ascii="Times New Roman" w:eastAsia="Times New Roman" w:hAnsi="Times New Roman" w:cs="Times New Roman"/>
          <w:color w:val="000000"/>
          <w:sz w:val="18"/>
          <w:lang w:eastAsia="tr-TR"/>
        </w:rPr>
        <w:t>ayrı</w:t>
      </w:r>
      <w:proofErr w:type="spellEnd"/>
      <w:r w:rsidRPr="009F3596">
        <w:rPr>
          <w:rFonts w:ascii="Times New Roman" w:eastAsia="Times New Roman" w:hAnsi="Times New Roman" w:cs="Times New Roman"/>
          <w:color w:val="000000"/>
          <w:sz w:val="18"/>
          <w:lang w:eastAsia="tr-TR"/>
        </w:rPr>
        <w:t xml:space="preserve"> (toptan teklif olması halinde ayrı </w:t>
      </w:r>
      <w:proofErr w:type="spellStart"/>
      <w:r w:rsidRPr="009F3596">
        <w:rPr>
          <w:rFonts w:ascii="Times New Roman" w:eastAsia="Times New Roman" w:hAnsi="Times New Roman" w:cs="Times New Roman"/>
          <w:color w:val="000000"/>
          <w:sz w:val="18"/>
          <w:lang w:eastAsia="tr-TR"/>
        </w:rPr>
        <w:t>ayrı</w:t>
      </w:r>
      <w:proofErr w:type="spellEnd"/>
      <w:r w:rsidRPr="009F3596">
        <w:rPr>
          <w:rFonts w:ascii="Times New Roman" w:eastAsia="Times New Roman" w:hAnsi="Times New Roman" w:cs="Times New Roman"/>
          <w:color w:val="000000"/>
          <w:sz w:val="18"/>
          <w:lang w:eastAsia="tr-TR"/>
        </w:rPr>
        <w:t xml:space="preserve"> yapılan teklifler dikkate alınmayacaktır) olarak mülkiyet satışı yapılacaktır.</w:t>
      </w:r>
      <w:proofErr w:type="gramEnd"/>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1 - İhale</w:t>
      </w:r>
      <w:r w:rsidRPr="009F3596">
        <w:rPr>
          <w:rFonts w:ascii="Times New Roman" w:eastAsia="Times New Roman" w:hAnsi="Times New Roman" w:cs="Times New Roman"/>
          <w:color w:val="000000"/>
          <w:sz w:val="18"/>
          <w:lang w:eastAsia="tr-TR"/>
        </w:rPr>
        <w:t> </w:t>
      </w:r>
      <w:proofErr w:type="gramStart"/>
      <w:r w:rsidRPr="009F3596">
        <w:rPr>
          <w:rFonts w:ascii="Times New Roman" w:eastAsia="Times New Roman" w:hAnsi="Times New Roman" w:cs="Times New Roman"/>
          <w:color w:val="000000"/>
          <w:sz w:val="18"/>
          <w:lang w:eastAsia="tr-TR"/>
        </w:rPr>
        <w:t>26/07/2012</w:t>
      </w:r>
      <w:proofErr w:type="gramEnd"/>
      <w:r w:rsidRPr="009F3596">
        <w:rPr>
          <w:rFonts w:ascii="Times New Roman" w:eastAsia="Times New Roman" w:hAnsi="Times New Roman" w:cs="Times New Roman"/>
          <w:color w:val="000000"/>
          <w:sz w:val="18"/>
          <w:lang w:eastAsia="tr-TR"/>
        </w:rPr>
        <w:t> </w:t>
      </w:r>
      <w:r w:rsidRPr="009F3596">
        <w:rPr>
          <w:rFonts w:ascii="Times New Roman" w:eastAsia="Times New Roman" w:hAnsi="Times New Roman" w:cs="Times New Roman"/>
          <w:color w:val="000000"/>
          <w:sz w:val="18"/>
          <w:szCs w:val="18"/>
          <w:lang w:eastAsia="tr-TR"/>
        </w:rPr>
        <w:t>tarihinde Hipodrom Caddesi No: 5’deki Belediye Hizmet binasının 18. katında bulunan ENCÜMEN salonunda toplanacak; Belediye ENCÜMENİ'</w:t>
      </w:r>
      <w:r w:rsidRPr="009F3596">
        <w:rPr>
          <w:rFonts w:ascii="Times New Roman" w:eastAsia="Times New Roman" w:hAnsi="Times New Roman" w:cs="Times New Roman"/>
          <w:color w:val="000000"/>
          <w:sz w:val="18"/>
          <w:lang w:eastAsia="tr-TR"/>
        </w:rPr>
        <w:t> </w:t>
      </w:r>
      <w:proofErr w:type="spellStart"/>
      <w:r w:rsidRPr="009F3596">
        <w:rPr>
          <w:rFonts w:ascii="Times New Roman" w:eastAsia="Times New Roman" w:hAnsi="Times New Roman" w:cs="Times New Roman"/>
          <w:color w:val="000000"/>
          <w:sz w:val="18"/>
          <w:lang w:eastAsia="tr-TR"/>
        </w:rPr>
        <w:t>nce</w:t>
      </w:r>
      <w:proofErr w:type="spellEnd"/>
      <w:r w:rsidRPr="009F3596">
        <w:rPr>
          <w:rFonts w:ascii="Times New Roman" w:eastAsia="Times New Roman" w:hAnsi="Times New Roman" w:cs="Times New Roman"/>
          <w:color w:val="000000"/>
          <w:sz w:val="18"/>
          <w:lang w:eastAsia="tr-TR"/>
        </w:rPr>
        <w:t> </w:t>
      </w:r>
      <w:r w:rsidRPr="009F3596">
        <w:rPr>
          <w:rFonts w:ascii="Times New Roman" w:eastAsia="Times New Roman" w:hAnsi="Times New Roman" w:cs="Times New Roman"/>
          <w:color w:val="000000"/>
          <w:sz w:val="18"/>
          <w:szCs w:val="18"/>
          <w:lang w:eastAsia="tr-TR"/>
        </w:rPr>
        <w:t>yapılacaktır.</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 xml:space="preserve">2 - İhale suretiyle satışı yapılacak taşınmazların satış şartnamesi ve taşınmazlara ait geniş bilgi her gün çalışma saatleri içerisinde, Hipodrom Caddesi No: 5 Belediyemiz hizmet binası 14.katında bulunan EMLAK ve </w:t>
      </w:r>
      <w:proofErr w:type="gramStart"/>
      <w:r w:rsidRPr="009F3596">
        <w:rPr>
          <w:rFonts w:ascii="Times New Roman" w:eastAsia="Times New Roman" w:hAnsi="Times New Roman" w:cs="Times New Roman"/>
          <w:color w:val="000000"/>
          <w:sz w:val="18"/>
          <w:szCs w:val="18"/>
          <w:lang w:eastAsia="tr-TR"/>
        </w:rPr>
        <w:t>İSTİMLAK</w:t>
      </w:r>
      <w:proofErr w:type="gramEnd"/>
      <w:r w:rsidRPr="009F3596">
        <w:rPr>
          <w:rFonts w:ascii="Times New Roman" w:eastAsia="Times New Roman" w:hAnsi="Times New Roman" w:cs="Times New Roman"/>
          <w:color w:val="000000"/>
          <w:sz w:val="18"/>
          <w:szCs w:val="18"/>
          <w:lang w:eastAsia="tr-TR"/>
        </w:rPr>
        <w:t xml:space="preserve"> DAİRESİ BAŞKANLIĞI Taşınmazlar Şube Müdürlüğünde görülebilir. İhale için teklif verecek olanların 1.000,00 TL karşılığında Şartname almaları zorunludur.</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3 - İhale için verilen teklif mektupları verildikten sonra geri alınamaz.</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4 - İhale için verilecek teklif mektubunda belirtilecek meblağ rakam ve yazı ile okunaklı bir şekilde (Silinti, kazıntı olmayacak) yazılacaktır.</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5 - Teklif mektuplarının en geç ihale günü saat 12.00' 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6 - Satış şartnamesinde belirtilen hususlarla taşınmaza ait dosyasındaki bilgileri ve tapudaki</w:t>
      </w:r>
      <w:r w:rsidRPr="009F3596">
        <w:rPr>
          <w:rFonts w:ascii="Times New Roman" w:eastAsia="Times New Roman" w:hAnsi="Times New Roman" w:cs="Times New Roman"/>
          <w:color w:val="000000"/>
          <w:sz w:val="18"/>
          <w:lang w:eastAsia="tr-TR"/>
        </w:rPr>
        <w:t> </w:t>
      </w:r>
      <w:proofErr w:type="spellStart"/>
      <w:r w:rsidRPr="009F3596">
        <w:rPr>
          <w:rFonts w:ascii="Times New Roman" w:eastAsia="Times New Roman" w:hAnsi="Times New Roman" w:cs="Times New Roman"/>
          <w:color w:val="000000"/>
          <w:sz w:val="18"/>
          <w:lang w:eastAsia="tr-TR"/>
        </w:rPr>
        <w:t>takyidatları</w:t>
      </w:r>
      <w:proofErr w:type="spellEnd"/>
      <w:r w:rsidRPr="009F3596">
        <w:rPr>
          <w:rFonts w:ascii="Times New Roman" w:eastAsia="Times New Roman" w:hAnsi="Times New Roman" w:cs="Times New Roman"/>
          <w:color w:val="000000"/>
          <w:sz w:val="18"/>
          <w:lang w:eastAsia="tr-TR"/>
        </w:rPr>
        <w:t> </w:t>
      </w:r>
      <w:r w:rsidRPr="009F3596">
        <w:rPr>
          <w:rFonts w:ascii="Times New Roman" w:eastAsia="Times New Roman" w:hAnsi="Times New Roman" w:cs="Times New Roman"/>
          <w:color w:val="000000"/>
          <w:sz w:val="18"/>
          <w:szCs w:val="18"/>
          <w:lang w:eastAsia="tr-TR"/>
        </w:rPr>
        <w:t>alıcı aynen kabul etmiş sayılır. İhalenin kesinleşmesinden sonra ihale uhdesinde kalanlar, Satış Şartnamesine aykırı bir talepte bulunamazlar.</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7 - Satıştan mütevellit bütün vergi, resmi harç, ilan giderleri, tapu harçları, alım satım giderleri gibi ödenmesi gereken her türlü giderler alıcıya ait olup, alıcı tarafından kanuni süresinde ödenecektir</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 xml:space="preserve">8 - İhale Komisyonu (ENCÜMEN) gerekçesini karar içeriğinde belirtmek koşulu ile ihaleyi yapıp yapmamakta </w:t>
      </w:r>
      <w:proofErr w:type="gramStart"/>
      <w:r w:rsidRPr="009F3596">
        <w:rPr>
          <w:rFonts w:ascii="Times New Roman" w:eastAsia="Times New Roman" w:hAnsi="Times New Roman" w:cs="Times New Roman"/>
          <w:color w:val="000000"/>
          <w:sz w:val="18"/>
          <w:szCs w:val="18"/>
          <w:lang w:eastAsia="tr-TR"/>
        </w:rPr>
        <w:t>serbesttir.</w:t>
      </w:r>
      <w:proofErr w:type="spellStart"/>
      <w:r w:rsidRPr="009F3596">
        <w:rPr>
          <w:rFonts w:ascii="Times New Roman" w:eastAsia="Times New Roman" w:hAnsi="Times New Roman" w:cs="Times New Roman"/>
          <w:color w:val="000000"/>
          <w:sz w:val="18"/>
          <w:lang w:eastAsia="tr-TR"/>
        </w:rPr>
        <w:t>ENCÜMEN’ce</w:t>
      </w:r>
      <w:proofErr w:type="spellEnd"/>
      <w:proofErr w:type="gramEnd"/>
      <w:r w:rsidRPr="009F3596">
        <w:rPr>
          <w:rFonts w:ascii="Times New Roman" w:eastAsia="Times New Roman" w:hAnsi="Times New Roman" w:cs="Times New Roman"/>
          <w:color w:val="000000"/>
          <w:sz w:val="18"/>
          <w:lang w:eastAsia="tr-TR"/>
        </w:rPr>
        <w:t> </w:t>
      </w:r>
      <w:r w:rsidRPr="009F3596">
        <w:rPr>
          <w:rFonts w:ascii="Times New Roman" w:eastAsia="Times New Roman" w:hAnsi="Times New Roman" w:cs="Times New Roman"/>
          <w:color w:val="000000"/>
          <w:sz w:val="18"/>
          <w:szCs w:val="18"/>
          <w:lang w:eastAsia="tr-TR"/>
        </w:rPr>
        <w:t>uygun görülerek karara bağlanan ihale kararı ise; İta</w:t>
      </w:r>
      <w:r w:rsidRPr="009F3596">
        <w:rPr>
          <w:rFonts w:ascii="Times New Roman" w:eastAsia="Times New Roman" w:hAnsi="Times New Roman" w:cs="Times New Roman"/>
          <w:color w:val="000000"/>
          <w:sz w:val="18"/>
          <w:lang w:eastAsia="tr-TR"/>
        </w:rPr>
        <w:t> Amiri’nin </w:t>
      </w:r>
      <w:proofErr w:type="spellStart"/>
      <w:r w:rsidRPr="009F3596">
        <w:rPr>
          <w:rFonts w:ascii="Times New Roman" w:eastAsia="Times New Roman" w:hAnsi="Times New Roman" w:cs="Times New Roman"/>
          <w:color w:val="000000"/>
          <w:sz w:val="18"/>
          <w:lang w:eastAsia="tr-TR"/>
        </w:rPr>
        <w:t>ONAY’ını</w:t>
      </w:r>
      <w:proofErr w:type="spellEnd"/>
      <w:r w:rsidRPr="009F3596">
        <w:rPr>
          <w:rFonts w:ascii="Times New Roman" w:eastAsia="Times New Roman" w:hAnsi="Times New Roman" w:cs="Times New Roman"/>
          <w:color w:val="000000"/>
          <w:sz w:val="18"/>
          <w:lang w:eastAsia="tr-TR"/>
        </w:rPr>
        <w:t> </w:t>
      </w:r>
      <w:r w:rsidRPr="009F3596">
        <w:rPr>
          <w:rFonts w:ascii="Times New Roman" w:eastAsia="Times New Roman" w:hAnsi="Times New Roman" w:cs="Times New Roman"/>
          <w:color w:val="000000"/>
          <w:sz w:val="18"/>
          <w:szCs w:val="18"/>
          <w:lang w:eastAsia="tr-TR"/>
        </w:rPr>
        <w:t>takiben geçerlilik kazanacağı gibi, İta</w:t>
      </w:r>
      <w:r w:rsidRPr="009F3596">
        <w:rPr>
          <w:rFonts w:ascii="Times New Roman" w:eastAsia="Times New Roman" w:hAnsi="Times New Roman" w:cs="Times New Roman"/>
          <w:color w:val="000000"/>
          <w:sz w:val="18"/>
          <w:lang w:eastAsia="tr-TR"/>
        </w:rPr>
        <w:t> </w:t>
      </w:r>
      <w:proofErr w:type="spellStart"/>
      <w:r w:rsidRPr="009F3596">
        <w:rPr>
          <w:rFonts w:ascii="Times New Roman" w:eastAsia="Times New Roman" w:hAnsi="Times New Roman" w:cs="Times New Roman"/>
          <w:color w:val="000000"/>
          <w:sz w:val="18"/>
          <w:lang w:eastAsia="tr-TR"/>
        </w:rPr>
        <w:t>Amiri’nin</w:t>
      </w:r>
      <w:r w:rsidRPr="009F3596">
        <w:rPr>
          <w:rFonts w:ascii="Times New Roman" w:eastAsia="Times New Roman" w:hAnsi="Times New Roman" w:cs="Times New Roman"/>
          <w:color w:val="000000"/>
          <w:sz w:val="18"/>
          <w:szCs w:val="18"/>
          <w:lang w:eastAsia="tr-TR"/>
        </w:rPr>
        <w:t>ihaleyi</w:t>
      </w:r>
      <w:proofErr w:type="spellEnd"/>
      <w:r w:rsidRPr="009F3596">
        <w:rPr>
          <w:rFonts w:ascii="Times New Roman" w:eastAsia="Times New Roman" w:hAnsi="Times New Roman" w:cs="Times New Roman"/>
          <w:color w:val="000000"/>
          <w:sz w:val="18"/>
          <w:lang w:eastAsia="tr-TR"/>
        </w:rPr>
        <w:t> </w:t>
      </w:r>
      <w:proofErr w:type="spellStart"/>
      <w:r w:rsidRPr="009F3596">
        <w:rPr>
          <w:rFonts w:ascii="Times New Roman" w:eastAsia="Times New Roman" w:hAnsi="Times New Roman" w:cs="Times New Roman"/>
          <w:color w:val="000000"/>
          <w:sz w:val="18"/>
          <w:lang w:eastAsia="tr-TR"/>
        </w:rPr>
        <w:t>fesh</w:t>
      </w:r>
      <w:proofErr w:type="spellEnd"/>
      <w:r w:rsidRPr="009F3596">
        <w:rPr>
          <w:rFonts w:ascii="Times New Roman" w:eastAsia="Times New Roman" w:hAnsi="Times New Roman" w:cs="Times New Roman"/>
          <w:color w:val="000000"/>
          <w:sz w:val="18"/>
          <w:lang w:eastAsia="tr-TR"/>
        </w:rPr>
        <w:t> </w:t>
      </w:r>
      <w:r w:rsidRPr="009F3596">
        <w:rPr>
          <w:rFonts w:ascii="Times New Roman" w:eastAsia="Times New Roman" w:hAnsi="Times New Roman" w:cs="Times New Roman"/>
          <w:color w:val="000000"/>
          <w:sz w:val="18"/>
          <w:szCs w:val="18"/>
          <w:lang w:eastAsia="tr-TR"/>
        </w:rPr>
        <w:t>etmesi halinde, iştirakçi idareye karşı herhangi bir hak iddiasında bulunamaz.</w:t>
      </w:r>
    </w:p>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9 - İş bu ihale ilanı genel bilgi mahiyetinde olup, satışta ihale şartnamesi hükümleri uygulanacaktır.</w:t>
      </w:r>
    </w:p>
    <w:p w:rsidR="009F3596" w:rsidRPr="009F3596" w:rsidRDefault="009F3596" w:rsidP="009F3596">
      <w:pPr>
        <w:spacing w:after="0" w:line="240" w:lineRule="atLeast"/>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 </w:t>
      </w:r>
    </w:p>
    <w:tbl>
      <w:tblPr>
        <w:tblW w:w="11340" w:type="dxa"/>
        <w:jc w:val="center"/>
        <w:tblCellMar>
          <w:left w:w="0" w:type="dxa"/>
          <w:right w:w="0" w:type="dxa"/>
        </w:tblCellMar>
        <w:tblLook w:val="04A0"/>
      </w:tblPr>
      <w:tblGrid>
        <w:gridCol w:w="503"/>
        <w:gridCol w:w="704"/>
        <w:gridCol w:w="921"/>
        <w:gridCol w:w="708"/>
        <w:gridCol w:w="709"/>
        <w:gridCol w:w="851"/>
        <w:gridCol w:w="850"/>
        <w:gridCol w:w="851"/>
        <w:gridCol w:w="992"/>
        <w:gridCol w:w="850"/>
        <w:gridCol w:w="1347"/>
        <w:gridCol w:w="1205"/>
        <w:gridCol w:w="849"/>
      </w:tblGrid>
      <w:tr w:rsidR="009F3596" w:rsidRPr="009F3596" w:rsidTr="009F3596">
        <w:trPr>
          <w:trHeight w:val="20"/>
          <w:jc w:val="center"/>
        </w:trPr>
        <w:tc>
          <w:tcPr>
            <w:tcW w:w="5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S. No</w:t>
            </w:r>
          </w:p>
        </w:tc>
        <w:tc>
          <w:tcPr>
            <w:tcW w:w="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İlçesi</w:t>
            </w:r>
          </w:p>
        </w:tc>
        <w:tc>
          <w:tcPr>
            <w:tcW w:w="92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Mahalle/ Mevkii</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Ada No</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Parsel No</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Alanı (m</w:t>
            </w:r>
            <w:r w:rsidRPr="009F3596">
              <w:rPr>
                <w:rFonts w:ascii="Times New Roman" w:eastAsia="Times New Roman" w:hAnsi="Times New Roman" w:cs="Times New Roman"/>
                <w:sz w:val="16"/>
                <w:szCs w:val="16"/>
                <w:vertAlign w:val="superscript"/>
                <w:lang w:eastAsia="tr-TR"/>
              </w:rPr>
              <w:t>2</w:t>
            </w:r>
            <w:r w:rsidRPr="009F3596">
              <w:rPr>
                <w:rFonts w:ascii="Times New Roman" w:eastAsia="Times New Roman" w:hAnsi="Times New Roman" w:cs="Times New Roman"/>
                <w:sz w:val="16"/>
                <w:szCs w:val="16"/>
                <w:lang w:eastAsia="tr-TR"/>
              </w:rPr>
              <w:t>)</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Belediye Hissesi</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İmar Planı Kullanımı</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İmar Verileri/ Yoğunluk</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proofErr w:type="spellStart"/>
            <w:r w:rsidRPr="009F3596">
              <w:rPr>
                <w:rFonts w:ascii="Times New Roman" w:eastAsia="Times New Roman" w:hAnsi="Times New Roman" w:cs="Times New Roman"/>
                <w:sz w:val="16"/>
                <w:lang w:eastAsia="tr-TR"/>
              </w:rPr>
              <w:t>Hmax</w:t>
            </w:r>
            <w:proofErr w:type="spellEnd"/>
          </w:p>
        </w:tc>
        <w:tc>
          <w:tcPr>
            <w:tcW w:w="134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Muhammen Bedel (TL)</w:t>
            </w:r>
          </w:p>
        </w:tc>
        <w:tc>
          <w:tcPr>
            <w:tcW w:w="120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Geçici Teminat (TL)</w:t>
            </w:r>
          </w:p>
        </w:tc>
        <w:tc>
          <w:tcPr>
            <w:tcW w:w="84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İhale Saati</w:t>
            </w:r>
          </w:p>
        </w:tc>
      </w:tr>
      <w:tr w:rsidR="009F3596" w:rsidRPr="009F3596" w:rsidTr="009F3596">
        <w:trPr>
          <w:trHeight w:val="20"/>
          <w:jc w:val="center"/>
        </w:trPr>
        <w:tc>
          <w:tcPr>
            <w:tcW w:w="5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w:t>
            </w:r>
          </w:p>
        </w:tc>
        <w:tc>
          <w:tcPr>
            <w:tcW w:w="7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Gölbaşı</w:t>
            </w:r>
          </w:p>
        </w:tc>
        <w:tc>
          <w:tcPr>
            <w:tcW w:w="9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Hacılar</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111395</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29854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TAM</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Konut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E:1.40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SERBEST</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19,405,100.00</w:t>
            </w:r>
          </w:p>
        </w:tc>
        <w:tc>
          <w:tcPr>
            <w:tcW w:w="1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ind w:right="113"/>
              <w:jc w:val="right"/>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582,153.00</w:t>
            </w:r>
          </w:p>
        </w:tc>
        <w:tc>
          <w:tcPr>
            <w:tcW w:w="8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color w:val="000000"/>
                <w:sz w:val="16"/>
                <w:szCs w:val="16"/>
                <w:lang w:eastAsia="tr-TR"/>
              </w:rPr>
              <w:t> </w:t>
            </w:r>
          </w:p>
        </w:tc>
      </w:tr>
      <w:tr w:rsidR="009F3596" w:rsidRPr="009F3596" w:rsidTr="009F3596">
        <w:trPr>
          <w:trHeight w:val="20"/>
          <w:jc w:val="center"/>
        </w:trPr>
        <w:tc>
          <w:tcPr>
            <w:tcW w:w="5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2</w:t>
            </w:r>
          </w:p>
        </w:tc>
        <w:tc>
          <w:tcPr>
            <w:tcW w:w="7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Gölbaşı</w:t>
            </w:r>
          </w:p>
        </w:tc>
        <w:tc>
          <w:tcPr>
            <w:tcW w:w="9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Hacılar</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111394</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24127</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TAM</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Konut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E:1.40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SERBEST</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15,682,550.00</w:t>
            </w:r>
          </w:p>
        </w:tc>
        <w:tc>
          <w:tcPr>
            <w:tcW w:w="1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ind w:right="113"/>
              <w:jc w:val="right"/>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470,476.50</w:t>
            </w:r>
          </w:p>
        </w:tc>
        <w:tc>
          <w:tcPr>
            <w:tcW w:w="8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proofErr w:type="gramStart"/>
            <w:r w:rsidRPr="009F3596">
              <w:rPr>
                <w:rFonts w:ascii="Times New Roman" w:eastAsia="Times New Roman" w:hAnsi="Times New Roman" w:cs="Times New Roman"/>
                <w:color w:val="000000"/>
                <w:sz w:val="16"/>
                <w:lang w:eastAsia="tr-TR"/>
              </w:rPr>
              <w:t>14:00</w:t>
            </w:r>
            <w:proofErr w:type="gramEnd"/>
          </w:p>
        </w:tc>
      </w:tr>
      <w:tr w:rsidR="009F3596" w:rsidRPr="009F3596" w:rsidTr="009F3596">
        <w:trPr>
          <w:trHeight w:val="20"/>
          <w:jc w:val="center"/>
        </w:trPr>
        <w:tc>
          <w:tcPr>
            <w:tcW w:w="3545"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Toplam</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53,981.00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53,981.00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40" w:lineRule="auto"/>
              <w:rPr>
                <w:rFonts w:ascii="Times New Roman" w:eastAsia="Times New Roman" w:hAnsi="Times New Roman" w:cs="Times New Roman"/>
                <w:sz w:val="2"/>
                <w:szCs w:val="24"/>
                <w:lang w:eastAsia="tr-TR"/>
              </w:rPr>
            </w:pP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40" w:lineRule="auto"/>
              <w:rPr>
                <w:rFonts w:ascii="Times New Roman" w:eastAsia="Times New Roman" w:hAnsi="Times New Roman" w:cs="Times New Roman"/>
                <w:sz w:val="2"/>
                <w:szCs w:val="24"/>
                <w:lang w:eastAsia="tr-TR"/>
              </w:rPr>
            </w:pP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40" w:lineRule="auto"/>
              <w:rPr>
                <w:rFonts w:ascii="Times New Roman" w:eastAsia="Times New Roman" w:hAnsi="Times New Roman" w:cs="Times New Roman"/>
                <w:sz w:val="2"/>
                <w:szCs w:val="24"/>
                <w:lang w:eastAsia="tr-TR"/>
              </w:rPr>
            </w:pP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35,087,650.00</w:t>
            </w:r>
          </w:p>
        </w:tc>
        <w:tc>
          <w:tcPr>
            <w:tcW w:w="12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F3596" w:rsidRPr="009F3596" w:rsidRDefault="009F3596" w:rsidP="009F3596">
            <w:pPr>
              <w:spacing w:after="0" w:line="20" w:lineRule="atLeast"/>
              <w:ind w:right="113"/>
              <w:jc w:val="right"/>
              <w:rPr>
                <w:rFonts w:ascii="Times New Roman" w:eastAsia="Times New Roman" w:hAnsi="Times New Roman" w:cs="Times New Roman"/>
                <w:sz w:val="20"/>
                <w:szCs w:val="20"/>
                <w:lang w:eastAsia="tr-TR"/>
              </w:rPr>
            </w:pPr>
            <w:r w:rsidRPr="009F3596">
              <w:rPr>
                <w:rFonts w:ascii="Times New Roman" w:eastAsia="Times New Roman" w:hAnsi="Times New Roman" w:cs="Times New Roman"/>
                <w:sz w:val="16"/>
                <w:szCs w:val="16"/>
                <w:lang w:eastAsia="tr-TR"/>
              </w:rPr>
              <w:t>1,052,629.50</w:t>
            </w:r>
          </w:p>
        </w:tc>
        <w:tc>
          <w:tcPr>
            <w:tcW w:w="8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F3596" w:rsidRPr="009F3596" w:rsidRDefault="009F3596" w:rsidP="009F3596">
            <w:pPr>
              <w:spacing w:after="0" w:line="20" w:lineRule="atLeast"/>
              <w:jc w:val="center"/>
              <w:rPr>
                <w:rFonts w:ascii="Times New Roman" w:eastAsia="Times New Roman" w:hAnsi="Times New Roman" w:cs="Times New Roman"/>
                <w:sz w:val="20"/>
                <w:szCs w:val="20"/>
                <w:lang w:eastAsia="tr-TR"/>
              </w:rPr>
            </w:pPr>
            <w:r w:rsidRPr="009F3596">
              <w:rPr>
                <w:rFonts w:ascii="Times New Roman" w:eastAsia="Times New Roman" w:hAnsi="Times New Roman" w:cs="Times New Roman"/>
                <w:color w:val="000000"/>
                <w:sz w:val="16"/>
                <w:szCs w:val="16"/>
                <w:lang w:eastAsia="tr-TR"/>
              </w:rPr>
              <w:t> </w:t>
            </w:r>
          </w:p>
        </w:tc>
      </w:tr>
    </w:tbl>
    <w:p w:rsidR="009F3596" w:rsidRPr="009F3596" w:rsidRDefault="009F3596" w:rsidP="009F3596">
      <w:pPr>
        <w:spacing w:after="0" w:line="240" w:lineRule="atLeast"/>
        <w:ind w:firstLine="567"/>
        <w:jc w:val="both"/>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Ankara Büyükşehir Belediyesi İnternet Adresi: http://www.ankara-bel.gov.tr</w:t>
      </w:r>
    </w:p>
    <w:p w:rsidR="009F3596" w:rsidRPr="009F3596" w:rsidRDefault="009F3596" w:rsidP="009F3596">
      <w:pPr>
        <w:spacing w:after="0" w:line="240" w:lineRule="atLeast"/>
        <w:ind w:firstLine="567"/>
        <w:jc w:val="right"/>
        <w:rPr>
          <w:rFonts w:ascii="Times New Roman" w:eastAsia="Times New Roman" w:hAnsi="Times New Roman" w:cs="Times New Roman"/>
          <w:color w:val="000000"/>
          <w:sz w:val="20"/>
          <w:szCs w:val="20"/>
          <w:lang w:eastAsia="tr-TR"/>
        </w:rPr>
      </w:pPr>
      <w:r w:rsidRPr="009F3596">
        <w:rPr>
          <w:rFonts w:ascii="Times New Roman" w:eastAsia="Times New Roman" w:hAnsi="Times New Roman" w:cs="Times New Roman"/>
          <w:color w:val="000000"/>
          <w:sz w:val="18"/>
          <w:szCs w:val="18"/>
          <w:lang w:eastAsia="tr-TR"/>
        </w:rPr>
        <w:t>5362/1-1</w:t>
      </w:r>
    </w:p>
    <w:p w:rsidR="009F3596" w:rsidRPr="009F3596" w:rsidRDefault="009F3596" w:rsidP="009F3596">
      <w:pPr>
        <w:spacing w:after="0" w:line="240" w:lineRule="atLeast"/>
        <w:rPr>
          <w:rFonts w:ascii="Calibri" w:eastAsia="Times New Roman" w:hAnsi="Calibri" w:cs="Calibri"/>
          <w:color w:val="000000"/>
          <w:lang w:eastAsia="tr-TR"/>
        </w:rPr>
      </w:pPr>
      <w:hyperlink r:id="rId4" w:anchor="_top" w:history="1">
        <w:r w:rsidRPr="009F3596">
          <w:rPr>
            <w:rFonts w:ascii="Arial" w:eastAsia="Times New Roman" w:hAnsi="Arial" w:cs="Arial"/>
            <w:color w:val="800080"/>
            <w:sz w:val="28"/>
            <w:u w:val="single"/>
            <w:lang w:val="en-US" w:eastAsia="tr-TR"/>
          </w:rPr>
          <w:t>▲</w:t>
        </w:r>
      </w:hyperlink>
    </w:p>
    <w:p w:rsidR="00142D66" w:rsidRDefault="00142D66"/>
    <w:sectPr w:rsidR="00142D66" w:rsidSect="00142D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characterSpacingControl w:val="doNotCompress"/>
  <w:compat/>
  <w:rsids>
    <w:rsidRoot w:val="009F3596"/>
    <w:rsid w:val="00142D66"/>
    <w:rsid w:val="009F35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9F3596"/>
  </w:style>
  <w:style w:type="character" w:customStyle="1" w:styleId="apple-converted-space">
    <w:name w:val="apple-converted-space"/>
    <w:basedOn w:val="VarsaylanParagrafYazTipi"/>
    <w:rsid w:val="009F3596"/>
  </w:style>
  <w:style w:type="character" w:customStyle="1" w:styleId="spelle">
    <w:name w:val="spelle"/>
    <w:basedOn w:val="VarsaylanParagrafYazTipi"/>
    <w:rsid w:val="009F3596"/>
  </w:style>
  <w:style w:type="paragraph" w:styleId="NormalWeb">
    <w:name w:val="Normal (Web)"/>
    <w:basedOn w:val="Normal"/>
    <w:uiPriority w:val="99"/>
    <w:semiHidden/>
    <w:unhideWhenUsed/>
    <w:rsid w:val="009F35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F3596"/>
    <w:rPr>
      <w:color w:val="0000FF"/>
      <w:u w:val="single"/>
    </w:rPr>
  </w:style>
</w:styles>
</file>

<file path=word/webSettings.xml><?xml version="1.0" encoding="utf-8"?>
<w:webSettings xmlns:r="http://schemas.openxmlformats.org/officeDocument/2006/relationships" xmlns:w="http://schemas.openxmlformats.org/wordprocessingml/2006/main">
  <w:divs>
    <w:div w:id="1743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14-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2012-07-14T06:50:00Z</dcterms:created>
  <dcterms:modified xsi:type="dcterms:W3CDTF">2012-07-14T06:50:00Z</dcterms:modified>
</cp:coreProperties>
</file>