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FF" w:rsidRDefault="00E377E9">
      <w:pPr>
        <w:spacing w:line="360" w:lineRule="exact"/>
      </w:pPr>
      <w:r>
        <w:pict>
          <v:shapetype id="_x0000_t202" coordsize="21600,21600" o:spt="202" path="m,l,21600r21600,l21600,xe">
            <v:stroke joinstyle="miter"/>
            <v:path gradientshapeok="t" o:connecttype="rect"/>
          </v:shapetype>
          <v:shape id="_x0000_s1028" type="#_x0000_t202" style="position:absolute;margin-left:21.05pt;margin-top:51.6pt;width:47.9pt;height:7.4pt;z-index:251657729;mso-wrap-distance-left:5pt;mso-wrap-distance-right:5pt;mso-position-horizontal-relative:margin" filled="f" stroked="f">
            <v:textbox style="mso-fit-shape-to-text:t" inset="0,0,0,0">
              <w:txbxContent>
                <w:p w:rsidR="008310FF" w:rsidRDefault="00D437BA">
                  <w:pPr>
                    <w:pStyle w:val="Gvdemetni0"/>
                    <w:shd w:val="clear" w:color="auto" w:fill="auto"/>
                    <w:spacing w:line="120" w:lineRule="exact"/>
                    <w:ind w:left="100"/>
                  </w:pPr>
                  <w:r>
                    <w:rPr>
                      <w:rStyle w:val="GvdemetniKkBykHarfExact"/>
                      <w:spacing w:val="-10"/>
                    </w:rPr>
                    <w:t xml:space="preserve">* • </w:t>
                  </w:r>
                  <w:r>
                    <w:rPr>
                      <w:rStyle w:val="GvdemetniKkBykHarfExact0"/>
                      <w:spacing w:val="-10"/>
                    </w:rPr>
                    <w:t>Î</w:t>
                  </w:r>
                  <w:proofErr w:type="gramStart"/>
                  <w:r>
                    <w:rPr>
                      <w:rStyle w:val="GvdemetniKkBykHarfExact0"/>
                      <w:spacing w:val="-10"/>
                    </w:rPr>
                    <w:t>»</w:t>
                  </w:r>
                  <w:proofErr w:type="gramEnd"/>
                  <w:r>
                    <w:rPr>
                      <w:rStyle w:val="GvdemetniKkBykHarfExact0"/>
                      <w:spacing w:val="-10"/>
                    </w:rPr>
                    <w:t>p«</w:t>
                  </w:r>
                  <w:r>
                    <w:rPr>
                      <w:rStyle w:val="GvdemetniExact0"/>
                      <w:spacing w:val="-10"/>
                    </w:rPr>
                    <w:t xml:space="preserve"> </w:t>
                  </w:r>
                  <w:proofErr w:type="spellStart"/>
                  <w:r>
                    <w:rPr>
                      <w:rStyle w:val="GvdemetniExact0"/>
                      <w:spacing w:val="-10"/>
                    </w:rPr>
                    <w:t>Kıvdt</w:t>
                  </w:r>
                  <w:proofErr w:type="spellEnd"/>
                </w:p>
              </w:txbxContent>
            </v:textbox>
            <w10:wrap anchorx="margin"/>
          </v:shape>
        </w:pict>
      </w:r>
      <w:r>
        <w:pict>
          <v:shape id="_x0000_s1029" type="#_x0000_t202" style="position:absolute;margin-left:86.1pt;margin-top:5.75pt;width:192.65pt;height:52.8pt;z-index:251657730;mso-wrap-distance-left:5pt;mso-wrap-distance-right:5pt;mso-position-horizontal-relative:margin" filled="f" stroked="f">
            <v:textbox style="mso-fit-shape-to-text:t" inset="0,0,0,0">
              <w:txbxContent>
                <w:p w:rsidR="008310FF" w:rsidRDefault="00D437BA">
                  <w:pPr>
                    <w:pStyle w:val="Gvdemetni5"/>
                    <w:shd w:val="clear" w:color="auto" w:fill="auto"/>
                    <w:spacing w:line="180" w:lineRule="exact"/>
                    <w:ind w:left="360"/>
                  </w:pPr>
                  <w:r>
                    <w:rPr>
                      <w:spacing w:val="0"/>
                    </w:rPr>
                    <w:t>TC. SERİK 1. SATIŞ</w:t>
                  </w:r>
                </w:p>
                <w:p w:rsidR="008310FF" w:rsidRDefault="00D437BA">
                  <w:pPr>
                    <w:pStyle w:val="Gvdemetni5"/>
                    <w:shd w:val="clear" w:color="auto" w:fill="auto"/>
                    <w:spacing w:after="252" w:line="180" w:lineRule="exact"/>
                    <w:ind w:left="100"/>
                    <w:jc w:val="center"/>
                  </w:pPr>
                  <w:r>
                    <w:rPr>
                      <w:spacing w:val="0"/>
                    </w:rPr>
                    <w:t>Dosya NO: 2012/22</w:t>
                  </w:r>
                </w:p>
                <w:p w:rsidR="008310FF" w:rsidRDefault="00D437BA">
                  <w:pPr>
                    <w:pStyle w:val="Gvdemetni0"/>
                    <w:shd w:val="clear" w:color="auto" w:fill="auto"/>
                    <w:spacing w:line="120" w:lineRule="exact"/>
                    <w:ind w:left="140"/>
                    <w:jc w:val="center"/>
                  </w:pPr>
                  <w:r>
                    <w:rPr>
                      <w:rStyle w:val="GvdemetniExact"/>
                      <w:spacing w:val="-10"/>
                    </w:rPr>
                    <w:t>TAŞINMAZIN AÇIK ARTIRMA İLANI</w:t>
                  </w:r>
                </w:p>
                <w:p w:rsidR="008310FF" w:rsidRDefault="00D437BA">
                  <w:pPr>
                    <w:pStyle w:val="Gvdemetni0"/>
                    <w:shd w:val="clear" w:color="auto" w:fill="auto"/>
                    <w:spacing w:line="120" w:lineRule="exact"/>
                    <w:ind w:left="100"/>
                    <w:jc w:val="center"/>
                  </w:pPr>
                  <w:r>
                    <w:rPr>
                      <w:rStyle w:val="GvdemetniExact"/>
                      <w:spacing w:val="-10"/>
                    </w:rPr>
                    <w:t>_:ANTALYA İLİ SERİK İLÇESİ BOÖAZAK KÖYÜ 206 ADA I PARSEL</w:t>
                  </w:r>
                </w:p>
              </w:txbxContent>
            </v:textbox>
            <w10:wrap anchorx="margin"/>
          </v:shape>
        </w:pict>
      </w:r>
    </w:p>
    <w:p w:rsidR="008310FF" w:rsidRDefault="008310FF">
      <w:pPr>
        <w:spacing w:line="360" w:lineRule="exact"/>
      </w:pPr>
    </w:p>
    <w:p w:rsidR="008310FF" w:rsidRDefault="008310FF">
      <w:pPr>
        <w:spacing w:line="443" w:lineRule="exact"/>
      </w:pPr>
    </w:p>
    <w:p w:rsidR="008310FF" w:rsidRDefault="008310FF">
      <w:pPr>
        <w:rPr>
          <w:sz w:val="2"/>
          <w:szCs w:val="2"/>
        </w:rPr>
        <w:sectPr w:rsidR="008310FF">
          <w:type w:val="continuous"/>
          <w:pgSz w:w="11909" w:h="16838"/>
          <w:pgMar w:top="820" w:right="2426" w:bottom="820" w:left="2426" w:header="0" w:footer="3" w:gutter="0"/>
          <w:cols w:space="720"/>
          <w:noEndnote/>
          <w:docGrid w:linePitch="360"/>
        </w:sectPr>
      </w:pPr>
    </w:p>
    <w:p w:rsidR="008310FF" w:rsidRDefault="00D437BA">
      <w:pPr>
        <w:pStyle w:val="Gvdemetni0"/>
        <w:shd w:val="clear" w:color="auto" w:fill="auto"/>
        <w:spacing w:line="173" w:lineRule="exact"/>
        <w:ind w:left="20" w:right="240"/>
      </w:pPr>
      <w:r>
        <w:rPr>
          <w:rStyle w:val="Gvdemetni1"/>
        </w:rPr>
        <w:lastRenderedPageBreak/>
        <w:t xml:space="preserve">Hali Hazır </w:t>
      </w:r>
      <w:proofErr w:type="gramStart"/>
      <w:r>
        <w:rPr>
          <w:rStyle w:val="Gvdemetni1"/>
        </w:rPr>
        <w:t>Dununu :</w:t>
      </w:r>
      <w:proofErr w:type="spellStart"/>
      <w:r>
        <w:t>TASfNMAZ</w:t>
      </w:r>
      <w:proofErr w:type="spellEnd"/>
      <w:proofErr w:type="gramEnd"/>
      <w:r>
        <w:t xml:space="preserve"> 2.40i M2 ALANA SAHİPTİR, ARSA VASFINDA OLUP BELEDİYE HİZMETLERİNDEN YARARLANMAKTADIR.BOĞAZKENT BELDESİ GAZELLİ MEVKİİNDE BULUNMAKTADIR .PARSELİN YOLU MEVCUTTUR.</w:t>
      </w:r>
    </w:p>
    <w:p w:rsidR="008310FF" w:rsidRDefault="00D437BA">
      <w:pPr>
        <w:pStyle w:val="Gvdemetni0"/>
        <w:shd w:val="clear" w:color="auto" w:fill="auto"/>
        <w:tabs>
          <w:tab w:val="left" w:pos="1791"/>
        </w:tabs>
        <w:spacing w:line="173" w:lineRule="exact"/>
        <w:ind w:left="20"/>
      </w:pPr>
      <w:r>
        <w:rPr>
          <w:rStyle w:val="Gvdemetni1"/>
        </w:rPr>
        <w:t>İmar Duruşu</w:t>
      </w:r>
      <w:r>
        <w:rPr>
          <w:rStyle w:val="Gvdemetni1"/>
        </w:rPr>
        <w:tab/>
        <w:t>:</w:t>
      </w:r>
      <w:r>
        <w:t>2634-S TURİZM TEŞFİK KANUNUNUN 7 MAD GORE UYGULANAN İMAR PLANI</w:t>
      </w:r>
    </w:p>
    <w:p w:rsidR="008310FF" w:rsidRDefault="00D437BA">
      <w:pPr>
        <w:pStyle w:val="Gvdemetni0"/>
        <w:shd w:val="clear" w:color="auto" w:fill="auto"/>
        <w:spacing w:line="173" w:lineRule="exact"/>
        <w:ind w:left="20"/>
      </w:pPr>
      <w:r>
        <w:t>LEJANT HÜKÜMLERİNE GÖRE 5. MAD GEREĞİ TURİSTİK TESİS ALANIDIR.</w:t>
      </w:r>
    </w:p>
    <w:p w:rsidR="008310FF" w:rsidRDefault="00D437BA">
      <w:pPr>
        <w:pStyle w:val="Gvdemetni0"/>
        <w:shd w:val="clear" w:color="auto" w:fill="auto"/>
        <w:tabs>
          <w:tab w:val="left" w:leader="dot" w:pos="1422"/>
        </w:tabs>
        <w:spacing w:line="140" w:lineRule="exact"/>
        <w:ind w:left="20"/>
      </w:pPr>
      <w:proofErr w:type="spellStart"/>
      <w:r>
        <w:rPr>
          <w:rStyle w:val="Gvdemetni1"/>
        </w:rPr>
        <w:t>liffi</w:t>
      </w:r>
      <w:r>
        <w:t>iM</w:t>
      </w:r>
      <w:proofErr w:type="spellEnd"/>
      <w:r>
        <w:tab/>
      </w:r>
      <w:proofErr w:type="spellStart"/>
      <w:r>
        <w:rPr>
          <w:rStyle w:val="GvdemetniKkBykHarf"/>
        </w:rPr>
        <w:t>tl</w:t>
      </w:r>
      <w:proofErr w:type="spellEnd"/>
    </w:p>
    <w:p w:rsidR="008310FF" w:rsidRDefault="00D437BA">
      <w:pPr>
        <w:pStyle w:val="Gvdemetni0"/>
        <w:shd w:val="clear" w:color="auto" w:fill="auto"/>
        <w:tabs>
          <w:tab w:val="left" w:leader="underscore" w:pos="1446"/>
        </w:tabs>
        <w:spacing w:after="41" w:line="140" w:lineRule="exact"/>
        <w:ind w:left="20"/>
      </w:pPr>
      <w:r>
        <w:rPr>
          <w:rStyle w:val="Gvdemetni1"/>
        </w:rPr>
        <w:t>S»tıs Saati</w:t>
      </w:r>
      <w:r>
        <w:tab/>
        <w:t>Lİ0:00 -</w:t>
      </w:r>
      <w:proofErr w:type="gramStart"/>
      <w:r>
        <w:t>10:10</w:t>
      </w:r>
      <w:proofErr w:type="gramEnd"/>
      <w:r>
        <w:t xml:space="preserve"> Arası</w:t>
      </w:r>
    </w:p>
    <w:p w:rsidR="008310FF" w:rsidRDefault="00D437BA">
      <w:pPr>
        <w:pStyle w:val="Balk10"/>
        <w:keepNext/>
        <w:keepLines/>
        <w:shd w:val="clear" w:color="auto" w:fill="auto"/>
        <w:spacing w:before="0" w:line="250" w:lineRule="exact"/>
        <w:ind w:left="20"/>
      </w:pPr>
      <w:bookmarkStart w:id="0" w:name="bookmark0"/>
      <w:proofErr w:type="spellStart"/>
      <w:r>
        <w:t>StaSufta</w:t>
      </w:r>
      <w:proofErr w:type="spellEnd"/>
      <w:r>
        <w:t>-</w:t>
      </w:r>
      <w:bookmarkEnd w:id="0"/>
    </w:p>
    <w:p w:rsidR="008310FF" w:rsidRDefault="00D437BA">
      <w:pPr>
        <w:pStyle w:val="Gvdemetni0"/>
        <w:numPr>
          <w:ilvl w:val="0"/>
          <w:numId w:val="1"/>
        </w:numPr>
        <w:shd w:val="clear" w:color="auto" w:fill="auto"/>
        <w:tabs>
          <w:tab w:val="left" w:pos="462"/>
        </w:tabs>
        <w:spacing w:line="168" w:lineRule="exact"/>
        <w:ind w:left="20" w:right="240"/>
      </w:pPr>
      <w:r>
        <w:t xml:space="preserve">Satış 21.09.2012 günü yukarıda belirtilen saatler arasında ADLİYE BAHÇESİ </w:t>
      </w:r>
      <w:proofErr w:type="spellStart"/>
      <w:r>
        <w:t>SERlKfSatışın</w:t>
      </w:r>
      <w:proofErr w:type="spellEnd"/>
      <w:r>
        <w:t xml:space="preserve"> resmi tatile </w:t>
      </w:r>
      <w:proofErr w:type="spellStart"/>
      <w:r>
        <w:t>gUnUne</w:t>
      </w:r>
      <w:proofErr w:type="spellEnd"/>
      <w:r>
        <w:t xml:space="preserve"> denk gelmesi halinde tatilden sonraki ilk iş gününde ve saatte yapılmasına) adresinde açık artırma suretiyle </w:t>
      </w:r>
      <w:proofErr w:type="gramStart"/>
      <w:r>
        <w:t>yapılacaktır.Bu</w:t>
      </w:r>
      <w:proofErr w:type="gramEnd"/>
      <w:r>
        <w:t xml:space="preserve"> artırmada tahmin edilen de|</w:t>
      </w:r>
      <w:proofErr w:type="spellStart"/>
      <w:r>
        <w:t>trin</w:t>
      </w:r>
      <w:proofErr w:type="spellEnd"/>
      <w:r>
        <w:t xml:space="preserve"> %60'ını ve </w:t>
      </w:r>
      <w:proofErr w:type="spellStart"/>
      <w:r>
        <w:t>rtlçhanh</w:t>
      </w:r>
      <w:proofErr w:type="spellEnd"/>
      <w:r>
        <w:t xml:space="preserve"> alacaklılar varsa alacakları toplamını ve satış ve paylaştırma giderlerini geçmek şattı ile ihale olunur. Böyle bir bedele alıcı çıkmasa en çok artıranın taahhüdü saklı kalmak </w:t>
      </w:r>
      <w:proofErr w:type="gramStart"/>
      <w:r>
        <w:t>»</w:t>
      </w:r>
      <w:proofErr w:type="gramEnd"/>
      <w:r>
        <w:t xml:space="preserve">itiyle 01.10:2012 günü ADLİYE BAHÇESİ SERİK adresinde yukarıda belirtilen saatler arasında ikinci attırmaya çıkarılacaktır. </w:t>
      </w:r>
      <w:proofErr w:type="gramStart"/>
      <w:r>
        <w:t xml:space="preserve">Bu artırmada da </w:t>
      </w:r>
      <w:proofErr w:type="spellStart"/>
      <w:r>
        <w:t>rûçhanlı</w:t>
      </w:r>
      <w:proofErr w:type="spellEnd"/>
      <w:r>
        <w:t xml:space="preserve"> alacaklıların alacağını ve satış giderlerini geçmesi şartıyla en çok artırana ihale olunur, Şu kadar ki, artıma bedelinin malın tahmin edilen kıymetinin </w:t>
      </w:r>
      <w:r>
        <w:rPr>
          <w:rStyle w:val="GvdemetniTrebuchetMS75pttalik0ptbolukbraklyor"/>
        </w:rPr>
        <w:t>%</w:t>
      </w:r>
      <w:r>
        <w:t xml:space="preserve"> 40 mı bulması ve satış isteyenin alacağına rüçhanı olan alacakların toplamından fazla olması ve bundan başka paraya çevirme ve paylaştırma ‘ .Böyle </w:t>
      </w:r>
      <w:proofErr w:type="spellStart"/>
      <w:r>
        <w:t>fâzla</w:t>
      </w:r>
      <w:proofErr w:type="spellEnd"/>
      <w:r>
        <w:t xml:space="preserve"> bedelle alıcı çıkmazsa satış talebi düşecektir.</w:t>
      </w:r>
      <w:proofErr w:type="gramEnd"/>
    </w:p>
    <w:p w:rsidR="008310FF" w:rsidRDefault="00D437BA">
      <w:pPr>
        <w:pStyle w:val="Gvdemetni0"/>
        <w:numPr>
          <w:ilvl w:val="0"/>
          <w:numId w:val="1"/>
        </w:numPr>
        <w:shd w:val="clear" w:color="auto" w:fill="auto"/>
        <w:tabs>
          <w:tab w:val="left" w:pos="625"/>
        </w:tabs>
        <w:spacing w:line="168" w:lineRule="exact"/>
        <w:ind w:left="20" w:right="240"/>
      </w:pPr>
      <w:proofErr w:type="spellStart"/>
      <w:r>
        <w:t>Aıtırmaya</w:t>
      </w:r>
      <w:proofErr w:type="spellEnd"/>
      <w:r>
        <w:tab/>
        <w:t xml:space="preserve">iştirak edeceklerin, tahmin edilen kıymetin %20'sl nispetinde Türk Lirası peşin para veya bu miktar kadar milli bir bankanın (Kesin ve süresiz dosya </w:t>
      </w:r>
      <w:proofErr w:type="spellStart"/>
      <w:r>
        <w:t>nosu</w:t>
      </w:r>
      <w:proofErr w:type="spellEnd"/>
      <w:r>
        <w:t xml:space="preserve"> belirtilerek) teminat mektubunu vermeleri gerekmektedir. Satış Peşin Para iledir. Alıcı istediği </w:t>
      </w:r>
      <w:proofErr w:type="gramStart"/>
      <w:r>
        <w:t>taktirde</w:t>
      </w:r>
      <w:proofErr w:type="gramEnd"/>
      <w:r>
        <w:t xml:space="preserve"> kendisine, on günü geçmemek üzere mehil verilebilir. KDV, İhale Damga resmi ile alıcı tarafından yatırılması gereken tapu alım harcı ile masrafları ile tahliye ve teslim masrafları alıcıya aittir. </w:t>
      </w:r>
      <w:proofErr w:type="spellStart"/>
      <w:r>
        <w:t>Gayrimenkulun</w:t>
      </w:r>
      <w:proofErr w:type="spellEnd"/>
      <w:r>
        <w:t xml:space="preserve"> aynından olan birikmiş emlak vergisi </w:t>
      </w:r>
      <w:proofErr w:type="gramStart"/>
      <w:r>
        <w:t>tellaliye</w:t>
      </w:r>
      <w:proofErr w:type="gramEnd"/>
      <w:r>
        <w:t xml:space="preserve"> bedeli ve tapu satım harcı satış bedelinden ödenir.</w:t>
      </w:r>
    </w:p>
    <w:p w:rsidR="008310FF" w:rsidRDefault="00D437BA">
      <w:pPr>
        <w:pStyle w:val="Gvdemetni0"/>
        <w:numPr>
          <w:ilvl w:val="0"/>
          <w:numId w:val="1"/>
        </w:numPr>
        <w:shd w:val="clear" w:color="auto" w:fill="auto"/>
        <w:tabs>
          <w:tab w:val="left" w:pos="438"/>
        </w:tabs>
        <w:spacing w:line="168" w:lineRule="exact"/>
        <w:ind w:left="20" w:right="240"/>
      </w:pPr>
      <w:proofErr w:type="spellStart"/>
      <w:r>
        <w:t>lpotek</w:t>
      </w:r>
      <w:proofErr w:type="spellEnd"/>
      <w:r>
        <w:tab/>
        <w:t xml:space="preserve">sahibi alacaklılarla diğer ilgililerin (*) bu taşınmaz üzerindeki haklarını hususiyle fitiz ve </w:t>
      </w:r>
      <w:proofErr w:type="spellStart"/>
      <w:r>
        <w:t>masraft</w:t>
      </w:r>
      <w:proofErr w:type="spellEnd"/>
      <w:r>
        <w:t xml:space="preserve"> dair olan iddialarını dayanağı belgeler ile on beş gün içinde dairemize bildirmeleri lazımdır. Aksi takdirde haklan tapu sicili ile sabit olmadıkça paylaştırmadan hariç bırakılacaktır,</w:t>
      </w:r>
    </w:p>
    <w:p w:rsidR="008310FF" w:rsidRDefault="00D437BA">
      <w:pPr>
        <w:pStyle w:val="Gvdemetni0"/>
        <w:numPr>
          <w:ilvl w:val="0"/>
          <w:numId w:val="1"/>
        </w:numPr>
        <w:shd w:val="clear" w:color="auto" w:fill="auto"/>
        <w:tabs>
          <w:tab w:val="left" w:pos="486"/>
        </w:tabs>
        <w:spacing w:line="168" w:lineRule="exact"/>
        <w:ind w:left="20" w:right="240"/>
      </w:pPr>
      <w:proofErr w:type="spellStart"/>
      <w:r>
        <w:t>lhaleye</w:t>
      </w:r>
      <w:proofErr w:type="spellEnd"/>
      <w:r>
        <w:tab/>
        <w:t xml:space="preserve">katılıp daha sonra ihale bedelini yatırmamak sureti ile ihalenin feshine sebep olan tüm alıcılar ve kefilleri teklif ettikleri bedel ile son ihale bedeli arasındaki farktan ve diğer </w:t>
      </w:r>
      <w:proofErr w:type="spellStart"/>
      <w:r>
        <w:t>zaıarlardan</w:t>
      </w:r>
      <w:proofErr w:type="spellEnd"/>
      <w:r>
        <w:t xml:space="preserve"> </w:t>
      </w:r>
      <w:proofErr w:type="spellStart"/>
      <w:r>
        <w:t>vc</w:t>
      </w:r>
      <w:proofErr w:type="spellEnd"/>
      <w:r>
        <w:t xml:space="preserve"> </w:t>
      </w:r>
      <w:proofErr w:type="spellStart"/>
      <w:r>
        <w:t>aynca</w:t>
      </w:r>
      <w:proofErr w:type="spellEnd"/>
      <w:r>
        <w:t xml:space="preserve"> </w:t>
      </w:r>
      <w:proofErr w:type="spellStart"/>
      <w:r>
        <w:t>teKen</w:t>
      </w:r>
      <w:proofErr w:type="spellEnd"/>
      <w:r>
        <w:t xml:space="preserve">® faizinden </w:t>
      </w:r>
      <w:proofErr w:type="spellStart"/>
      <w:r>
        <w:t>müteselsilen</w:t>
      </w:r>
      <w:proofErr w:type="spellEnd"/>
      <w:r>
        <w:t xml:space="preserve"> mesul olacaklardır. İhale farkı ve temerrüt faizi </w:t>
      </w:r>
      <w:proofErr w:type="spellStart"/>
      <w:r>
        <w:t>aynca</w:t>
      </w:r>
      <w:proofErr w:type="spellEnd"/>
      <w:r>
        <w:t xml:space="preserve"> hükme hacet kalmaksızın Dairemizce tahsil olunacak, bu fark, varsa öncelikle teminat bedelinden alınacaktır.</w:t>
      </w:r>
    </w:p>
    <w:p w:rsidR="008310FF" w:rsidRDefault="00D437BA">
      <w:pPr>
        <w:pStyle w:val="Gvdemetni0"/>
        <w:numPr>
          <w:ilvl w:val="0"/>
          <w:numId w:val="1"/>
        </w:numPr>
        <w:shd w:val="clear" w:color="auto" w:fill="auto"/>
        <w:tabs>
          <w:tab w:val="left" w:pos="601"/>
        </w:tabs>
        <w:spacing w:line="168" w:lineRule="exact"/>
        <w:ind w:left="20" w:right="240"/>
      </w:pPr>
      <w:r>
        <w:t>Şartname,</w:t>
      </w:r>
      <w:r>
        <w:tab/>
        <w:t>ilan tarihinden itibaren herkesin görebilmesi için dairede açık olup gideri verildiği takdirde isteyen alıcıya bir örneği gönderilebilir.</w:t>
      </w:r>
    </w:p>
    <w:p w:rsidR="008310FF" w:rsidRDefault="00D437BA">
      <w:pPr>
        <w:pStyle w:val="Gvdemetni0"/>
        <w:numPr>
          <w:ilvl w:val="0"/>
          <w:numId w:val="1"/>
        </w:numPr>
        <w:shd w:val="clear" w:color="auto" w:fill="auto"/>
        <w:tabs>
          <w:tab w:val="left" w:pos="418"/>
        </w:tabs>
        <w:spacing w:after="116" w:line="168" w:lineRule="exact"/>
        <w:ind w:left="20" w:right="240"/>
      </w:pPr>
      <w:r>
        <w:t>Satışa</w:t>
      </w:r>
      <w:r>
        <w:tab/>
        <w:t>iştirak edenlerin şartnameyi görmüş ve münderecatını kabul etmiş sayılacaklar, satış ilanının tebligat yapılamayan ilgililere gazete ile ilanen tebliğ yerine kaim olacağı başkaca bilgi almak isteyenlerin yukarıda yazılı dosya numarasıyla müdürlüğümüze başvurmaları ilan olunur.</w:t>
      </w:r>
    </w:p>
    <w:p w:rsidR="008310FF" w:rsidRDefault="00D437BA">
      <w:pPr>
        <w:pStyle w:val="Gvdemetni0"/>
        <w:shd w:val="clear" w:color="auto" w:fill="auto"/>
        <w:spacing w:line="173" w:lineRule="exact"/>
        <w:ind w:left="20" w:right="240"/>
      </w:pPr>
      <w:r>
        <w:t xml:space="preserve">İş bu ilan tebligat yapılamayan illilere tebligat yerine kaim olmak üzere ilan olunur. (»(İlgililer tabirine irtifak hakkı </w:t>
      </w:r>
      <w:proofErr w:type="spellStart"/>
      <w:r>
        <w:t>sahîpleride</w:t>
      </w:r>
      <w:proofErr w:type="spellEnd"/>
      <w:r>
        <w:t xml:space="preserve"> </w:t>
      </w:r>
      <w:proofErr w:type="gramStart"/>
      <w:r>
        <w:t>dahildir</w:t>
      </w:r>
      <w:proofErr w:type="gramEnd"/>
      <w:r>
        <w:t>,</w:t>
      </w:r>
    </w:p>
    <w:p w:rsidR="008310FF" w:rsidRDefault="00E377E9">
      <w:pPr>
        <w:pStyle w:val="Gvdemetni0"/>
        <w:shd w:val="clear" w:color="auto" w:fill="auto"/>
        <w:spacing w:after="234" w:line="140" w:lineRule="exact"/>
        <w:ind w:left="20"/>
      </w:pPr>
      <w:r>
        <w:pict>
          <v:shape id="_x0000_s1030" type="#_x0000_t202" style="position:absolute;left:0;text-align:left;margin-left:228.4pt;margin-top:.7pt;width:71.45pt;height:19.15pt;z-index:-125829375;mso-wrap-distance-left:10.25pt;mso-wrap-distance-top:38.4pt;mso-wrap-distance-right:5pt;mso-wrap-distance-bottom:35.1pt;mso-position-horizontal-relative:margin" filled="f" stroked="f">
            <v:textbox style="mso-fit-shape-to-text:t" inset="0,0,0,0">
              <w:txbxContent>
                <w:p w:rsidR="008310FF" w:rsidRDefault="00D437BA">
                  <w:pPr>
                    <w:pStyle w:val="Gvdemetni7"/>
                    <w:shd w:val="clear" w:color="auto" w:fill="auto"/>
                    <w:ind w:left="160" w:right="100"/>
                  </w:pPr>
                  <w:r>
                    <w:t xml:space="preserve">Basın No: 46085 </w:t>
                  </w:r>
                  <w:hyperlink r:id="rId7" w:history="1">
                    <w:r>
                      <w:rPr>
                        <w:rStyle w:val="Kpr"/>
                        <w:lang w:val="en-US"/>
                      </w:rPr>
                      <w:t>www.bik.gov.tr</w:t>
                    </w:r>
                  </w:hyperlink>
                </w:p>
              </w:txbxContent>
            </v:textbox>
            <w10:wrap type="square" anchorx="margin"/>
          </v:shape>
        </w:pict>
      </w:r>
      <w:r w:rsidR="00D437BA">
        <w:rPr>
          <w:rStyle w:val="Gvdemetni1"/>
        </w:rPr>
        <w:t>(tİK m, 126)</w:t>
      </w:r>
    </w:p>
    <w:sectPr w:rsidR="008310FF" w:rsidSect="008310FF">
      <w:type w:val="continuous"/>
      <w:pgSz w:w="11909" w:h="16838"/>
      <w:pgMar w:top="941" w:right="2503" w:bottom="912" w:left="29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296" w:rsidRDefault="008B5296" w:rsidP="008310FF">
      <w:r>
        <w:separator/>
      </w:r>
    </w:p>
  </w:endnote>
  <w:endnote w:type="continuationSeparator" w:id="0">
    <w:p w:rsidR="008B5296" w:rsidRDefault="008B5296" w:rsidP="008310F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296" w:rsidRDefault="008B5296"/>
  </w:footnote>
  <w:footnote w:type="continuationSeparator" w:id="0">
    <w:p w:rsidR="008B5296" w:rsidRDefault="008B52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56157"/>
    <w:multiLevelType w:val="multilevel"/>
    <w:tmpl w:val="D01AF848"/>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10FF"/>
    <w:rsid w:val="008310FF"/>
    <w:rsid w:val="008B5296"/>
    <w:rsid w:val="0090389F"/>
    <w:rsid w:val="00D16FFB"/>
    <w:rsid w:val="00D437BA"/>
    <w:rsid w:val="00E377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10F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310FF"/>
    <w:rPr>
      <w:color w:val="000080"/>
      <w:u w:val="single"/>
    </w:rPr>
  </w:style>
  <w:style w:type="character" w:customStyle="1" w:styleId="Gvdemetni2Exact">
    <w:name w:val="Gövde metni (2) Exact"/>
    <w:basedOn w:val="VarsaylanParagrafYazTipi"/>
    <w:rsid w:val="008310FF"/>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Gvdemetni3Exact">
    <w:name w:val="Gövde metni (3) Exact"/>
    <w:basedOn w:val="VarsaylanParagrafYazTipi"/>
    <w:link w:val="Gvdemetni3"/>
    <w:rsid w:val="008310FF"/>
    <w:rPr>
      <w:rFonts w:ascii="Times New Roman" w:eastAsia="Times New Roman" w:hAnsi="Times New Roman" w:cs="Times New Roman"/>
      <w:b/>
      <w:bCs/>
      <w:i w:val="0"/>
      <w:iCs w:val="0"/>
      <w:smallCaps w:val="0"/>
      <w:strike w:val="0"/>
      <w:spacing w:val="-10"/>
      <w:sz w:val="18"/>
      <w:szCs w:val="18"/>
      <w:u w:val="none"/>
    </w:rPr>
  </w:style>
  <w:style w:type="character" w:customStyle="1" w:styleId="Gvdemetni3KalnDeil0ptbolukbraklyorExact">
    <w:name w:val="Gövde metni (3) + Kalın Değil;0 pt boşluk bırakılıyor Exact"/>
    <w:basedOn w:val="Gvdemetni3Exact"/>
    <w:rsid w:val="008310FF"/>
    <w:rPr>
      <w:b/>
      <w:bCs/>
      <w:color w:val="000000"/>
      <w:spacing w:val="-5"/>
      <w:w w:val="100"/>
      <w:position w:val="0"/>
      <w:lang w:val="tr-TR"/>
    </w:rPr>
  </w:style>
  <w:style w:type="character" w:customStyle="1" w:styleId="Gvdemetni2">
    <w:name w:val="Gövde metni (2)_"/>
    <w:basedOn w:val="VarsaylanParagrafYazTipi"/>
    <w:link w:val="Gvdemetni20"/>
    <w:rsid w:val="008310FF"/>
    <w:rPr>
      <w:rFonts w:ascii="Times New Roman" w:eastAsia="Times New Roman" w:hAnsi="Times New Roman" w:cs="Times New Roman"/>
      <w:b w:val="0"/>
      <w:bCs w:val="0"/>
      <w:i w:val="0"/>
      <w:iCs w:val="0"/>
      <w:smallCaps w:val="0"/>
      <w:strike w:val="0"/>
      <w:sz w:val="19"/>
      <w:szCs w:val="19"/>
      <w:u w:val="none"/>
    </w:rPr>
  </w:style>
  <w:style w:type="character" w:customStyle="1" w:styleId="Gvdemetni210ptKaln0ptbolukbraklyor">
    <w:name w:val="Gövde metni (2) + 10 pt;Kalın;0 pt boşluk bırakılıyor"/>
    <w:basedOn w:val="Gvdemetni2"/>
    <w:rsid w:val="008310FF"/>
    <w:rPr>
      <w:b/>
      <w:bCs/>
      <w:color w:val="000000"/>
      <w:spacing w:val="-10"/>
      <w:w w:val="100"/>
      <w:position w:val="0"/>
      <w:sz w:val="20"/>
      <w:szCs w:val="20"/>
      <w:lang w:val="tr-TR"/>
    </w:rPr>
  </w:style>
  <w:style w:type="character" w:customStyle="1" w:styleId="Gvdemetni4Exact">
    <w:name w:val="Gövde metni (4) Exact"/>
    <w:basedOn w:val="VarsaylanParagrafYazTipi"/>
    <w:link w:val="Gvdemetni4"/>
    <w:rsid w:val="008310FF"/>
    <w:rPr>
      <w:b/>
      <w:bCs/>
      <w:i w:val="0"/>
      <w:iCs w:val="0"/>
      <w:smallCaps w:val="0"/>
      <w:strike w:val="0"/>
      <w:sz w:val="33"/>
      <w:szCs w:val="33"/>
      <w:u w:val="none"/>
    </w:rPr>
  </w:style>
  <w:style w:type="character" w:customStyle="1" w:styleId="GvdemetniExact">
    <w:name w:val="Gövde metni Exact"/>
    <w:basedOn w:val="VarsaylanParagrafYazTipi"/>
    <w:rsid w:val="008310FF"/>
    <w:rPr>
      <w:rFonts w:ascii="Tahoma" w:eastAsia="Tahoma" w:hAnsi="Tahoma" w:cs="Tahoma"/>
      <w:b w:val="0"/>
      <w:bCs w:val="0"/>
      <w:i w:val="0"/>
      <w:iCs w:val="0"/>
      <w:smallCaps w:val="0"/>
      <w:strike w:val="0"/>
      <w:spacing w:val="-7"/>
      <w:sz w:val="12"/>
      <w:szCs w:val="12"/>
      <w:u w:val="none"/>
    </w:rPr>
  </w:style>
  <w:style w:type="character" w:customStyle="1" w:styleId="GvdemetniKkBykHarfExact">
    <w:name w:val="Gövde metni + Küçük Büyük Harf Exact"/>
    <w:basedOn w:val="Gvdemetni"/>
    <w:rsid w:val="008310FF"/>
    <w:rPr>
      <w:smallCaps/>
      <w:spacing w:val="-7"/>
      <w:sz w:val="12"/>
      <w:szCs w:val="12"/>
    </w:rPr>
  </w:style>
  <w:style w:type="character" w:customStyle="1" w:styleId="GvdemetniKkBykHarfExact0">
    <w:name w:val="Gövde metni + Küçük Büyük Harf Exact"/>
    <w:basedOn w:val="Gvdemetni"/>
    <w:rsid w:val="008310FF"/>
    <w:rPr>
      <w:smallCaps/>
      <w:spacing w:val="-7"/>
      <w:sz w:val="12"/>
      <w:szCs w:val="12"/>
      <w:u w:val="single"/>
    </w:rPr>
  </w:style>
  <w:style w:type="character" w:customStyle="1" w:styleId="GvdemetniExact0">
    <w:name w:val="Gövde metni Exact"/>
    <w:basedOn w:val="Gvdemetni"/>
    <w:rsid w:val="008310FF"/>
    <w:rPr>
      <w:spacing w:val="-7"/>
      <w:sz w:val="12"/>
      <w:szCs w:val="12"/>
      <w:u w:val="single"/>
    </w:rPr>
  </w:style>
  <w:style w:type="character" w:customStyle="1" w:styleId="Gvdemetni5Exact">
    <w:name w:val="Gövde metni (5) Exact"/>
    <w:basedOn w:val="VarsaylanParagrafYazTipi"/>
    <w:link w:val="Gvdemetni5"/>
    <w:rsid w:val="008310FF"/>
    <w:rPr>
      <w:rFonts w:ascii="Trebuchet MS" w:eastAsia="Trebuchet MS" w:hAnsi="Trebuchet MS" w:cs="Trebuchet MS"/>
      <w:b/>
      <w:bCs/>
      <w:i w:val="0"/>
      <w:iCs w:val="0"/>
      <w:smallCaps w:val="0"/>
      <w:strike w:val="0"/>
      <w:spacing w:val="-4"/>
      <w:sz w:val="18"/>
      <w:szCs w:val="18"/>
      <w:u w:val="none"/>
    </w:rPr>
  </w:style>
  <w:style w:type="character" w:customStyle="1" w:styleId="Gvdemetni7Exact">
    <w:name w:val="Gövde metni (7) Exact"/>
    <w:basedOn w:val="VarsaylanParagrafYazTipi"/>
    <w:link w:val="Gvdemetni7"/>
    <w:rsid w:val="008310FF"/>
    <w:rPr>
      <w:rFonts w:ascii="Tahoma" w:eastAsia="Tahoma" w:hAnsi="Tahoma" w:cs="Tahoma"/>
      <w:b/>
      <w:bCs/>
      <w:i w:val="0"/>
      <w:iCs w:val="0"/>
      <w:smallCaps w:val="0"/>
      <w:strike w:val="0"/>
      <w:sz w:val="13"/>
      <w:szCs w:val="13"/>
      <w:u w:val="none"/>
    </w:rPr>
  </w:style>
  <w:style w:type="character" w:customStyle="1" w:styleId="Gvdemetni">
    <w:name w:val="Gövde metni_"/>
    <w:basedOn w:val="VarsaylanParagrafYazTipi"/>
    <w:link w:val="Gvdemetni0"/>
    <w:rsid w:val="008310FF"/>
    <w:rPr>
      <w:rFonts w:ascii="Tahoma" w:eastAsia="Tahoma" w:hAnsi="Tahoma" w:cs="Tahoma"/>
      <w:b w:val="0"/>
      <w:bCs w:val="0"/>
      <w:i w:val="0"/>
      <w:iCs w:val="0"/>
      <w:smallCaps w:val="0"/>
      <w:strike w:val="0"/>
      <w:spacing w:val="-10"/>
      <w:sz w:val="14"/>
      <w:szCs w:val="14"/>
      <w:u w:val="none"/>
    </w:rPr>
  </w:style>
  <w:style w:type="character" w:customStyle="1" w:styleId="Gvdemetni1">
    <w:name w:val="Gövde metni"/>
    <w:basedOn w:val="Gvdemetni"/>
    <w:rsid w:val="008310FF"/>
    <w:rPr>
      <w:color w:val="000000"/>
      <w:w w:val="100"/>
      <w:position w:val="0"/>
      <w:u w:val="single"/>
      <w:lang w:val="tr-TR"/>
    </w:rPr>
  </w:style>
  <w:style w:type="character" w:customStyle="1" w:styleId="GvdemetniKkBykHarf">
    <w:name w:val="Gövde metni + Küçük Büyük Harf"/>
    <w:basedOn w:val="Gvdemetni"/>
    <w:rsid w:val="008310FF"/>
    <w:rPr>
      <w:smallCaps/>
      <w:color w:val="000000"/>
      <w:w w:val="100"/>
      <w:position w:val="0"/>
      <w:lang w:val="tr-TR"/>
    </w:rPr>
  </w:style>
  <w:style w:type="character" w:customStyle="1" w:styleId="Balk1">
    <w:name w:val="Başlık #1_"/>
    <w:basedOn w:val="VarsaylanParagrafYazTipi"/>
    <w:link w:val="Balk10"/>
    <w:rsid w:val="008310FF"/>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GvdemetniTrebuchetMS75pttalik0ptbolukbraklyor">
    <w:name w:val="Gövde metni + Trebuchet MS;7;5 pt;İtalik;0 pt boşluk bırakılıyor"/>
    <w:basedOn w:val="Gvdemetni"/>
    <w:rsid w:val="008310FF"/>
    <w:rPr>
      <w:rFonts w:ascii="Trebuchet MS" w:eastAsia="Trebuchet MS" w:hAnsi="Trebuchet MS" w:cs="Trebuchet MS"/>
      <w:i/>
      <w:iCs/>
      <w:color w:val="000000"/>
      <w:spacing w:val="0"/>
      <w:w w:val="100"/>
      <w:position w:val="0"/>
      <w:sz w:val="15"/>
      <w:szCs w:val="15"/>
    </w:rPr>
  </w:style>
  <w:style w:type="character" w:customStyle="1" w:styleId="Balk2">
    <w:name w:val="Başlık #2_"/>
    <w:basedOn w:val="VarsaylanParagrafYazTipi"/>
    <w:link w:val="Balk20"/>
    <w:rsid w:val="008310FF"/>
    <w:rPr>
      <w:rFonts w:ascii="Tahoma" w:eastAsia="Tahoma" w:hAnsi="Tahoma" w:cs="Tahoma"/>
      <w:b/>
      <w:bCs/>
      <w:i w:val="0"/>
      <w:iCs w:val="0"/>
      <w:smallCaps w:val="0"/>
      <w:strike w:val="0"/>
      <w:sz w:val="14"/>
      <w:szCs w:val="14"/>
      <w:u w:val="none"/>
    </w:rPr>
  </w:style>
  <w:style w:type="character" w:customStyle="1" w:styleId="Balk3">
    <w:name w:val="Başlık #3_"/>
    <w:basedOn w:val="VarsaylanParagrafYazTipi"/>
    <w:link w:val="Balk30"/>
    <w:rsid w:val="008310FF"/>
    <w:rPr>
      <w:rFonts w:ascii="Trebuchet MS" w:eastAsia="Trebuchet MS" w:hAnsi="Trebuchet MS" w:cs="Trebuchet MS"/>
      <w:b/>
      <w:bCs/>
      <w:i w:val="0"/>
      <w:iCs w:val="0"/>
      <w:smallCaps w:val="0"/>
      <w:strike w:val="0"/>
      <w:sz w:val="19"/>
      <w:szCs w:val="19"/>
      <w:u w:val="none"/>
    </w:rPr>
  </w:style>
  <w:style w:type="character" w:customStyle="1" w:styleId="Balk3TimesNewRoman11ptKalnDeil0ptbolukbraklyor150lek">
    <w:name w:val="Başlık #3 + Times New Roman;11 pt;Kalın Değil;0 pt boşluk bırakılıyor;150% ölçek"/>
    <w:basedOn w:val="Balk3"/>
    <w:rsid w:val="008310FF"/>
    <w:rPr>
      <w:rFonts w:ascii="Times New Roman" w:eastAsia="Times New Roman" w:hAnsi="Times New Roman" w:cs="Times New Roman"/>
      <w:b/>
      <w:bCs/>
      <w:color w:val="000000"/>
      <w:spacing w:val="-10"/>
      <w:w w:val="150"/>
      <w:position w:val="0"/>
      <w:sz w:val="22"/>
      <w:szCs w:val="22"/>
      <w:lang w:val="tr-TR"/>
    </w:rPr>
  </w:style>
  <w:style w:type="character" w:customStyle="1" w:styleId="GvdemetniKaln0ptbolukbraklyor">
    <w:name w:val="Gövde metni + Kalın;0 pt boşluk bırakılıyor"/>
    <w:basedOn w:val="Gvdemetni"/>
    <w:rsid w:val="008310FF"/>
    <w:rPr>
      <w:b/>
      <w:bCs/>
      <w:color w:val="000000"/>
      <w:spacing w:val="0"/>
      <w:w w:val="100"/>
      <w:position w:val="0"/>
      <w:lang w:val="tr-TR"/>
    </w:rPr>
  </w:style>
  <w:style w:type="character" w:customStyle="1" w:styleId="Gvdemetni6">
    <w:name w:val="Gövde metni (6)_"/>
    <w:basedOn w:val="VarsaylanParagrafYazTipi"/>
    <w:link w:val="Gvdemetni60"/>
    <w:rsid w:val="008310FF"/>
    <w:rPr>
      <w:rFonts w:ascii="Tahoma" w:eastAsia="Tahoma" w:hAnsi="Tahoma" w:cs="Tahoma"/>
      <w:b/>
      <w:bCs/>
      <w:i w:val="0"/>
      <w:iCs w:val="0"/>
      <w:smallCaps w:val="0"/>
      <w:strike w:val="0"/>
      <w:sz w:val="14"/>
      <w:szCs w:val="14"/>
      <w:u w:val="none"/>
    </w:rPr>
  </w:style>
  <w:style w:type="paragraph" w:customStyle="1" w:styleId="Gvdemetni20">
    <w:name w:val="Gövde metni (2)"/>
    <w:basedOn w:val="Normal"/>
    <w:link w:val="Gvdemetni2"/>
    <w:rsid w:val="008310FF"/>
    <w:pPr>
      <w:shd w:val="clear" w:color="auto" w:fill="FFFFFF"/>
      <w:spacing w:line="230" w:lineRule="exact"/>
      <w:jc w:val="both"/>
    </w:pPr>
    <w:rPr>
      <w:rFonts w:ascii="Times New Roman" w:eastAsia="Times New Roman" w:hAnsi="Times New Roman" w:cs="Times New Roman"/>
      <w:sz w:val="19"/>
      <w:szCs w:val="19"/>
    </w:rPr>
  </w:style>
  <w:style w:type="paragraph" w:customStyle="1" w:styleId="Gvdemetni3">
    <w:name w:val="Gövde metni (3)"/>
    <w:basedOn w:val="Normal"/>
    <w:link w:val="Gvdemetni3Exact"/>
    <w:rsid w:val="008310FF"/>
    <w:pPr>
      <w:shd w:val="clear" w:color="auto" w:fill="FFFFFF"/>
      <w:spacing w:line="230" w:lineRule="exact"/>
      <w:ind w:firstLine="1040"/>
      <w:jc w:val="both"/>
    </w:pPr>
    <w:rPr>
      <w:rFonts w:ascii="Times New Roman" w:eastAsia="Times New Roman" w:hAnsi="Times New Roman" w:cs="Times New Roman"/>
      <w:b/>
      <w:bCs/>
      <w:spacing w:val="-10"/>
      <w:sz w:val="18"/>
      <w:szCs w:val="18"/>
    </w:rPr>
  </w:style>
  <w:style w:type="paragraph" w:customStyle="1" w:styleId="Gvdemetni4">
    <w:name w:val="Gövde metni (4)"/>
    <w:basedOn w:val="Normal"/>
    <w:link w:val="Gvdemetni4Exact"/>
    <w:rsid w:val="008310FF"/>
    <w:pPr>
      <w:shd w:val="clear" w:color="auto" w:fill="FFFFFF"/>
      <w:spacing w:line="0" w:lineRule="atLeast"/>
    </w:pPr>
    <w:rPr>
      <w:b/>
      <w:bCs/>
      <w:sz w:val="33"/>
      <w:szCs w:val="33"/>
    </w:rPr>
  </w:style>
  <w:style w:type="paragraph" w:customStyle="1" w:styleId="Gvdemetni0">
    <w:name w:val="Gövde metni"/>
    <w:basedOn w:val="Normal"/>
    <w:link w:val="Gvdemetni"/>
    <w:rsid w:val="008310FF"/>
    <w:pPr>
      <w:shd w:val="clear" w:color="auto" w:fill="FFFFFF"/>
      <w:spacing w:line="0" w:lineRule="atLeast"/>
    </w:pPr>
    <w:rPr>
      <w:rFonts w:ascii="Tahoma" w:eastAsia="Tahoma" w:hAnsi="Tahoma" w:cs="Tahoma"/>
      <w:spacing w:val="-10"/>
      <w:sz w:val="14"/>
      <w:szCs w:val="14"/>
    </w:rPr>
  </w:style>
  <w:style w:type="paragraph" w:customStyle="1" w:styleId="Gvdemetni5">
    <w:name w:val="Gövde metni (5)"/>
    <w:basedOn w:val="Normal"/>
    <w:link w:val="Gvdemetni5Exact"/>
    <w:rsid w:val="008310FF"/>
    <w:pPr>
      <w:shd w:val="clear" w:color="auto" w:fill="FFFFFF"/>
      <w:spacing w:line="0" w:lineRule="atLeast"/>
    </w:pPr>
    <w:rPr>
      <w:rFonts w:ascii="Trebuchet MS" w:eastAsia="Trebuchet MS" w:hAnsi="Trebuchet MS" w:cs="Trebuchet MS"/>
      <w:b/>
      <w:bCs/>
      <w:spacing w:val="-4"/>
      <w:sz w:val="18"/>
      <w:szCs w:val="18"/>
    </w:rPr>
  </w:style>
  <w:style w:type="paragraph" w:customStyle="1" w:styleId="Gvdemetni7">
    <w:name w:val="Gövde metni (7)"/>
    <w:basedOn w:val="Normal"/>
    <w:link w:val="Gvdemetni7Exact"/>
    <w:rsid w:val="008310FF"/>
    <w:pPr>
      <w:shd w:val="clear" w:color="auto" w:fill="FFFFFF"/>
      <w:spacing w:line="192" w:lineRule="exact"/>
      <w:jc w:val="both"/>
    </w:pPr>
    <w:rPr>
      <w:rFonts w:ascii="Tahoma" w:eastAsia="Tahoma" w:hAnsi="Tahoma" w:cs="Tahoma"/>
      <w:b/>
      <w:bCs/>
      <w:sz w:val="13"/>
      <w:szCs w:val="13"/>
    </w:rPr>
  </w:style>
  <w:style w:type="paragraph" w:customStyle="1" w:styleId="Balk10">
    <w:name w:val="Başlık #1"/>
    <w:basedOn w:val="Normal"/>
    <w:link w:val="Balk1"/>
    <w:rsid w:val="008310FF"/>
    <w:pPr>
      <w:shd w:val="clear" w:color="auto" w:fill="FFFFFF"/>
      <w:spacing w:before="120" w:line="0" w:lineRule="atLeast"/>
      <w:outlineLvl w:val="0"/>
    </w:pPr>
    <w:rPr>
      <w:rFonts w:ascii="Times New Roman" w:eastAsia="Times New Roman" w:hAnsi="Times New Roman" w:cs="Times New Roman"/>
      <w:spacing w:val="-10"/>
      <w:sz w:val="25"/>
      <w:szCs w:val="25"/>
    </w:rPr>
  </w:style>
  <w:style w:type="paragraph" w:customStyle="1" w:styleId="Balk20">
    <w:name w:val="Başlık #2"/>
    <w:basedOn w:val="Normal"/>
    <w:link w:val="Balk2"/>
    <w:rsid w:val="008310FF"/>
    <w:pPr>
      <w:shd w:val="clear" w:color="auto" w:fill="FFFFFF"/>
      <w:spacing w:before="240" w:after="420" w:line="0" w:lineRule="atLeast"/>
      <w:outlineLvl w:val="1"/>
    </w:pPr>
    <w:rPr>
      <w:rFonts w:ascii="Tahoma" w:eastAsia="Tahoma" w:hAnsi="Tahoma" w:cs="Tahoma"/>
      <w:b/>
      <w:bCs/>
      <w:sz w:val="14"/>
      <w:szCs w:val="14"/>
    </w:rPr>
  </w:style>
  <w:style w:type="paragraph" w:customStyle="1" w:styleId="Balk30">
    <w:name w:val="Başlık #3"/>
    <w:basedOn w:val="Normal"/>
    <w:link w:val="Balk3"/>
    <w:rsid w:val="008310FF"/>
    <w:pPr>
      <w:shd w:val="clear" w:color="auto" w:fill="FFFFFF"/>
      <w:spacing w:before="420" w:after="120" w:line="206" w:lineRule="exact"/>
      <w:ind w:firstLine="1020"/>
      <w:outlineLvl w:val="2"/>
    </w:pPr>
    <w:rPr>
      <w:rFonts w:ascii="Trebuchet MS" w:eastAsia="Trebuchet MS" w:hAnsi="Trebuchet MS" w:cs="Trebuchet MS"/>
      <w:b/>
      <w:bCs/>
      <w:sz w:val="19"/>
      <w:szCs w:val="19"/>
    </w:rPr>
  </w:style>
  <w:style w:type="paragraph" w:customStyle="1" w:styleId="Gvdemetni60">
    <w:name w:val="Gövde metni (6)"/>
    <w:basedOn w:val="Normal"/>
    <w:link w:val="Gvdemetni6"/>
    <w:rsid w:val="008310FF"/>
    <w:pPr>
      <w:shd w:val="clear" w:color="auto" w:fill="FFFFFF"/>
      <w:spacing w:line="0" w:lineRule="atLeast"/>
    </w:pPr>
    <w:rPr>
      <w:rFonts w:ascii="Tahoma" w:eastAsia="Tahoma" w:hAnsi="Tahoma" w:cs="Tahoma"/>
      <w:b/>
      <w:bC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2012-07-26T10:46:00Z</dcterms:created>
  <dcterms:modified xsi:type="dcterms:W3CDTF">2012-07-26T10:46:00Z</dcterms:modified>
</cp:coreProperties>
</file>