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03" w:rsidRDefault="00D46AD3">
      <w:pPr>
        <w:pStyle w:val="Balk10"/>
        <w:keepNext/>
        <w:keepLines/>
        <w:shd w:val="clear" w:color="auto" w:fill="auto"/>
        <w:ind w:right="40"/>
      </w:pPr>
      <w:bookmarkStart w:id="0" w:name="bookmark0"/>
      <w:r>
        <w:t>AYDIN 1. İCRA MÜDÜRLOĞO’NDEN TAŞINMAZIN ACIK ARTIRIMA İLANI</w:t>
      </w:r>
      <w:bookmarkEnd w:id="0"/>
    </w:p>
    <w:p w:rsidR="00FB0503" w:rsidRDefault="00D46AD3">
      <w:pPr>
        <w:pStyle w:val="Gvdemetni20"/>
        <w:shd w:val="clear" w:color="auto" w:fill="auto"/>
        <w:ind w:left="80"/>
      </w:pPr>
      <w:r>
        <w:t>Dosya No: 2010/10600 ESAS</w:t>
      </w:r>
    </w:p>
    <w:p w:rsidR="00FB0503" w:rsidRDefault="00D46AD3">
      <w:pPr>
        <w:pStyle w:val="Gvdemetni20"/>
        <w:numPr>
          <w:ilvl w:val="0"/>
          <w:numId w:val="1"/>
        </w:numPr>
        <w:shd w:val="clear" w:color="auto" w:fill="auto"/>
        <w:tabs>
          <w:tab w:val="left" w:pos="258"/>
        </w:tabs>
        <w:ind w:left="80"/>
      </w:pPr>
      <w:r>
        <w:t>Taşınmazın Tapu Kaydı, Hali Hazır Durumu, İmar Durumu:</w:t>
      </w:r>
    </w:p>
    <w:p w:rsidR="00FB0503" w:rsidRDefault="00D46AD3">
      <w:pPr>
        <w:pStyle w:val="Gvdemetni0"/>
        <w:shd w:val="clear" w:color="auto" w:fill="auto"/>
        <w:ind w:left="80" w:right="40"/>
      </w:pPr>
      <w:r>
        <w:t xml:space="preserve">Maliki Arif isen olan Aydın ili, Merkez İlçesi, 7 Eylül Mah. 5963 Ada, 2 parsel A1/1 Blok 2 </w:t>
      </w:r>
      <w:proofErr w:type="spellStart"/>
      <w:r>
        <w:t>nolu</w:t>
      </w:r>
      <w:proofErr w:type="spellEnd"/>
      <w:r>
        <w:t xml:space="preserve"> </w:t>
      </w:r>
      <w:proofErr w:type="spellStart"/>
      <w:r>
        <w:t>bağımısz</w:t>
      </w:r>
      <w:proofErr w:type="spellEnd"/>
      <w:r>
        <w:t xml:space="preserve"> bölüm olan tam paylı mesken niteliğinde taşınmaz. Taşınmazın adresi 7 Eylül Mah. Samanyolu Sitesi A 1 Blok No: 14 AYDIN olarak geçmektedir. Taşınmaz bodrum+zemin + 7 katlı, içi dışı sıvalı-boyalı, çatısız betonarme apartmanın 1. katındaki 2 </w:t>
      </w:r>
      <w:proofErr w:type="spellStart"/>
      <w:r>
        <w:t>nolu</w:t>
      </w:r>
      <w:proofErr w:type="spellEnd"/>
      <w:r>
        <w:t xml:space="preserve"> bağımsız bölüm olan meskendir. Taşınmazın bulunduğu apartman 15-16 yıllık olup asansörlü ve merkezi sistem kaloriferlidir. Taşınmazın yüzölçümü brüt 180 m2, net 150 m2’dir. Dairenin pencereleri alüminyum üzeri panjurludur. Binanın merdivenleri mermer kaplıdır. Apartmanın zemin katındaki </w:t>
      </w:r>
      <w:proofErr w:type="gramStart"/>
      <w:r>
        <w:t>dükkanlar</w:t>
      </w:r>
      <w:proofErr w:type="gramEnd"/>
      <w:r>
        <w:t xml:space="preserve"> ve üst katlarda her katta 2 şer daire mevcuttur. Daire 4 oda, 1 salon olup </w:t>
      </w:r>
      <w:proofErr w:type="spellStart"/>
      <w:r>
        <w:t>odalann</w:t>
      </w:r>
      <w:proofErr w:type="spellEnd"/>
      <w:r>
        <w:t xml:space="preserve"> zemini </w:t>
      </w:r>
      <w:proofErr w:type="spellStart"/>
      <w:r>
        <w:t>laminant</w:t>
      </w:r>
      <w:proofErr w:type="spellEnd"/>
      <w:r>
        <w:t xml:space="preserve"> parke diğer odalar seramiktir. Dairenin dış kapısı çeliktir. Dairenin </w:t>
      </w:r>
      <w:proofErr w:type="spellStart"/>
      <w:r>
        <w:t>duvarlan</w:t>
      </w:r>
      <w:proofErr w:type="spellEnd"/>
      <w:r>
        <w:t xml:space="preserve"> sat</w:t>
      </w:r>
      <w:r>
        <w:softHyphen/>
        <w:t xml:space="preserve">en alçı, tavanı kartonpiyerlidir. Banyo ve </w:t>
      </w:r>
      <w:proofErr w:type="spellStart"/>
      <w:r>
        <w:t>wc</w:t>
      </w:r>
      <w:proofErr w:type="spellEnd"/>
      <w:r>
        <w:t xml:space="preserve">. </w:t>
      </w:r>
      <w:proofErr w:type="gramStart"/>
      <w:r>
        <w:t>duvarları</w:t>
      </w:r>
      <w:proofErr w:type="gramEnd"/>
      <w:r>
        <w:t xml:space="preserve"> tavana kadar seramiktir. Taşınmazın </w:t>
      </w:r>
      <w:proofErr w:type="spellStart"/>
      <w:r>
        <w:t>mevkiisi</w:t>
      </w:r>
      <w:proofErr w:type="spellEnd"/>
      <w:r>
        <w:t xml:space="preserve"> tercih edilirliği normalin üstündedir. Belediyenin her türlü altyapı hizmetlerinden yarar</w:t>
      </w:r>
      <w:r>
        <w:softHyphen/>
        <w:t xml:space="preserve">lanmaktadır. Sosyal ve ticari hayatın normalin üstünde olduğu her zaman alım-satıma uygun bir </w:t>
      </w:r>
      <w:proofErr w:type="spellStart"/>
      <w:r>
        <w:t>mevkiidedir</w:t>
      </w:r>
      <w:proofErr w:type="spellEnd"/>
      <w:r>
        <w:t xml:space="preserve">. Bina Muğla Bulvarına cepheli olup köşe başındadır. Hemen yakınlarında </w:t>
      </w:r>
      <w:proofErr w:type="spellStart"/>
      <w:r>
        <w:t>Migros</w:t>
      </w:r>
      <w:proofErr w:type="spellEnd"/>
      <w:r>
        <w:t>, imam Hatip Lisesi, Otogar, Belediye Hizmet Binası bulunmaktadır, önünde bulunan yollar as</w:t>
      </w:r>
      <w:r>
        <w:softHyphen/>
        <w:t>falttır. Taşınmaz imar planında konut alanında kalmakta olup kitle nizam h=26 m. Plan şartı öngörülmüştür, dosyasında</w:t>
      </w:r>
    </w:p>
    <w:p w:rsidR="00FB0503" w:rsidRDefault="00D46AD3">
      <w:pPr>
        <w:pStyle w:val="Gvdemetni20"/>
        <w:shd w:val="clear" w:color="auto" w:fill="auto"/>
        <w:ind w:left="80"/>
      </w:pPr>
      <w:r>
        <w:t xml:space="preserve">Muhammen Bedeli: </w:t>
      </w:r>
      <w:r>
        <w:rPr>
          <w:rStyle w:val="Gvdemetni2KalnDeil"/>
        </w:rPr>
        <w:t>200.000,00 TL</w:t>
      </w:r>
    </w:p>
    <w:p w:rsidR="00FB0503" w:rsidRDefault="00D46AD3">
      <w:pPr>
        <w:pStyle w:val="Gvdemetni0"/>
        <w:shd w:val="clear" w:color="auto" w:fill="auto"/>
        <w:ind w:left="80"/>
      </w:pPr>
      <w:r>
        <w:rPr>
          <w:rStyle w:val="GvdemetniKaln"/>
        </w:rPr>
        <w:t xml:space="preserve">Satış Saati: </w:t>
      </w:r>
      <w:proofErr w:type="gramStart"/>
      <w:r>
        <w:t>10:30</w:t>
      </w:r>
      <w:proofErr w:type="gramEnd"/>
      <w:r>
        <w:t xml:space="preserve"> - 10:40 Arası</w:t>
      </w:r>
    </w:p>
    <w:p w:rsidR="00FB0503" w:rsidRDefault="00D46AD3">
      <w:pPr>
        <w:pStyle w:val="Gvdemetni0"/>
        <w:shd w:val="clear" w:color="auto" w:fill="auto"/>
        <w:ind w:left="80" w:right="40"/>
      </w:pPr>
      <w:r>
        <w:rPr>
          <w:rStyle w:val="GvdemetniKaln"/>
        </w:rPr>
        <w:t xml:space="preserve">Satış Şartları: </w:t>
      </w:r>
      <w:r>
        <w:t>1 - Birinci açık artırma 06.08.2012 günü yukarıda belirtilen saatler arasında AY</w:t>
      </w:r>
      <w:r>
        <w:softHyphen/>
        <w:t xml:space="preserve">DIN 1. İCRA MÜDÜRLÜĞÜ ADLİYE KORİDORU KAMERA ÖNÜNDE adresinde açık artırma suretiyle yapılacaktır. Bu artırmada tahmin edilen değerin </w:t>
      </w:r>
      <w:r>
        <w:rPr>
          <w:rStyle w:val="GvdemetniMicrosoftSansSerif75pttalik"/>
        </w:rPr>
        <w:t>%</w:t>
      </w:r>
      <w:r>
        <w:t xml:space="preserve"> 60'ını ve rüçhanlı alacaklılar varsa alacakları toplamını ve satış ve paylaştırma giderlerini geçmek şartı ile ihale olunur. Böyle bir be</w:t>
      </w:r>
      <w:r>
        <w:softHyphen/>
        <w:t xml:space="preserve">dele alıcı çıkmazsa en çok artıranın taahhüdü saklı kalmak </w:t>
      </w:r>
      <w:proofErr w:type="spellStart"/>
      <w:r>
        <w:t>şartiyle</w:t>
      </w:r>
      <w:proofErr w:type="spellEnd"/>
      <w:r>
        <w:t xml:space="preserve"> 16.08.2012 günü AYDIN 1. İCRA MÜDÜRLÜĞÜ ADLİYE KORİDORU KAMERA ÖNÜNDE adresinde yukarıda belirtilen saatler arasında ikinci artırmaya çıkarılacaktır. Bu artırmada da rüçhanlı alacaklıların alacakları toplamını, satış ve paylaştırma giderlerini geçmesi ve artırma bedelinin malın tahmin edilen kıymetinin %40’ını bulması lazımdır. Böyle bir bedelle alıcı çıkmazsa satış talebi düşecektir.</w:t>
      </w:r>
    </w:p>
    <w:p w:rsidR="00FB0503" w:rsidRDefault="00D46AD3">
      <w:pPr>
        <w:pStyle w:val="Gvdemetni0"/>
        <w:numPr>
          <w:ilvl w:val="0"/>
          <w:numId w:val="1"/>
        </w:numPr>
        <w:shd w:val="clear" w:color="auto" w:fill="auto"/>
        <w:tabs>
          <w:tab w:val="left" w:pos="378"/>
        </w:tabs>
        <w:ind w:left="80" w:right="40"/>
      </w:pPr>
      <w:r>
        <w:t xml:space="preserve">Artırmaya iştirak edeceklerin, tahmin edilen kıymetin %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w:t>
      </w:r>
      <w:proofErr w:type="gramStart"/>
      <w:r>
        <w:t>tellaliye</w:t>
      </w:r>
      <w:proofErr w:type="gramEnd"/>
      <w:r>
        <w:t xml:space="preserve"> ücreti satış bedelinden ödenir.</w:t>
      </w:r>
    </w:p>
    <w:p w:rsidR="00FB0503" w:rsidRDefault="00D46AD3">
      <w:pPr>
        <w:pStyle w:val="Gvdemetni0"/>
        <w:numPr>
          <w:ilvl w:val="0"/>
          <w:numId w:val="1"/>
        </w:numPr>
        <w:shd w:val="clear" w:color="auto" w:fill="auto"/>
        <w:tabs>
          <w:tab w:val="left" w:pos="392"/>
        </w:tabs>
        <w:ind w:left="80" w:right="40"/>
      </w:pPr>
      <w:r>
        <w:t xml:space="preserve">İpotek sahibi alacaklılarla diğer ilgililerin (*) bu taşınmaz üzerindeki haklarını hususiyle faiz ve masrafa dair </w:t>
      </w:r>
      <w:proofErr w:type="spellStart"/>
      <w:r>
        <w:t>otan</w:t>
      </w:r>
      <w:proofErr w:type="spellEnd"/>
      <w:r>
        <w:t xml:space="preserve"> iddialarını dayanağı belgeler ile on beş gün içinde dairemize bildirmeleri lazımdır. Aksi takdirde hakları tapu sicili ile sabit olmadıkça paylaştırmadan hariç bırakılacaktır.</w:t>
      </w:r>
    </w:p>
    <w:p w:rsidR="00FB0503" w:rsidRDefault="00D46AD3">
      <w:pPr>
        <w:pStyle w:val="Gvdemetni0"/>
        <w:numPr>
          <w:ilvl w:val="0"/>
          <w:numId w:val="1"/>
        </w:numPr>
        <w:shd w:val="clear" w:color="auto" w:fill="auto"/>
        <w:tabs>
          <w:tab w:val="left" w:pos="382"/>
        </w:tabs>
        <w:ind w:left="80" w:right="40"/>
      </w:pPr>
      <w:r>
        <w:t>Satış bedeli hemen veya verilen mühlet içinde ödenmezse icra İflas Kanununun 133’üncü maddesi gereğince ihale feshedilir. İki ihale arasındaki farktan ve %10 faizden alıcı ve kefilleri mesul tutulacak ve hiç bir hükme hacet kalmadan kendilerinden tahsil edilecektir.</w:t>
      </w:r>
    </w:p>
    <w:p w:rsidR="00FB0503" w:rsidRDefault="00D46AD3">
      <w:pPr>
        <w:pStyle w:val="Gvdemetni0"/>
        <w:numPr>
          <w:ilvl w:val="0"/>
          <w:numId w:val="1"/>
        </w:numPr>
        <w:shd w:val="clear" w:color="auto" w:fill="auto"/>
        <w:tabs>
          <w:tab w:val="left" w:pos="373"/>
        </w:tabs>
        <w:ind w:left="80" w:right="40"/>
      </w:pPr>
      <w:r>
        <w:t>Şartname, ilan tarihinden itibaren herkesin görebilmesi için dairede açık olup gideri verildiği takdirde isteyen alıcıya bir örneği gönderilebilir.</w:t>
      </w:r>
    </w:p>
    <w:p w:rsidR="00FB0503" w:rsidRDefault="00D46AD3">
      <w:pPr>
        <w:pStyle w:val="Gvdemetni0"/>
        <w:numPr>
          <w:ilvl w:val="0"/>
          <w:numId w:val="1"/>
        </w:numPr>
        <w:shd w:val="clear" w:color="auto" w:fill="auto"/>
        <w:tabs>
          <w:tab w:val="left" w:pos="397"/>
        </w:tabs>
        <w:ind w:left="80" w:right="40"/>
      </w:pPr>
      <w:r>
        <w:t>Satışa iştirak edenlerin şartnameyi görmüş ve münderecatını kabul etmiş sayılacakları, başkaca bilgi almak isteyenlerin yukarıda yazılı dosya numarasıyla müdürlüğümüze başvur</w:t>
      </w:r>
      <w:r>
        <w:softHyphen/>
        <w:t>maları ilan olunur.</w:t>
      </w:r>
    </w:p>
    <w:p w:rsidR="00FB0503" w:rsidRDefault="00D46AD3">
      <w:pPr>
        <w:pStyle w:val="Gvdemetni0"/>
        <w:shd w:val="clear" w:color="auto" w:fill="auto"/>
        <w:ind w:left="80"/>
      </w:pPr>
      <w:proofErr w:type="gramStart"/>
      <w:r>
        <w:t>iş</w:t>
      </w:r>
      <w:proofErr w:type="gramEnd"/>
      <w:r>
        <w:t xml:space="preserve"> bu ilan tebligat yapılamayan ilgililere tebligat yerine kaim olmak üzere ilan olunur.</w:t>
      </w:r>
    </w:p>
    <w:p w:rsidR="00FB0503" w:rsidRDefault="00D46AD3">
      <w:pPr>
        <w:pStyle w:val="Gvdemetni0"/>
        <w:shd w:val="clear" w:color="auto" w:fill="auto"/>
        <w:ind w:left="80"/>
      </w:pPr>
      <w:r>
        <w:t xml:space="preserve">(*) ilgililer tabirine irtifak hakkı </w:t>
      </w:r>
      <w:proofErr w:type="spellStart"/>
      <w:r>
        <w:t>sahipleride</w:t>
      </w:r>
      <w:proofErr w:type="spellEnd"/>
      <w:r>
        <w:t xml:space="preserve"> </w:t>
      </w:r>
      <w:proofErr w:type="gramStart"/>
      <w:r>
        <w:t>dahildir</w:t>
      </w:r>
      <w:proofErr w:type="gramEnd"/>
      <w:r>
        <w:t>.</w:t>
      </w:r>
    </w:p>
    <w:p w:rsidR="00FB0503" w:rsidRDefault="00D46AD3">
      <w:pPr>
        <w:pStyle w:val="Gvdemetni0"/>
        <w:shd w:val="clear" w:color="auto" w:fill="auto"/>
        <w:ind w:left="80"/>
      </w:pPr>
      <w:proofErr w:type="gramStart"/>
      <w:r>
        <w:t>(</w:t>
      </w:r>
      <w:proofErr w:type="gramEnd"/>
      <w:r>
        <w:t>İİK. m.126</w:t>
      </w:r>
      <w:proofErr w:type="gramStart"/>
      <w:r>
        <w:t>)</w:t>
      </w:r>
      <w:proofErr w:type="gramEnd"/>
    </w:p>
    <w:p w:rsidR="00FB0503" w:rsidRDefault="00D46AD3" w:rsidP="000C717A">
      <w:pPr>
        <w:pStyle w:val="Gvdemetni30"/>
        <w:shd w:val="clear" w:color="auto" w:fill="auto"/>
        <w:tabs>
          <w:tab w:val="left" w:leader="underscore" w:pos="2192"/>
          <w:tab w:val="left" w:leader="underscore" w:pos="6123"/>
        </w:tabs>
        <w:spacing w:after="439"/>
        <w:ind w:left="80" w:right="40"/>
      </w:pPr>
      <w:bookmarkStart w:id="1" w:name="bookmark1"/>
      <w:r>
        <w:rPr>
          <w:rStyle w:val="Gvdemetni3Arial7ptKaln"/>
          <w:lang w:val="tr-TR"/>
        </w:rPr>
        <w:t xml:space="preserve">(B; 39837-1004) </w:t>
      </w:r>
      <w:r>
        <w:rPr>
          <w:rStyle w:val="Gvdemetni3Arial7ptKaln"/>
        </w:rPr>
        <w:t>(</w:t>
      </w:r>
      <w:hyperlink r:id="rId7" w:history="1">
        <w:r>
          <w:rPr>
            <w:rStyle w:val="Kpr"/>
          </w:rPr>
          <w:t>www.bik.gov.tr</w:t>
        </w:r>
      </w:hyperlink>
      <w:r>
        <w:rPr>
          <w:rStyle w:val="Gvdemetni3Arial7ptKaln"/>
        </w:rPr>
        <w:t xml:space="preserve">) </w:t>
      </w:r>
      <w:bookmarkEnd w:id="1"/>
    </w:p>
    <w:sectPr w:rsidR="00FB0503" w:rsidSect="00FB0503">
      <w:type w:val="continuous"/>
      <w:pgSz w:w="11909" w:h="16838"/>
      <w:pgMar w:top="854" w:right="2837" w:bottom="715" w:left="28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1C" w:rsidRDefault="0036131C" w:rsidP="00FB0503">
      <w:r>
        <w:separator/>
      </w:r>
    </w:p>
  </w:endnote>
  <w:endnote w:type="continuationSeparator" w:id="0">
    <w:p w:rsidR="0036131C" w:rsidRDefault="0036131C" w:rsidP="00FB05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icrosoft Sans Serif">
    <w:panose1 w:val="020B0604020202020204"/>
    <w:charset w:val="A2"/>
    <w:family w:val="swiss"/>
    <w:pitch w:val="variable"/>
    <w:sig w:usb0="61002BDF" w:usb1="80000000" w:usb2="00000008" w:usb3="00000000" w:csb0="0001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1C" w:rsidRDefault="0036131C"/>
  </w:footnote>
  <w:footnote w:type="continuationSeparator" w:id="0">
    <w:p w:rsidR="0036131C" w:rsidRDefault="003613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ED7"/>
    <w:multiLevelType w:val="multilevel"/>
    <w:tmpl w:val="F90860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B0503"/>
    <w:rsid w:val="000C717A"/>
    <w:rsid w:val="0036131C"/>
    <w:rsid w:val="00664175"/>
    <w:rsid w:val="00D46AD3"/>
    <w:rsid w:val="00E6593F"/>
    <w:rsid w:val="00FB05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50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B0503"/>
    <w:rPr>
      <w:color w:val="000080"/>
      <w:u w:val="single"/>
    </w:rPr>
  </w:style>
  <w:style w:type="character" w:customStyle="1" w:styleId="Balk1">
    <w:name w:val="Başlık #1_"/>
    <w:basedOn w:val="VarsaylanParagrafYazTipi"/>
    <w:link w:val="Balk10"/>
    <w:rsid w:val="00FB0503"/>
    <w:rPr>
      <w:rFonts w:ascii="Arial" w:eastAsia="Arial" w:hAnsi="Arial" w:cs="Arial"/>
      <w:b/>
      <w:bCs/>
      <w:i w:val="0"/>
      <w:iCs w:val="0"/>
      <w:smallCaps w:val="0"/>
      <w:strike w:val="0"/>
      <w:sz w:val="29"/>
      <w:szCs w:val="29"/>
      <w:u w:val="none"/>
    </w:rPr>
  </w:style>
  <w:style w:type="character" w:customStyle="1" w:styleId="Gvdemetni2">
    <w:name w:val="Gövde metni (2)_"/>
    <w:basedOn w:val="VarsaylanParagrafYazTipi"/>
    <w:link w:val="Gvdemetni20"/>
    <w:rsid w:val="00FB0503"/>
    <w:rPr>
      <w:rFonts w:ascii="Arial" w:eastAsia="Arial" w:hAnsi="Arial" w:cs="Arial"/>
      <w:b/>
      <w:bCs/>
      <w:i w:val="0"/>
      <w:iCs w:val="0"/>
      <w:smallCaps w:val="0"/>
      <w:strike w:val="0"/>
      <w:sz w:val="14"/>
      <w:szCs w:val="14"/>
      <w:u w:val="none"/>
    </w:rPr>
  </w:style>
  <w:style w:type="character" w:customStyle="1" w:styleId="Gvdemetni">
    <w:name w:val="Gövde metni_"/>
    <w:basedOn w:val="VarsaylanParagrafYazTipi"/>
    <w:link w:val="Gvdemetni0"/>
    <w:rsid w:val="00FB0503"/>
    <w:rPr>
      <w:rFonts w:ascii="Arial" w:eastAsia="Arial" w:hAnsi="Arial" w:cs="Arial"/>
      <w:b w:val="0"/>
      <w:bCs w:val="0"/>
      <w:i w:val="0"/>
      <w:iCs w:val="0"/>
      <w:smallCaps w:val="0"/>
      <w:strike w:val="0"/>
      <w:sz w:val="14"/>
      <w:szCs w:val="14"/>
      <w:u w:val="none"/>
    </w:rPr>
  </w:style>
  <w:style w:type="character" w:customStyle="1" w:styleId="Gvdemetni2KalnDeil">
    <w:name w:val="Gövde metni (2) + Kalın Değil"/>
    <w:basedOn w:val="Gvdemetni2"/>
    <w:rsid w:val="00FB0503"/>
    <w:rPr>
      <w:b/>
      <w:bCs/>
      <w:color w:val="000000"/>
      <w:spacing w:val="0"/>
      <w:w w:val="100"/>
      <w:position w:val="0"/>
      <w:lang w:val="tr-TR"/>
    </w:rPr>
  </w:style>
  <w:style w:type="character" w:customStyle="1" w:styleId="GvdemetniKaln">
    <w:name w:val="Gövde metni + Kalın"/>
    <w:basedOn w:val="Gvdemetni"/>
    <w:rsid w:val="00FB0503"/>
    <w:rPr>
      <w:b/>
      <w:bCs/>
      <w:color w:val="000000"/>
      <w:spacing w:val="0"/>
      <w:w w:val="100"/>
      <w:position w:val="0"/>
      <w:lang w:val="tr-TR"/>
    </w:rPr>
  </w:style>
  <w:style w:type="character" w:customStyle="1" w:styleId="GvdemetniMicrosoftSansSerif75pttalik">
    <w:name w:val="Gövde metni + Microsoft Sans Serif;7;5 pt;İtalik"/>
    <w:basedOn w:val="Gvdemetni"/>
    <w:rsid w:val="00FB0503"/>
    <w:rPr>
      <w:rFonts w:ascii="Microsoft Sans Serif" w:eastAsia="Microsoft Sans Serif" w:hAnsi="Microsoft Sans Serif" w:cs="Microsoft Sans Serif"/>
      <w:i/>
      <w:iCs/>
      <w:color w:val="000000"/>
      <w:spacing w:val="0"/>
      <w:w w:val="100"/>
      <w:position w:val="0"/>
      <w:sz w:val="15"/>
      <w:szCs w:val="15"/>
    </w:rPr>
  </w:style>
  <w:style w:type="character" w:customStyle="1" w:styleId="Gvdemetni3">
    <w:name w:val="Gövde metni (3)_"/>
    <w:basedOn w:val="VarsaylanParagrafYazTipi"/>
    <w:link w:val="Gvdemetni30"/>
    <w:rsid w:val="00FB0503"/>
    <w:rPr>
      <w:rFonts w:ascii="Impact" w:eastAsia="Impact" w:hAnsi="Impact" w:cs="Impact"/>
      <w:b w:val="0"/>
      <w:bCs w:val="0"/>
      <w:i w:val="0"/>
      <w:iCs w:val="0"/>
      <w:smallCaps w:val="0"/>
      <w:strike w:val="0"/>
      <w:sz w:val="15"/>
      <w:szCs w:val="15"/>
      <w:u w:val="none"/>
      <w:lang w:val="en-US"/>
    </w:rPr>
  </w:style>
  <w:style w:type="character" w:customStyle="1" w:styleId="Gvdemetni3Arial7ptKaln">
    <w:name w:val="Gövde metni (3) + Arial;7 pt;Kalın"/>
    <w:basedOn w:val="Gvdemetni3"/>
    <w:rsid w:val="00FB0503"/>
    <w:rPr>
      <w:rFonts w:ascii="Arial" w:eastAsia="Arial" w:hAnsi="Arial" w:cs="Arial"/>
      <w:b/>
      <w:bCs/>
      <w:color w:val="000000"/>
      <w:spacing w:val="0"/>
      <w:w w:val="100"/>
      <w:position w:val="0"/>
      <w:sz w:val="14"/>
      <w:szCs w:val="14"/>
    </w:rPr>
  </w:style>
  <w:style w:type="character" w:customStyle="1" w:styleId="Gvdemetni31">
    <w:name w:val="Gövde metni (3)"/>
    <w:basedOn w:val="Gvdemetni3"/>
    <w:rsid w:val="00FB0503"/>
    <w:rPr>
      <w:color w:val="000000"/>
      <w:spacing w:val="0"/>
      <w:w w:val="100"/>
      <w:position w:val="0"/>
      <w:u w:val="single"/>
    </w:rPr>
  </w:style>
  <w:style w:type="character" w:customStyle="1" w:styleId="Gvdemetni1">
    <w:name w:val="Gövde metni"/>
    <w:basedOn w:val="Gvdemetni"/>
    <w:rsid w:val="00FB0503"/>
    <w:rPr>
      <w:color w:val="000000"/>
      <w:spacing w:val="0"/>
      <w:w w:val="100"/>
      <w:position w:val="0"/>
      <w:u w:val="single"/>
      <w:lang w:val="tr-TR"/>
    </w:rPr>
  </w:style>
  <w:style w:type="paragraph" w:customStyle="1" w:styleId="Balk10">
    <w:name w:val="Başlık #1"/>
    <w:basedOn w:val="Normal"/>
    <w:link w:val="Balk1"/>
    <w:rsid w:val="00FB0503"/>
    <w:pPr>
      <w:shd w:val="clear" w:color="auto" w:fill="FFFFFF"/>
      <w:spacing w:line="274" w:lineRule="exact"/>
      <w:jc w:val="center"/>
      <w:outlineLvl w:val="0"/>
    </w:pPr>
    <w:rPr>
      <w:rFonts w:ascii="Arial" w:eastAsia="Arial" w:hAnsi="Arial" w:cs="Arial"/>
      <w:b/>
      <w:bCs/>
      <w:sz w:val="29"/>
      <w:szCs w:val="29"/>
    </w:rPr>
  </w:style>
  <w:style w:type="paragraph" w:customStyle="1" w:styleId="Gvdemetni20">
    <w:name w:val="Gövde metni (2)"/>
    <w:basedOn w:val="Normal"/>
    <w:link w:val="Gvdemetni2"/>
    <w:rsid w:val="00FB0503"/>
    <w:pPr>
      <w:shd w:val="clear" w:color="auto" w:fill="FFFFFF"/>
      <w:spacing w:line="211" w:lineRule="exact"/>
      <w:jc w:val="both"/>
    </w:pPr>
    <w:rPr>
      <w:rFonts w:ascii="Arial" w:eastAsia="Arial" w:hAnsi="Arial" w:cs="Arial"/>
      <w:b/>
      <w:bCs/>
      <w:sz w:val="14"/>
      <w:szCs w:val="14"/>
    </w:rPr>
  </w:style>
  <w:style w:type="paragraph" w:customStyle="1" w:styleId="Gvdemetni0">
    <w:name w:val="Gövde metni"/>
    <w:basedOn w:val="Normal"/>
    <w:link w:val="Gvdemetni"/>
    <w:rsid w:val="00FB0503"/>
    <w:pPr>
      <w:shd w:val="clear" w:color="auto" w:fill="FFFFFF"/>
      <w:spacing w:line="211" w:lineRule="exact"/>
      <w:jc w:val="both"/>
    </w:pPr>
    <w:rPr>
      <w:rFonts w:ascii="Arial" w:eastAsia="Arial" w:hAnsi="Arial" w:cs="Arial"/>
      <w:sz w:val="14"/>
      <w:szCs w:val="14"/>
    </w:rPr>
  </w:style>
  <w:style w:type="paragraph" w:customStyle="1" w:styleId="Gvdemetni30">
    <w:name w:val="Gövde metni (3)"/>
    <w:basedOn w:val="Normal"/>
    <w:link w:val="Gvdemetni3"/>
    <w:rsid w:val="00FB0503"/>
    <w:pPr>
      <w:shd w:val="clear" w:color="auto" w:fill="FFFFFF"/>
      <w:spacing w:after="420" w:line="302" w:lineRule="exact"/>
      <w:ind w:firstLine="3920"/>
    </w:pPr>
    <w:rPr>
      <w:rFonts w:ascii="Impact" w:eastAsia="Impact" w:hAnsi="Impact" w:cs="Impact"/>
      <w:sz w:val="15"/>
      <w:szCs w:val="15"/>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2012-06-23T13:04:00Z</dcterms:created>
  <dcterms:modified xsi:type="dcterms:W3CDTF">2012-06-23T13:04:00Z</dcterms:modified>
</cp:coreProperties>
</file>