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7E" w:rsidRPr="0025547E" w:rsidRDefault="0025547E" w:rsidP="0025547E">
      <w:pPr>
        <w:spacing w:after="0" w:line="211" w:lineRule="atLeast"/>
        <w:jc w:val="center"/>
        <w:rPr>
          <w:rFonts w:ascii="Times New Roman" w:eastAsia="Times New Roman" w:hAnsi="Times New Roman" w:cs="Times New Roman"/>
          <w:color w:val="000000"/>
          <w:sz w:val="20"/>
          <w:szCs w:val="20"/>
        </w:rPr>
      </w:pPr>
      <w:r w:rsidRPr="0025547E">
        <w:rPr>
          <w:rFonts w:ascii="Times New Roman" w:eastAsia="Times New Roman" w:hAnsi="Times New Roman" w:cs="Times New Roman"/>
          <w:color w:val="000000"/>
          <w:sz w:val="18"/>
          <w:szCs w:val="18"/>
        </w:rPr>
        <w:t>TAŞINMAZ MALLAR SATILACAKTIR</w:t>
      </w:r>
    </w:p>
    <w:p w:rsidR="0025547E" w:rsidRPr="0025547E" w:rsidRDefault="0025547E" w:rsidP="0025547E">
      <w:pPr>
        <w:spacing w:after="0" w:line="211" w:lineRule="atLeast"/>
        <w:ind w:firstLine="567"/>
        <w:jc w:val="both"/>
        <w:rPr>
          <w:rFonts w:ascii="Times New Roman" w:eastAsia="Times New Roman" w:hAnsi="Times New Roman" w:cs="Times New Roman"/>
          <w:color w:val="000000"/>
          <w:sz w:val="20"/>
          <w:szCs w:val="20"/>
        </w:rPr>
      </w:pPr>
      <w:r w:rsidRPr="0025547E">
        <w:rPr>
          <w:rFonts w:ascii="Times New Roman" w:eastAsia="Times New Roman" w:hAnsi="Times New Roman" w:cs="Times New Roman"/>
          <w:b/>
          <w:bCs/>
          <w:color w:val="0000CC"/>
          <w:sz w:val="18"/>
          <w:szCs w:val="18"/>
        </w:rPr>
        <w:t>Altındağ Belediye Başkanlığından:</w:t>
      </w:r>
    </w:p>
    <w:p w:rsidR="0025547E" w:rsidRPr="0025547E" w:rsidRDefault="0025547E" w:rsidP="0025547E">
      <w:pPr>
        <w:spacing w:after="0" w:line="211" w:lineRule="atLeast"/>
        <w:ind w:firstLine="567"/>
        <w:jc w:val="both"/>
        <w:rPr>
          <w:rFonts w:ascii="Times New Roman" w:eastAsia="Times New Roman" w:hAnsi="Times New Roman" w:cs="Times New Roman"/>
          <w:color w:val="000000"/>
          <w:sz w:val="20"/>
          <w:szCs w:val="20"/>
        </w:rPr>
      </w:pPr>
      <w:r w:rsidRPr="0025547E">
        <w:rPr>
          <w:rFonts w:ascii="Times New Roman" w:eastAsia="Times New Roman" w:hAnsi="Times New Roman" w:cs="Times New Roman"/>
          <w:color w:val="000000"/>
          <w:sz w:val="18"/>
          <w:szCs w:val="18"/>
        </w:rPr>
        <w:t>Altındağ İlçesi sınırları içerisinde; muhtelif mahallelerde bulunan ve aşağıda, mahallesi, ada, parsel numarası belirtilen taşınmazlardaki Belediyemiz hisselerinin 2886 sayılı yasanın 45. maddesine göre Açık Teklif Usulü İhale suretiyle satışı yapılacak olup, ihale bedeli üzerinden hesaplanan diğer vergi ve harçlar ile tüm giderler peşin olarak tahsil edilecektir.</w:t>
      </w:r>
    </w:p>
    <w:p w:rsidR="0025547E" w:rsidRPr="0025547E" w:rsidRDefault="0025547E" w:rsidP="0025547E">
      <w:pPr>
        <w:spacing w:after="0" w:line="211" w:lineRule="atLeast"/>
        <w:ind w:firstLine="567"/>
        <w:jc w:val="both"/>
        <w:rPr>
          <w:rFonts w:ascii="Times New Roman" w:eastAsia="Times New Roman" w:hAnsi="Times New Roman" w:cs="Times New Roman"/>
          <w:color w:val="000000"/>
          <w:sz w:val="20"/>
          <w:szCs w:val="20"/>
        </w:rPr>
      </w:pPr>
      <w:r w:rsidRPr="0025547E">
        <w:rPr>
          <w:rFonts w:ascii="Times New Roman" w:eastAsia="Times New Roman" w:hAnsi="Times New Roman" w:cs="Times New Roman"/>
          <w:color w:val="000000"/>
          <w:sz w:val="18"/>
          <w:szCs w:val="18"/>
        </w:rPr>
        <w:t>1 - İhale aşağıda belirtilen tarih ve saatlerde</w:t>
      </w:r>
      <w:r w:rsidRPr="0025547E">
        <w:rPr>
          <w:rFonts w:ascii="Times New Roman" w:eastAsia="Times New Roman" w:hAnsi="Times New Roman" w:cs="Times New Roman"/>
          <w:color w:val="000000"/>
          <w:sz w:val="18"/>
        </w:rPr>
        <w:t> Samanpazarı </w:t>
      </w:r>
      <w:r w:rsidRPr="0025547E">
        <w:rPr>
          <w:rFonts w:ascii="Times New Roman" w:eastAsia="Times New Roman" w:hAnsi="Times New Roman" w:cs="Times New Roman"/>
          <w:color w:val="000000"/>
          <w:sz w:val="18"/>
          <w:szCs w:val="18"/>
        </w:rPr>
        <w:t>Anafartalar Caddesi üzerinde No: 177’de bulunan Altındağ Belediye Sarayı Başkanlık Binasında toplanan ENCÜMEN huzurunda yapılacaktır.</w:t>
      </w:r>
    </w:p>
    <w:p w:rsidR="0025547E" w:rsidRPr="0025547E" w:rsidRDefault="0025547E" w:rsidP="0025547E">
      <w:pPr>
        <w:spacing w:after="0" w:line="211" w:lineRule="atLeast"/>
        <w:ind w:firstLine="567"/>
        <w:jc w:val="both"/>
        <w:rPr>
          <w:rFonts w:ascii="Times New Roman" w:eastAsia="Times New Roman" w:hAnsi="Times New Roman" w:cs="Times New Roman"/>
          <w:color w:val="000000"/>
          <w:sz w:val="20"/>
          <w:szCs w:val="20"/>
        </w:rPr>
      </w:pPr>
      <w:r w:rsidRPr="0025547E">
        <w:rPr>
          <w:rFonts w:ascii="Times New Roman" w:eastAsia="Times New Roman" w:hAnsi="Times New Roman" w:cs="Times New Roman"/>
          <w:color w:val="000000"/>
          <w:sz w:val="18"/>
          <w:szCs w:val="18"/>
        </w:rPr>
        <w:t>2 - İhaleye katılacak şahısların ihale öncesi şartname alması ve ihaleye şartname ile katılması mecburidir.</w:t>
      </w:r>
    </w:p>
    <w:p w:rsidR="0025547E" w:rsidRPr="0025547E" w:rsidRDefault="0025547E" w:rsidP="0025547E">
      <w:pPr>
        <w:spacing w:after="0" w:line="211" w:lineRule="atLeast"/>
        <w:ind w:firstLine="567"/>
        <w:jc w:val="both"/>
        <w:rPr>
          <w:rFonts w:ascii="Times New Roman" w:eastAsia="Times New Roman" w:hAnsi="Times New Roman" w:cs="Times New Roman"/>
          <w:color w:val="000000"/>
          <w:sz w:val="20"/>
          <w:szCs w:val="20"/>
        </w:rPr>
      </w:pPr>
      <w:r w:rsidRPr="0025547E">
        <w:rPr>
          <w:rFonts w:ascii="Times New Roman" w:eastAsia="Times New Roman" w:hAnsi="Times New Roman" w:cs="Times New Roman"/>
          <w:color w:val="000000"/>
          <w:sz w:val="18"/>
          <w:szCs w:val="18"/>
        </w:rPr>
        <w:t>3 - Bu ihaleye ait şartname, Altındağ Belediye Sarayı 4. Katta bulunan Emlak ve İstimlak Müdürlüğünde 100,00 TL bedel ile temin edilebilir.</w:t>
      </w:r>
    </w:p>
    <w:p w:rsidR="0025547E" w:rsidRPr="0025547E" w:rsidRDefault="0025547E" w:rsidP="0025547E">
      <w:pPr>
        <w:spacing w:after="0" w:line="211" w:lineRule="atLeast"/>
        <w:ind w:firstLine="567"/>
        <w:jc w:val="both"/>
        <w:rPr>
          <w:rFonts w:ascii="Times New Roman" w:eastAsia="Times New Roman" w:hAnsi="Times New Roman" w:cs="Times New Roman"/>
          <w:color w:val="000000"/>
          <w:sz w:val="20"/>
          <w:szCs w:val="20"/>
        </w:rPr>
      </w:pPr>
      <w:r w:rsidRPr="0025547E">
        <w:rPr>
          <w:rFonts w:ascii="Times New Roman" w:eastAsia="Times New Roman" w:hAnsi="Times New Roman" w:cs="Times New Roman"/>
          <w:color w:val="000000"/>
          <w:sz w:val="18"/>
          <w:szCs w:val="18"/>
        </w:rPr>
        <w:t>4 - İhale için satılmış olan şartname bedeli iade edilmeyecektir.</w:t>
      </w:r>
    </w:p>
    <w:p w:rsidR="0025547E" w:rsidRPr="0025547E" w:rsidRDefault="0025547E" w:rsidP="0025547E">
      <w:pPr>
        <w:spacing w:after="0" w:line="211" w:lineRule="atLeast"/>
        <w:ind w:firstLine="567"/>
        <w:jc w:val="both"/>
        <w:rPr>
          <w:rFonts w:ascii="Times New Roman" w:eastAsia="Times New Roman" w:hAnsi="Times New Roman" w:cs="Times New Roman"/>
          <w:color w:val="000000"/>
          <w:sz w:val="20"/>
          <w:szCs w:val="20"/>
        </w:rPr>
      </w:pPr>
      <w:r w:rsidRPr="0025547E">
        <w:rPr>
          <w:rFonts w:ascii="Times New Roman" w:eastAsia="Times New Roman" w:hAnsi="Times New Roman" w:cs="Times New Roman"/>
          <w:color w:val="000000"/>
          <w:sz w:val="18"/>
          <w:szCs w:val="18"/>
        </w:rPr>
        <w:t>5 - İhaleye girecek olan isteklilerde şu şartlar aranır;</w:t>
      </w:r>
    </w:p>
    <w:p w:rsidR="0025547E" w:rsidRPr="0025547E" w:rsidRDefault="0025547E" w:rsidP="0025547E">
      <w:pPr>
        <w:spacing w:after="0" w:line="211" w:lineRule="atLeast"/>
        <w:ind w:firstLine="567"/>
        <w:jc w:val="both"/>
        <w:rPr>
          <w:rFonts w:ascii="Times New Roman" w:eastAsia="Times New Roman" w:hAnsi="Times New Roman" w:cs="Times New Roman"/>
          <w:color w:val="000000"/>
          <w:sz w:val="20"/>
          <w:szCs w:val="20"/>
        </w:rPr>
      </w:pPr>
      <w:r w:rsidRPr="0025547E">
        <w:rPr>
          <w:rFonts w:ascii="Times New Roman" w:eastAsia="Times New Roman" w:hAnsi="Times New Roman" w:cs="Times New Roman"/>
          <w:color w:val="000000"/>
          <w:sz w:val="18"/>
          <w:szCs w:val="18"/>
        </w:rPr>
        <w:t>a) İsteklinin özel kişi olması halinde; Kanuni ikametgâhının olması, Kimlik belgesinin ibrazı, Ortak olarak girecek kişilerin Noterden ortaklık beyannamesi vermesi.</w:t>
      </w:r>
    </w:p>
    <w:p w:rsidR="0025547E" w:rsidRPr="0025547E" w:rsidRDefault="0025547E" w:rsidP="0025547E">
      <w:pPr>
        <w:spacing w:after="0" w:line="211" w:lineRule="atLeast"/>
        <w:ind w:firstLine="567"/>
        <w:jc w:val="both"/>
        <w:rPr>
          <w:rFonts w:ascii="Times New Roman" w:eastAsia="Times New Roman" w:hAnsi="Times New Roman" w:cs="Times New Roman"/>
          <w:color w:val="000000"/>
          <w:sz w:val="20"/>
          <w:szCs w:val="20"/>
        </w:rPr>
      </w:pPr>
      <w:r w:rsidRPr="0025547E">
        <w:rPr>
          <w:rFonts w:ascii="Times New Roman" w:eastAsia="Times New Roman" w:hAnsi="Times New Roman" w:cs="Times New Roman"/>
          <w:color w:val="000000"/>
          <w:sz w:val="18"/>
          <w:szCs w:val="18"/>
        </w:rPr>
        <w:t>b) İsteklinin şirket ve tüzel kişi olması halinde; Ticaret Odasına kayıtlı ve halen faaliyette olduklarını gösterir belge, Temsile yetkili kişilerin Noterden tasdikli imza sirküleri ve vekâletnamesi.</w:t>
      </w:r>
    </w:p>
    <w:p w:rsidR="0025547E" w:rsidRPr="0025547E" w:rsidRDefault="0025547E" w:rsidP="0025547E">
      <w:pPr>
        <w:spacing w:after="0" w:line="211" w:lineRule="atLeast"/>
        <w:ind w:firstLine="567"/>
        <w:jc w:val="both"/>
        <w:rPr>
          <w:rFonts w:ascii="Times New Roman" w:eastAsia="Times New Roman" w:hAnsi="Times New Roman" w:cs="Times New Roman"/>
          <w:color w:val="000000"/>
          <w:sz w:val="20"/>
          <w:szCs w:val="20"/>
        </w:rPr>
      </w:pPr>
      <w:r w:rsidRPr="0025547E">
        <w:rPr>
          <w:rFonts w:ascii="Times New Roman" w:eastAsia="Times New Roman" w:hAnsi="Times New Roman" w:cs="Times New Roman"/>
          <w:color w:val="000000"/>
          <w:sz w:val="18"/>
          <w:szCs w:val="18"/>
        </w:rPr>
        <w:t>c) İsteklinin Dernek, Federasyon, Konfederasyon veya Vakıf olması halinde; Resmi makamlardan alınmış halen faaliyette olduklarını gösterir belge, Gayrimenkul alınması hakkında Genel Kurul kararının Noter tasdikli sureti, Temsile yetkili kişilerin Noter tasdikli imza sirküleri ve yetki belgeleri.</w:t>
      </w:r>
    </w:p>
    <w:p w:rsidR="0025547E" w:rsidRPr="0025547E" w:rsidRDefault="0025547E" w:rsidP="0025547E">
      <w:pPr>
        <w:spacing w:after="0" w:line="211" w:lineRule="atLeast"/>
        <w:ind w:firstLine="567"/>
        <w:jc w:val="both"/>
        <w:rPr>
          <w:rFonts w:ascii="Times New Roman" w:eastAsia="Times New Roman" w:hAnsi="Times New Roman" w:cs="Times New Roman"/>
          <w:color w:val="000000"/>
          <w:sz w:val="20"/>
          <w:szCs w:val="20"/>
        </w:rPr>
      </w:pPr>
      <w:r w:rsidRPr="0025547E">
        <w:rPr>
          <w:rFonts w:ascii="Times New Roman" w:eastAsia="Times New Roman" w:hAnsi="Times New Roman" w:cs="Times New Roman"/>
          <w:color w:val="000000"/>
          <w:sz w:val="18"/>
          <w:szCs w:val="18"/>
        </w:rPr>
        <w:t>6 - İhale için verilen teklifler verildikten sonra geri alınmaz.</w:t>
      </w:r>
    </w:p>
    <w:p w:rsidR="0025547E" w:rsidRPr="0025547E" w:rsidRDefault="0025547E" w:rsidP="0025547E">
      <w:pPr>
        <w:spacing w:after="0" w:line="211" w:lineRule="atLeast"/>
        <w:ind w:firstLine="567"/>
        <w:jc w:val="both"/>
        <w:rPr>
          <w:rFonts w:ascii="Times New Roman" w:eastAsia="Times New Roman" w:hAnsi="Times New Roman" w:cs="Times New Roman"/>
          <w:color w:val="000000"/>
          <w:sz w:val="20"/>
          <w:szCs w:val="20"/>
        </w:rPr>
      </w:pPr>
      <w:r w:rsidRPr="0025547E">
        <w:rPr>
          <w:rFonts w:ascii="Times New Roman" w:eastAsia="Times New Roman" w:hAnsi="Times New Roman" w:cs="Times New Roman"/>
          <w:color w:val="000000"/>
          <w:sz w:val="18"/>
          <w:szCs w:val="18"/>
        </w:rPr>
        <w:t>7 - İhaleye girip de Teminatını yakanlar bir daha bir yıl süre ile ihaleye giremez.</w:t>
      </w:r>
    </w:p>
    <w:p w:rsidR="0025547E" w:rsidRPr="0025547E" w:rsidRDefault="0025547E" w:rsidP="0025547E">
      <w:pPr>
        <w:spacing w:after="0" w:line="211" w:lineRule="atLeast"/>
        <w:ind w:firstLine="567"/>
        <w:jc w:val="both"/>
        <w:rPr>
          <w:rFonts w:ascii="Times New Roman" w:eastAsia="Times New Roman" w:hAnsi="Times New Roman" w:cs="Times New Roman"/>
          <w:color w:val="000000"/>
          <w:sz w:val="20"/>
          <w:szCs w:val="20"/>
        </w:rPr>
      </w:pPr>
      <w:r w:rsidRPr="0025547E">
        <w:rPr>
          <w:rFonts w:ascii="Times New Roman" w:eastAsia="Times New Roman" w:hAnsi="Times New Roman" w:cs="Times New Roman"/>
          <w:color w:val="000000"/>
          <w:sz w:val="18"/>
          <w:szCs w:val="18"/>
        </w:rPr>
        <w:t>8 - Teklifler en geç ihale günü ihale saatine kadar Altındağ Belediye Sarayı Binasında bulunan ENCÜMEN Başkanlığına verilmesi şarttır. Bu saatten sonra verilecek teklifler veya herhangi bir nedenle oluşacak gecikmeler dikkate alınmaz.</w:t>
      </w:r>
    </w:p>
    <w:p w:rsidR="0025547E" w:rsidRPr="0025547E" w:rsidRDefault="0025547E" w:rsidP="0025547E">
      <w:pPr>
        <w:spacing w:after="0" w:line="211" w:lineRule="atLeast"/>
        <w:ind w:firstLine="567"/>
        <w:jc w:val="both"/>
        <w:rPr>
          <w:rFonts w:ascii="Times New Roman" w:eastAsia="Times New Roman" w:hAnsi="Times New Roman" w:cs="Times New Roman"/>
          <w:color w:val="000000"/>
          <w:sz w:val="20"/>
          <w:szCs w:val="20"/>
        </w:rPr>
      </w:pPr>
      <w:r w:rsidRPr="0025547E">
        <w:rPr>
          <w:rFonts w:ascii="Times New Roman" w:eastAsia="Times New Roman" w:hAnsi="Times New Roman" w:cs="Times New Roman"/>
          <w:color w:val="000000"/>
          <w:sz w:val="18"/>
          <w:szCs w:val="18"/>
        </w:rPr>
        <w:t>9 - Belediyemiz ihaleyi yapıp, yapmamakta serbesttir.</w:t>
      </w:r>
    </w:p>
    <w:p w:rsidR="0025547E" w:rsidRPr="0025547E" w:rsidRDefault="0025547E" w:rsidP="0025547E">
      <w:pPr>
        <w:spacing w:after="0" w:line="211" w:lineRule="atLeast"/>
        <w:jc w:val="both"/>
        <w:rPr>
          <w:rFonts w:ascii="Times New Roman" w:eastAsia="Times New Roman" w:hAnsi="Times New Roman" w:cs="Times New Roman"/>
          <w:color w:val="000000"/>
          <w:sz w:val="20"/>
          <w:szCs w:val="20"/>
        </w:rPr>
      </w:pPr>
      <w:r w:rsidRPr="0025547E">
        <w:rPr>
          <w:rFonts w:ascii="Times New Roman" w:eastAsia="Times New Roman" w:hAnsi="Times New Roman" w:cs="Times New Roman"/>
          <w:color w:val="000000"/>
          <w:sz w:val="18"/>
          <w:szCs w:val="18"/>
        </w:rPr>
        <w:t> </w:t>
      </w:r>
    </w:p>
    <w:tbl>
      <w:tblPr>
        <w:tblW w:w="11340" w:type="dxa"/>
        <w:jc w:val="center"/>
        <w:tblCellMar>
          <w:left w:w="0" w:type="dxa"/>
          <w:right w:w="0" w:type="dxa"/>
        </w:tblCellMar>
        <w:tblLook w:val="04A0"/>
      </w:tblPr>
      <w:tblGrid>
        <w:gridCol w:w="410"/>
        <w:gridCol w:w="1011"/>
        <w:gridCol w:w="700"/>
        <w:gridCol w:w="700"/>
        <w:gridCol w:w="760"/>
        <w:gridCol w:w="1020"/>
        <w:gridCol w:w="1965"/>
        <w:gridCol w:w="1638"/>
        <w:gridCol w:w="1180"/>
        <w:gridCol w:w="1120"/>
        <w:gridCol w:w="820"/>
        <w:gridCol w:w="16"/>
      </w:tblGrid>
      <w:tr w:rsidR="0025547E" w:rsidRPr="0025547E" w:rsidTr="0025547E">
        <w:trPr>
          <w:trHeight w:val="270"/>
          <w:jc w:val="center"/>
        </w:trPr>
        <w:tc>
          <w:tcPr>
            <w:tcW w:w="386" w:type="dxa"/>
            <w:vMerge w:val="restar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No:</w:t>
            </w:r>
          </w:p>
        </w:tc>
        <w:tc>
          <w:tcPr>
            <w:tcW w:w="960"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rPr>
              <w:t>Mahallesi :</w:t>
            </w:r>
          </w:p>
        </w:tc>
        <w:tc>
          <w:tcPr>
            <w:tcW w:w="70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Ada No:</w:t>
            </w:r>
          </w:p>
        </w:tc>
        <w:tc>
          <w:tcPr>
            <w:tcW w:w="700"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Parsel:</w:t>
            </w:r>
          </w:p>
        </w:tc>
        <w:tc>
          <w:tcPr>
            <w:tcW w:w="76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Parselin m²:</w:t>
            </w:r>
          </w:p>
        </w:tc>
        <w:tc>
          <w:tcPr>
            <w:tcW w:w="102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İhale edilecek Parsel m²:</w:t>
            </w:r>
          </w:p>
        </w:tc>
        <w:tc>
          <w:tcPr>
            <w:tcW w:w="2443"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NİTELİĞİ</w:t>
            </w:r>
          </w:p>
        </w:tc>
        <w:tc>
          <w:tcPr>
            <w:tcW w:w="1931"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Muhammen Bedeli:</w:t>
            </w:r>
          </w:p>
        </w:tc>
        <w:tc>
          <w:tcPr>
            <w:tcW w:w="118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Geçici Teminat</w:t>
            </w:r>
          </w:p>
        </w:tc>
        <w:tc>
          <w:tcPr>
            <w:tcW w:w="112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İhale ilan tarihi</w:t>
            </w:r>
          </w:p>
        </w:tc>
        <w:tc>
          <w:tcPr>
            <w:tcW w:w="58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rPr>
              <w:t>ihale</w:t>
            </w:r>
            <w:r w:rsidRPr="0025547E">
              <w:rPr>
                <w:rFonts w:ascii="Times New Roman" w:eastAsia="Times New Roman" w:hAnsi="Times New Roman" w:cs="Times New Roman"/>
                <w:sz w:val="18"/>
                <w:szCs w:val="18"/>
              </w:rPr>
              <w:t>saati</w:t>
            </w:r>
          </w:p>
        </w:tc>
        <w:tc>
          <w:tcPr>
            <w:tcW w:w="6" w:type="dxa"/>
            <w:tcBorders>
              <w:top w:val="nil"/>
              <w:left w:val="nil"/>
              <w:bottom w:val="nil"/>
              <w:right w:val="nil"/>
            </w:tcBorders>
            <w:vAlign w:val="center"/>
            <w:hideMark/>
          </w:tcPr>
          <w:p w:rsidR="0025547E" w:rsidRPr="0025547E" w:rsidRDefault="0025547E" w:rsidP="0025547E">
            <w:pPr>
              <w:spacing w:after="0" w:line="240" w:lineRule="auto"/>
              <w:rPr>
                <w:rFonts w:ascii="Times New Roman" w:eastAsia="Times New Roman" w:hAnsi="Times New Roman" w:cs="Times New Roman"/>
                <w:sz w:val="24"/>
                <w:szCs w:val="24"/>
              </w:rPr>
            </w:pPr>
          </w:p>
        </w:tc>
      </w:tr>
      <w:tr w:rsidR="0025547E" w:rsidRPr="0025547E" w:rsidTr="0025547E">
        <w:trPr>
          <w:trHeight w:val="36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5547E" w:rsidRPr="0025547E" w:rsidRDefault="0025547E" w:rsidP="0025547E">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25547E" w:rsidRPr="0025547E" w:rsidRDefault="0025547E" w:rsidP="0025547E">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25547E" w:rsidRPr="0025547E" w:rsidRDefault="0025547E" w:rsidP="0025547E">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25547E" w:rsidRPr="0025547E" w:rsidRDefault="0025547E" w:rsidP="0025547E">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25547E" w:rsidRPr="0025547E" w:rsidRDefault="0025547E" w:rsidP="0025547E">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25547E" w:rsidRPr="0025547E" w:rsidRDefault="0025547E" w:rsidP="0025547E">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25547E" w:rsidRPr="0025547E" w:rsidRDefault="0025547E" w:rsidP="0025547E">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25547E" w:rsidRPr="0025547E" w:rsidRDefault="0025547E" w:rsidP="0025547E">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25547E" w:rsidRPr="0025547E" w:rsidRDefault="0025547E" w:rsidP="0025547E">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25547E" w:rsidRPr="0025547E" w:rsidRDefault="0025547E" w:rsidP="0025547E">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25547E" w:rsidRPr="0025547E" w:rsidRDefault="0025547E" w:rsidP="0025547E">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vAlign w:val="center"/>
            <w:hideMark/>
          </w:tcPr>
          <w:p w:rsidR="0025547E" w:rsidRPr="0025547E" w:rsidRDefault="0025547E" w:rsidP="0025547E">
            <w:pPr>
              <w:spacing w:after="0" w:line="240" w:lineRule="auto"/>
              <w:rPr>
                <w:rFonts w:ascii="Times New Roman" w:eastAsia="Times New Roman" w:hAnsi="Times New Roman" w:cs="Times New Roman"/>
                <w:sz w:val="24"/>
                <w:szCs w:val="24"/>
              </w:rPr>
            </w:pPr>
          </w:p>
        </w:tc>
      </w:tr>
      <w:tr w:rsidR="0025547E" w:rsidRPr="0025547E" w:rsidTr="0025547E">
        <w:trPr>
          <w:trHeight w:val="439"/>
          <w:jc w:val="center"/>
        </w:trPr>
        <w:tc>
          <w:tcPr>
            <w:tcW w:w="3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1</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SAKARYA</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253</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25</w:t>
            </w:r>
          </w:p>
        </w:tc>
        <w:tc>
          <w:tcPr>
            <w:tcW w:w="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238,00</w:t>
            </w:r>
          </w:p>
        </w:tc>
        <w:tc>
          <w:tcPr>
            <w:tcW w:w="10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TAMAMI</w:t>
            </w:r>
          </w:p>
        </w:tc>
        <w:tc>
          <w:tcPr>
            <w:tcW w:w="24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RESTORE EDİLMİŞ İKİ KATLI AHŞAP EV VE ARSA</w:t>
            </w:r>
          </w:p>
        </w:tc>
        <w:tc>
          <w:tcPr>
            <w:tcW w:w="193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550.000,00 TL+ KDV</w:t>
            </w:r>
          </w:p>
        </w:tc>
        <w:tc>
          <w:tcPr>
            <w:tcW w:w="11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16.500,00 TL</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27.06.2012</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rPr>
              <w:t>16:00</w:t>
            </w:r>
          </w:p>
        </w:tc>
        <w:tc>
          <w:tcPr>
            <w:tcW w:w="6" w:type="dxa"/>
            <w:tcBorders>
              <w:top w:val="nil"/>
              <w:left w:val="nil"/>
              <w:bottom w:val="nil"/>
              <w:right w:val="nil"/>
            </w:tcBorders>
            <w:vAlign w:val="center"/>
            <w:hideMark/>
          </w:tcPr>
          <w:p w:rsidR="0025547E" w:rsidRPr="0025547E" w:rsidRDefault="0025547E" w:rsidP="0025547E">
            <w:pPr>
              <w:spacing w:after="0" w:line="240" w:lineRule="auto"/>
              <w:rPr>
                <w:rFonts w:ascii="Times New Roman" w:eastAsia="Times New Roman" w:hAnsi="Times New Roman" w:cs="Times New Roman"/>
                <w:sz w:val="24"/>
                <w:szCs w:val="24"/>
              </w:rPr>
            </w:pPr>
          </w:p>
        </w:tc>
      </w:tr>
      <w:tr w:rsidR="0025547E" w:rsidRPr="0025547E" w:rsidTr="0025547E">
        <w:trPr>
          <w:trHeight w:val="439"/>
          <w:jc w:val="center"/>
        </w:trPr>
        <w:tc>
          <w:tcPr>
            <w:tcW w:w="3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2</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SAKARYA</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253</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40</w:t>
            </w:r>
          </w:p>
        </w:tc>
        <w:tc>
          <w:tcPr>
            <w:tcW w:w="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75,00</w:t>
            </w:r>
          </w:p>
        </w:tc>
        <w:tc>
          <w:tcPr>
            <w:tcW w:w="10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TAMAMI</w:t>
            </w:r>
          </w:p>
        </w:tc>
        <w:tc>
          <w:tcPr>
            <w:tcW w:w="24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RESTORE EDİLMİŞ İKİ KATLI AHŞAP EV VE ARSA</w:t>
            </w:r>
          </w:p>
        </w:tc>
        <w:tc>
          <w:tcPr>
            <w:tcW w:w="193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350.000,00 TL+ KDV</w:t>
            </w:r>
          </w:p>
        </w:tc>
        <w:tc>
          <w:tcPr>
            <w:tcW w:w="11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10.500,00 TL</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szCs w:val="18"/>
              </w:rPr>
              <w:t>27.06.2012</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5547E" w:rsidRPr="0025547E" w:rsidRDefault="0025547E" w:rsidP="0025547E">
            <w:pPr>
              <w:spacing w:after="0" w:line="211" w:lineRule="atLeast"/>
              <w:jc w:val="center"/>
              <w:rPr>
                <w:rFonts w:ascii="Times New Roman" w:eastAsia="Times New Roman" w:hAnsi="Times New Roman" w:cs="Times New Roman"/>
                <w:sz w:val="20"/>
                <w:szCs w:val="20"/>
              </w:rPr>
            </w:pPr>
            <w:r w:rsidRPr="0025547E">
              <w:rPr>
                <w:rFonts w:ascii="Times New Roman" w:eastAsia="Times New Roman" w:hAnsi="Times New Roman" w:cs="Times New Roman"/>
                <w:sz w:val="18"/>
              </w:rPr>
              <w:t>16:02</w:t>
            </w:r>
          </w:p>
        </w:tc>
        <w:tc>
          <w:tcPr>
            <w:tcW w:w="6" w:type="dxa"/>
            <w:tcBorders>
              <w:top w:val="nil"/>
              <w:left w:val="nil"/>
              <w:bottom w:val="nil"/>
              <w:right w:val="nil"/>
            </w:tcBorders>
            <w:vAlign w:val="center"/>
            <w:hideMark/>
          </w:tcPr>
          <w:p w:rsidR="0025547E" w:rsidRPr="0025547E" w:rsidRDefault="0025547E" w:rsidP="0025547E">
            <w:pPr>
              <w:spacing w:after="0" w:line="240" w:lineRule="auto"/>
              <w:rPr>
                <w:rFonts w:ascii="Times New Roman" w:eastAsia="Times New Roman" w:hAnsi="Times New Roman" w:cs="Times New Roman"/>
                <w:sz w:val="24"/>
                <w:szCs w:val="24"/>
              </w:rPr>
            </w:pPr>
          </w:p>
        </w:tc>
      </w:tr>
    </w:tbl>
    <w:p w:rsidR="0025547E" w:rsidRPr="0025547E" w:rsidRDefault="0025547E" w:rsidP="0025547E">
      <w:pPr>
        <w:spacing w:after="0" w:line="211" w:lineRule="atLeast"/>
        <w:jc w:val="right"/>
        <w:rPr>
          <w:rFonts w:ascii="Times New Roman" w:eastAsia="Times New Roman" w:hAnsi="Times New Roman" w:cs="Times New Roman"/>
          <w:color w:val="000000"/>
          <w:sz w:val="20"/>
          <w:szCs w:val="20"/>
        </w:rPr>
      </w:pPr>
      <w:r w:rsidRPr="0025547E">
        <w:rPr>
          <w:rFonts w:ascii="Times New Roman" w:eastAsia="Times New Roman" w:hAnsi="Times New Roman" w:cs="Times New Roman"/>
          <w:color w:val="000000"/>
          <w:sz w:val="18"/>
          <w:szCs w:val="18"/>
        </w:rPr>
        <w:t>5062/1-1</w:t>
      </w:r>
    </w:p>
    <w:p w:rsidR="00A36656" w:rsidRDefault="00A36656"/>
    <w:sectPr w:rsidR="00A366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defaultTabStop w:val="708"/>
  <w:hyphenationZone w:val="425"/>
  <w:characterSpacingControl w:val="doNotCompress"/>
  <w:compat>
    <w:useFELayout/>
  </w:compat>
  <w:rsids>
    <w:rsidRoot w:val="0025547E"/>
    <w:rsid w:val="0025547E"/>
    <w:rsid w:val="00A366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5547E"/>
  </w:style>
  <w:style w:type="character" w:customStyle="1" w:styleId="spelle">
    <w:name w:val="spelle"/>
    <w:basedOn w:val="VarsaylanParagrafYazTipi"/>
    <w:rsid w:val="0025547E"/>
  </w:style>
  <w:style w:type="character" w:customStyle="1" w:styleId="grame">
    <w:name w:val="grame"/>
    <w:basedOn w:val="VarsaylanParagrafYazTipi"/>
    <w:rsid w:val="0025547E"/>
  </w:style>
</w:styles>
</file>

<file path=word/webSettings.xml><?xml version="1.0" encoding="utf-8"?>
<w:webSettings xmlns:r="http://schemas.openxmlformats.org/officeDocument/2006/relationships" xmlns:w="http://schemas.openxmlformats.org/wordprocessingml/2006/main">
  <w:divs>
    <w:div w:id="48447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tktk</dc:creator>
  <cp:keywords/>
  <dc:description/>
  <cp:lastModifiedBy>tktk</cp:lastModifiedBy>
  <cp:revision>3</cp:revision>
  <dcterms:created xsi:type="dcterms:W3CDTF">2012-06-18T06:03:00Z</dcterms:created>
  <dcterms:modified xsi:type="dcterms:W3CDTF">2012-06-18T06:03:00Z</dcterms:modified>
</cp:coreProperties>
</file>