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A2" w:rsidRPr="00A91FA3" w:rsidRDefault="001B3F60" w:rsidP="00A91FA3">
      <w:pPr>
        <w:pStyle w:val="Gvdemetni20"/>
        <w:framePr w:w="8311" w:h="1816" w:hRule="exact" w:wrap="none" w:vAnchor="page" w:hAnchor="page" w:x="2872" w:y="1831"/>
        <w:shd w:val="clear" w:color="auto" w:fill="000000"/>
        <w:ind w:left="180"/>
        <w:rPr>
          <w:sz w:val="20"/>
        </w:rPr>
      </w:pPr>
      <w:r w:rsidRPr="00A91FA3">
        <w:rPr>
          <w:rStyle w:val="Gvdemetni21"/>
          <w:b/>
          <w:bCs/>
          <w:sz w:val="20"/>
        </w:rPr>
        <w:t>T.C.</w:t>
      </w:r>
    </w:p>
    <w:p w:rsidR="006744A2" w:rsidRPr="00A91FA3" w:rsidRDefault="001B3F60" w:rsidP="00A91FA3">
      <w:pPr>
        <w:pStyle w:val="Gvdemetni20"/>
        <w:framePr w:w="8311" w:h="1816" w:hRule="exact" w:wrap="none" w:vAnchor="page" w:hAnchor="page" w:x="2872" w:y="1831"/>
        <w:shd w:val="clear" w:color="auto" w:fill="000000"/>
        <w:ind w:left="180"/>
        <w:rPr>
          <w:sz w:val="20"/>
        </w:rPr>
      </w:pPr>
      <w:r w:rsidRPr="00A91FA3">
        <w:rPr>
          <w:rStyle w:val="Gvdemetni21"/>
          <w:b/>
          <w:bCs/>
          <w:sz w:val="20"/>
        </w:rPr>
        <w:t>TEKİRDAĞ</w:t>
      </w:r>
    </w:p>
    <w:p w:rsidR="006744A2" w:rsidRPr="00A91FA3" w:rsidRDefault="001B3F60" w:rsidP="00A91FA3">
      <w:pPr>
        <w:pStyle w:val="Gvdemetni0"/>
        <w:framePr w:w="8311" w:h="1816" w:hRule="exact" w:wrap="none" w:vAnchor="page" w:hAnchor="page" w:x="2872" w:y="1831"/>
        <w:shd w:val="clear" w:color="auto" w:fill="000000"/>
        <w:ind w:left="180"/>
        <w:rPr>
          <w:sz w:val="20"/>
        </w:rPr>
      </w:pPr>
      <w:r w:rsidRPr="00A91FA3">
        <w:rPr>
          <w:rStyle w:val="Gvdemetni1"/>
          <w:sz w:val="20"/>
        </w:rPr>
        <w:t>2, SULH HUKUK MAHKEMESİ</w:t>
      </w:r>
    </w:p>
    <w:p w:rsidR="006744A2" w:rsidRPr="00A91FA3" w:rsidRDefault="001B3F60" w:rsidP="00A91FA3">
      <w:pPr>
        <w:pStyle w:val="Gvdemetni0"/>
        <w:framePr w:w="8311" w:h="1816" w:hRule="exact" w:wrap="none" w:vAnchor="page" w:hAnchor="page" w:x="2872" w:y="1831"/>
        <w:shd w:val="clear" w:color="auto" w:fill="000000"/>
        <w:ind w:left="180"/>
        <w:rPr>
          <w:sz w:val="20"/>
        </w:rPr>
      </w:pPr>
      <w:r w:rsidRPr="00A91FA3">
        <w:rPr>
          <w:rStyle w:val="Gvdemetni1"/>
          <w:sz w:val="20"/>
        </w:rPr>
        <w:t>İZALE-I ŞÜYUU SATIŞ MEMURLUĞU SAYI: 2012/21</w:t>
      </w:r>
    </w:p>
    <w:p w:rsidR="006744A2" w:rsidRDefault="001B3F60" w:rsidP="00A91FA3">
      <w:pPr>
        <w:pStyle w:val="Gvdemetni0"/>
        <w:framePr w:w="8311" w:h="1816" w:hRule="exact" w:wrap="none" w:vAnchor="page" w:hAnchor="page" w:x="2872" w:y="1831"/>
        <w:shd w:val="clear" w:color="auto" w:fill="000000"/>
        <w:ind w:left="160"/>
        <w:jc w:val="center"/>
      </w:pPr>
      <w:r w:rsidRPr="00A91FA3">
        <w:rPr>
          <w:rStyle w:val="Gvdemetni1"/>
          <w:sz w:val="20"/>
        </w:rPr>
        <w:t>GAYRİMENKULUN AÇIK ARTTIRMA İLANI</w:t>
      </w:r>
    </w:p>
    <w:p w:rsidR="006744A2" w:rsidRPr="00A91FA3" w:rsidRDefault="001B3F60" w:rsidP="00A91FA3">
      <w:pPr>
        <w:pStyle w:val="Gvdemetni0"/>
        <w:framePr w:w="8266" w:h="13141" w:hRule="exact" w:wrap="none" w:vAnchor="page" w:hAnchor="page" w:x="2872" w:y="3653"/>
        <w:shd w:val="clear" w:color="auto" w:fill="auto"/>
        <w:tabs>
          <w:tab w:val="left" w:pos="886"/>
        </w:tabs>
        <w:spacing w:line="197" w:lineRule="exact"/>
        <w:ind w:left="180"/>
        <w:rPr>
          <w:sz w:val="20"/>
        </w:rPr>
      </w:pPr>
      <w:r>
        <w:t>[</w:t>
      </w:r>
      <w:r>
        <w:tab/>
      </w:r>
      <w:r w:rsidRPr="00A91FA3">
        <w:rPr>
          <w:sz w:val="20"/>
        </w:rPr>
        <w:t xml:space="preserve">Tekirdağ 2, Sulh Hukuk Mahkemesinin </w:t>
      </w:r>
      <w:proofErr w:type="gramStart"/>
      <w:r w:rsidRPr="00A91FA3">
        <w:rPr>
          <w:sz w:val="20"/>
        </w:rPr>
        <w:t>07/06/2012</w:t>
      </w:r>
      <w:proofErr w:type="gramEnd"/>
      <w:r w:rsidRPr="00A91FA3">
        <w:rPr>
          <w:sz w:val="20"/>
        </w:rPr>
        <w:t xml:space="preserve"> tarifi, 2012/24 esas ve 2012/500</w:t>
      </w:r>
    </w:p>
    <w:p w:rsidR="006744A2" w:rsidRPr="00A91FA3" w:rsidRDefault="001B3F60" w:rsidP="00A91FA3">
      <w:pPr>
        <w:pStyle w:val="Gvdemetni0"/>
        <w:framePr w:w="8266" w:h="13141" w:hRule="exact" w:wrap="none" w:vAnchor="page" w:hAnchor="page" w:x="2872" w:y="3653"/>
        <w:shd w:val="clear" w:color="auto" w:fill="auto"/>
        <w:spacing w:line="197" w:lineRule="exact"/>
        <w:ind w:left="180"/>
        <w:rPr>
          <w:sz w:val="20"/>
        </w:rPr>
      </w:pPr>
      <w:proofErr w:type="gramStart"/>
      <w:r w:rsidRPr="00A91FA3">
        <w:rPr>
          <w:sz w:val="20"/>
        </w:rPr>
        <w:t>karar</w:t>
      </w:r>
      <w:proofErr w:type="gramEnd"/>
      <w:r w:rsidRPr="00A91FA3">
        <w:rPr>
          <w:sz w:val="20"/>
        </w:rPr>
        <w:t xml:space="preserve"> sayılı ilamı gereği satılmasına karar verilen </w:t>
      </w:r>
      <w:proofErr w:type="spellStart"/>
      <w:r w:rsidRPr="00A91FA3">
        <w:rPr>
          <w:sz w:val="20"/>
        </w:rPr>
        <w:t>gayrimenkulun</w:t>
      </w:r>
      <w:proofErr w:type="spellEnd"/>
      <w:r w:rsidRPr="00A91FA3">
        <w:rPr>
          <w:sz w:val="20"/>
        </w:rPr>
        <w:t xml:space="preserve"> cinsi, kıymeti, adedi, evsafta</w:t>
      </w:r>
    </w:p>
    <w:p w:rsidR="006744A2" w:rsidRPr="00A91FA3" w:rsidRDefault="00A91FA3" w:rsidP="00A91FA3">
      <w:pPr>
        <w:pStyle w:val="Gvdemetni0"/>
        <w:framePr w:w="8266" w:h="13141" w:hRule="exact" w:wrap="none" w:vAnchor="page" w:hAnchor="page" w:x="2872" w:y="3653"/>
        <w:shd w:val="clear" w:color="auto" w:fill="auto"/>
        <w:tabs>
          <w:tab w:val="left" w:pos="3535"/>
        </w:tabs>
        <w:spacing w:line="197" w:lineRule="exact"/>
        <w:ind w:right="320"/>
        <w:jc w:val="left"/>
        <w:rPr>
          <w:sz w:val="20"/>
        </w:rPr>
      </w:pPr>
      <w:r w:rsidRPr="00A91FA3">
        <w:rPr>
          <w:sz w:val="20"/>
        </w:rPr>
        <w:t xml:space="preserve">     Tekirdağ ili Merkez Yavuz Mahallesi Pafta:82, Ada: 1482 ve Parsel 35 numarasında kayıtlı ve çaplı 5.006,</w:t>
      </w:r>
      <w:proofErr w:type="gramStart"/>
      <w:r w:rsidRPr="00A91FA3">
        <w:rPr>
          <w:sz w:val="20"/>
        </w:rPr>
        <w:t xml:space="preserve">72m2 </w:t>
      </w:r>
      <w:r>
        <w:rPr>
          <w:sz w:val="20"/>
        </w:rPr>
        <w:t xml:space="preserve"> </w:t>
      </w:r>
      <w:r w:rsidRPr="00A91FA3">
        <w:rPr>
          <w:sz w:val="20"/>
        </w:rPr>
        <w:t xml:space="preserve"> genişliğinde</w:t>
      </w:r>
      <w:proofErr w:type="gramEnd"/>
      <w:r w:rsidRPr="00A91FA3">
        <w:rPr>
          <w:sz w:val="20"/>
        </w:rPr>
        <w:t xml:space="preserve"> tapu kaydından</w:t>
      </w:r>
      <w:r>
        <w:rPr>
          <w:sz w:val="20"/>
        </w:rPr>
        <w:t xml:space="preserve"> </w:t>
      </w:r>
      <w:r w:rsidR="001B3F60" w:rsidRPr="00A91FA3">
        <w:rPr>
          <w:sz w:val="20"/>
        </w:rPr>
        <w:t>tarta n</w:t>
      </w:r>
      <w:r w:rsidRPr="00A91FA3">
        <w:rPr>
          <w:sz w:val="20"/>
        </w:rPr>
        <w:t xml:space="preserve">itelikli taşınmaz olup tapu kaydında </w:t>
      </w:r>
      <w:r w:rsidR="001B3F60" w:rsidRPr="00A91FA3">
        <w:rPr>
          <w:sz w:val="20"/>
        </w:rPr>
        <w:t xml:space="preserve"> niteliği tarla Olarak t</w:t>
      </w:r>
      <w:r>
        <w:rPr>
          <w:sz w:val="20"/>
        </w:rPr>
        <w:t xml:space="preserve">escilli </w:t>
      </w:r>
      <w:r w:rsidR="001B3F60" w:rsidRPr="00A91FA3">
        <w:rPr>
          <w:sz w:val="20"/>
        </w:rPr>
        <w:t xml:space="preserve">ise de dosyada mevcut bulunan imar planına </w:t>
      </w:r>
      <w:r>
        <w:rPr>
          <w:sz w:val="20"/>
        </w:rPr>
        <w:t>göre beş katlı imar planı</w:t>
      </w:r>
      <w:r w:rsidR="001B3F60" w:rsidRPr="00A91FA3">
        <w:rPr>
          <w:sz w:val="20"/>
        </w:rPr>
        <w:t xml:space="preserve"> kapsamında</w:t>
      </w:r>
      <w:r>
        <w:rPr>
          <w:sz w:val="20"/>
        </w:rPr>
        <w:t xml:space="preserve"> meskun</w:t>
      </w:r>
      <w:r w:rsidR="001B3F60" w:rsidRPr="00A91FA3">
        <w:rPr>
          <w:sz w:val="20"/>
        </w:rPr>
        <w:t xml:space="preserve"> alan s</w:t>
      </w:r>
      <w:r>
        <w:rPr>
          <w:sz w:val="20"/>
        </w:rPr>
        <w:t xml:space="preserve">ınırları İçerisindedir. </w:t>
      </w:r>
      <w:r w:rsidR="001B3F60" w:rsidRPr="00A91FA3">
        <w:rPr>
          <w:sz w:val="20"/>
        </w:rPr>
        <w:t>Arsa k</w:t>
      </w:r>
      <w:r>
        <w:rPr>
          <w:sz w:val="20"/>
        </w:rPr>
        <w:t>onumun</w:t>
      </w:r>
      <w:r w:rsidR="001B3F60" w:rsidRPr="00A91FA3">
        <w:rPr>
          <w:sz w:val="20"/>
        </w:rPr>
        <w:t>a dönüştürülmesi için imar planında Mevcut yol</w:t>
      </w:r>
      <w:r>
        <w:rPr>
          <w:sz w:val="20"/>
        </w:rPr>
        <w:t>a terk işlemlerinin yapılması gerekmektedir.</w:t>
      </w:r>
      <w:r w:rsidR="001B3F60" w:rsidRPr="00A91FA3">
        <w:rPr>
          <w:sz w:val="20"/>
        </w:rPr>
        <w:t xml:space="preserve"> Belediye hizmetlerinden </w:t>
      </w:r>
      <w:proofErr w:type="spellStart"/>
      <w:r>
        <w:rPr>
          <w:sz w:val="20"/>
        </w:rPr>
        <w:t>faydanalınır</w:t>
      </w:r>
      <w:proofErr w:type="spellEnd"/>
      <w:r>
        <w:rPr>
          <w:sz w:val="20"/>
        </w:rPr>
        <w:t xml:space="preserve"> durumdadır. Konumu</w:t>
      </w:r>
      <w:r w:rsidR="001B3F60" w:rsidRPr="00A91FA3">
        <w:rPr>
          <w:sz w:val="20"/>
        </w:rPr>
        <w:t xml:space="preserve"> İtibariyle etrafında beş katlı </w:t>
      </w:r>
      <w:r>
        <w:rPr>
          <w:sz w:val="20"/>
        </w:rPr>
        <w:t>b</w:t>
      </w:r>
      <w:r w:rsidR="001B3F60" w:rsidRPr="00A91FA3">
        <w:rPr>
          <w:sz w:val="20"/>
        </w:rPr>
        <w:t>ina</w:t>
      </w:r>
      <w:r>
        <w:rPr>
          <w:sz w:val="20"/>
        </w:rPr>
        <w:t xml:space="preserve"> mevcuttur. Bu özellikleri itibariyle </w:t>
      </w:r>
      <w:r w:rsidR="001B3F60" w:rsidRPr="00A91FA3">
        <w:rPr>
          <w:sz w:val="20"/>
        </w:rPr>
        <w:t>1M2 a</w:t>
      </w:r>
      <w:r>
        <w:rPr>
          <w:sz w:val="20"/>
        </w:rPr>
        <w:t>rsanın değe</w:t>
      </w:r>
      <w:r w:rsidR="001B3F60" w:rsidRPr="00A91FA3">
        <w:rPr>
          <w:sz w:val="20"/>
        </w:rPr>
        <w:t>ri 4</w:t>
      </w:r>
      <w:r>
        <w:rPr>
          <w:sz w:val="20"/>
        </w:rPr>
        <w:t>0</w:t>
      </w:r>
      <w:r w:rsidR="001B3F60" w:rsidRPr="00A91FA3">
        <w:rPr>
          <w:sz w:val="20"/>
        </w:rPr>
        <w:t>0,</w:t>
      </w:r>
      <w:r>
        <w:rPr>
          <w:sz w:val="20"/>
        </w:rPr>
        <w:t>00TL olu</w:t>
      </w:r>
      <w:r w:rsidR="001B3F60" w:rsidRPr="00A91FA3">
        <w:rPr>
          <w:sz w:val="20"/>
        </w:rPr>
        <w:t>p tamamının değeri;</w:t>
      </w:r>
    </w:p>
    <w:p w:rsidR="006744A2" w:rsidRPr="00A91FA3" w:rsidRDefault="001B3F60" w:rsidP="00A91FA3">
      <w:pPr>
        <w:pStyle w:val="Gvdemetni30"/>
        <w:framePr w:w="8266" w:h="13141" w:hRule="exact" w:wrap="none" w:vAnchor="page" w:hAnchor="page" w:x="2872" w:y="3653"/>
        <w:shd w:val="clear" w:color="auto" w:fill="auto"/>
        <w:ind w:left="180" w:right="320" w:firstLine="560"/>
        <w:rPr>
          <w:sz w:val="20"/>
        </w:rPr>
      </w:pPr>
      <w:r w:rsidRPr="00A91FA3">
        <w:rPr>
          <w:sz w:val="20"/>
        </w:rPr>
        <w:t>5,006,76M2 X 400,00TL = 2.002.704,00TL (İKİMİLYONİKÎBİMYEOİYÜZOÖRT TÜRK LİRASI) DEĞER ÜZERİNDEN ÜZERİNDEKİ HAK VE MÜKELLEFİYETLER BAKİ KALMAK KAYDI İLE AÇIK ARTTIRMA SURETİYLE SATILACAKTIR.</w:t>
      </w:r>
    </w:p>
    <w:p w:rsidR="006744A2" w:rsidRPr="00A91FA3" w:rsidRDefault="001B3F60" w:rsidP="00A91FA3">
      <w:pPr>
        <w:pStyle w:val="Gvdemetni0"/>
        <w:framePr w:w="8266" w:h="13141" w:hRule="exact" w:wrap="none" w:vAnchor="page" w:hAnchor="page" w:x="2872" w:y="3653"/>
        <w:shd w:val="clear" w:color="auto" w:fill="auto"/>
        <w:spacing w:line="197" w:lineRule="exact"/>
        <w:ind w:left="180" w:right="320" w:firstLine="560"/>
        <w:rPr>
          <w:sz w:val="20"/>
        </w:rPr>
      </w:pPr>
      <w:r w:rsidRPr="00A91FA3">
        <w:rPr>
          <w:rStyle w:val="GvdemetniKaln0ptbolukbraklyor0"/>
          <w:sz w:val="20"/>
        </w:rPr>
        <w:t xml:space="preserve">İMAR </w:t>
      </w:r>
      <w:proofErr w:type="gramStart"/>
      <w:r w:rsidRPr="00A91FA3">
        <w:rPr>
          <w:rStyle w:val="GvdemetniKaln0ptbolukbraklyor0"/>
          <w:sz w:val="20"/>
        </w:rPr>
        <w:t>DURUMU</w:t>
      </w:r>
      <w:r w:rsidRPr="00A91FA3">
        <w:rPr>
          <w:rStyle w:val="GvdemetniKaln0ptbolukbraklyor"/>
          <w:sz w:val="20"/>
        </w:rPr>
        <w:t xml:space="preserve"> </w:t>
      </w:r>
      <w:r w:rsidRPr="00A91FA3">
        <w:rPr>
          <w:sz w:val="20"/>
        </w:rPr>
        <w:t>: Tekirdağ</w:t>
      </w:r>
      <w:proofErr w:type="gramEnd"/>
      <w:r w:rsidRPr="00A91FA3">
        <w:rPr>
          <w:sz w:val="20"/>
        </w:rPr>
        <w:t xml:space="preserve"> Belediye Başkanlığının 08/10/201!tarih ve 9704 , sayılı cevabı yazılan ile: </w:t>
      </w:r>
      <w:r w:rsidRPr="00A91FA3">
        <w:rPr>
          <w:rStyle w:val="GvdemetniKaln0ptbolukbraklyor"/>
          <w:sz w:val="20"/>
        </w:rPr>
        <w:t xml:space="preserve">ilgi yazıda bahsedilen, Tekirdağ Merkez, Yavuz Mahallesi, 1482 ada 35 parsel imar planında ayrık nizam beş kati» konut alanı ve imar yolunda kalmaktadır." </w:t>
      </w:r>
      <w:r w:rsidRPr="00A91FA3">
        <w:rPr>
          <w:sz w:val="20"/>
        </w:rPr>
        <w:t>Taşınmaza alt imar p</w:t>
      </w:r>
      <w:r w:rsidR="00A91FA3">
        <w:rPr>
          <w:sz w:val="20"/>
        </w:rPr>
        <w:t>lanına ait cevabi ya*ı ve ekli 1</w:t>
      </w:r>
      <w:r w:rsidRPr="00A91FA3">
        <w:rPr>
          <w:sz w:val="20"/>
        </w:rPr>
        <w:t xml:space="preserve"> adet kroki memurlu</w:t>
      </w:r>
      <w:r w:rsidR="00A91FA3">
        <w:rPr>
          <w:sz w:val="20"/>
        </w:rPr>
        <w:t>ğumuzun</w:t>
      </w:r>
      <w:r w:rsidRPr="00A91FA3">
        <w:rPr>
          <w:sz w:val="20"/>
        </w:rPr>
        <w:t xml:space="preserve"> 201</w:t>
      </w:r>
      <w:r w:rsidR="00A91FA3">
        <w:rPr>
          <w:sz w:val="20"/>
        </w:rPr>
        <w:t>2</w:t>
      </w:r>
      <w:r w:rsidRPr="00A91FA3">
        <w:rPr>
          <w:sz w:val="20"/>
        </w:rPr>
        <w:t>/21 sayılı satış dosyasında mevcuttur,</w:t>
      </w:r>
    </w:p>
    <w:p w:rsidR="006744A2" w:rsidRPr="00A91FA3" w:rsidRDefault="001B3F60" w:rsidP="00A91FA3">
      <w:pPr>
        <w:pStyle w:val="Gvdemetni0"/>
        <w:framePr w:w="8266" w:h="13141" w:hRule="exact" w:wrap="none" w:vAnchor="page" w:hAnchor="page" w:x="2872" w:y="3653"/>
        <w:shd w:val="clear" w:color="auto" w:fill="auto"/>
        <w:spacing w:line="197" w:lineRule="exact"/>
        <w:ind w:left="180" w:firstLine="560"/>
        <w:rPr>
          <w:sz w:val="20"/>
        </w:rPr>
      </w:pPr>
      <w:r w:rsidRPr="00A91FA3">
        <w:rPr>
          <w:rStyle w:val="Gvdemetni4"/>
          <w:sz w:val="20"/>
        </w:rPr>
        <w:t>SATIŞ ŞARTLARI:</w:t>
      </w:r>
    </w:p>
    <w:p w:rsidR="006744A2" w:rsidRPr="00A91FA3" w:rsidRDefault="001B3F60" w:rsidP="00A91FA3">
      <w:pPr>
        <w:pStyle w:val="Gvdemetni0"/>
        <w:framePr w:w="8266" w:h="13141" w:hRule="exact" w:wrap="none" w:vAnchor="page" w:hAnchor="page" w:x="2872" w:y="3653"/>
        <w:shd w:val="clear" w:color="auto" w:fill="auto"/>
        <w:tabs>
          <w:tab w:val="left" w:pos="5201"/>
        </w:tabs>
        <w:spacing w:line="197" w:lineRule="exact"/>
        <w:ind w:left="180" w:right="320" w:firstLine="560"/>
        <w:rPr>
          <w:sz w:val="20"/>
        </w:rPr>
      </w:pPr>
      <w:r w:rsidRPr="00A91FA3">
        <w:rPr>
          <w:sz w:val="20"/>
        </w:rPr>
        <w:t xml:space="preserve">D Satış </w:t>
      </w:r>
      <w:proofErr w:type="gramStart"/>
      <w:r w:rsidRPr="00A91FA3">
        <w:rPr>
          <w:rStyle w:val="Gvdemetni4"/>
          <w:sz w:val="20"/>
        </w:rPr>
        <w:t>11/01/2013</w:t>
      </w:r>
      <w:proofErr w:type="gramEnd"/>
      <w:r w:rsidRPr="00A91FA3">
        <w:rPr>
          <w:sz w:val="20"/>
        </w:rPr>
        <w:t xml:space="preserve"> </w:t>
      </w:r>
      <w:r w:rsidR="00A91FA3">
        <w:rPr>
          <w:sz w:val="20"/>
        </w:rPr>
        <w:t>gü</w:t>
      </w:r>
      <w:r w:rsidRPr="00A91FA3">
        <w:rPr>
          <w:sz w:val="20"/>
        </w:rPr>
        <w:t xml:space="preserve">nü saat </w:t>
      </w:r>
      <w:r w:rsidR="00A91FA3">
        <w:rPr>
          <w:rStyle w:val="Gvdemetni4"/>
          <w:sz w:val="20"/>
        </w:rPr>
        <w:t>10.00 – 10:00</w:t>
      </w:r>
      <w:r w:rsidRPr="00A91FA3">
        <w:rPr>
          <w:sz w:val="20"/>
        </w:rPr>
        <w:t xml:space="preserve">'a kadar Tekirdağ (köprübaşı) </w:t>
      </w:r>
      <w:proofErr w:type="spellStart"/>
      <w:r w:rsidRPr="00A91FA3">
        <w:rPr>
          <w:sz w:val="20"/>
        </w:rPr>
        <w:t>Hükuk</w:t>
      </w:r>
      <w:proofErr w:type="spellEnd"/>
      <w:r w:rsidRPr="00A91FA3">
        <w:rPr>
          <w:sz w:val="20"/>
        </w:rPr>
        <w:t xml:space="preserve"> Mahkemeleri </w:t>
      </w:r>
      <w:proofErr w:type="spellStart"/>
      <w:r w:rsidRPr="00A91FA3">
        <w:rPr>
          <w:sz w:val="20"/>
        </w:rPr>
        <w:t>Adliyesî</w:t>
      </w:r>
      <w:proofErr w:type="spellEnd"/>
      <w:r w:rsidRPr="00A91FA3">
        <w:rPr>
          <w:sz w:val="20"/>
        </w:rPr>
        <w:t xml:space="preserve"> Sulh Hukuk Mahkemesi Yazı işleri Müdürü Odası’nda açık arttırma suret) ile yapılacaktır, Bu arttırmada tahmin edilen kıymetin %60‘ını ve </w:t>
      </w:r>
      <w:proofErr w:type="spellStart"/>
      <w:r w:rsidRPr="00A91FA3">
        <w:rPr>
          <w:sz w:val="20"/>
        </w:rPr>
        <w:t>rüşhanlı</w:t>
      </w:r>
      <w:proofErr w:type="spellEnd"/>
      <w:r w:rsidRPr="00A91FA3">
        <w:rPr>
          <w:sz w:val="20"/>
        </w:rPr>
        <w:t xml:space="preserve"> alacaklılar' varsa alacaktan mecmuunu ve satış masraflarını geçmek şartı </w:t>
      </w:r>
      <w:proofErr w:type="spellStart"/>
      <w:r w:rsidRPr="00A91FA3">
        <w:rPr>
          <w:sz w:val="20"/>
        </w:rPr>
        <w:t>île</w:t>
      </w:r>
      <w:proofErr w:type="spellEnd"/>
      <w:r w:rsidRPr="00A91FA3">
        <w:rPr>
          <w:sz w:val="20"/>
        </w:rPr>
        <w:t xml:space="preserve"> ihale olunur. Böyle Bir bedelle alıcı çıkmazsa eh çok arttıran</w:t>
      </w:r>
      <w:r w:rsidR="00A91FA3">
        <w:rPr>
          <w:sz w:val="20"/>
        </w:rPr>
        <w:t xml:space="preserve">ın </w:t>
      </w:r>
      <w:proofErr w:type="spellStart"/>
      <w:r w:rsidR="00A91FA3">
        <w:rPr>
          <w:sz w:val="20"/>
        </w:rPr>
        <w:t>tahh</w:t>
      </w:r>
      <w:r w:rsidR="00B54958">
        <w:rPr>
          <w:sz w:val="20"/>
        </w:rPr>
        <w:t>d</w:t>
      </w:r>
      <w:r w:rsidR="00A91FA3">
        <w:rPr>
          <w:sz w:val="20"/>
        </w:rPr>
        <w:t>ü</w:t>
      </w:r>
      <w:proofErr w:type="spellEnd"/>
      <w:r w:rsidR="00A91FA3">
        <w:rPr>
          <w:sz w:val="20"/>
        </w:rPr>
        <w:t xml:space="preserve"> baki kalmak şartıyla</w:t>
      </w:r>
      <w:r w:rsidR="00A91FA3">
        <w:rPr>
          <w:sz w:val="20"/>
        </w:rPr>
        <w:tab/>
      </w:r>
      <w:r w:rsidRPr="00A91FA3">
        <w:rPr>
          <w:sz w:val="20"/>
        </w:rPr>
        <w:t xml:space="preserve"> saat</w:t>
      </w:r>
      <w:r w:rsidR="00A91FA3">
        <w:rPr>
          <w:sz w:val="20"/>
        </w:rPr>
        <w:t xml:space="preserve"> </w:t>
      </w:r>
      <w:r w:rsidRPr="00A91FA3">
        <w:rPr>
          <w:rStyle w:val="Gvdemetni4"/>
          <w:sz w:val="20"/>
        </w:rPr>
        <w:t>1</w:t>
      </w:r>
      <w:r w:rsidR="00A91FA3">
        <w:rPr>
          <w:rStyle w:val="Gvdemetni4"/>
          <w:sz w:val="20"/>
        </w:rPr>
        <w:t>0:</w:t>
      </w:r>
      <w:r w:rsidRPr="00A91FA3">
        <w:rPr>
          <w:rStyle w:val="Gvdemetni4"/>
          <w:sz w:val="20"/>
        </w:rPr>
        <w:t>00-10:10</w:t>
      </w:r>
      <w:r w:rsidR="00A91FA3">
        <w:rPr>
          <w:rStyle w:val="Gvdemetni4"/>
          <w:sz w:val="20"/>
        </w:rPr>
        <w:t>’a</w:t>
      </w:r>
      <w:r w:rsidRPr="00A91FA3">
        <w:rPr>
          <w:sz w:val="20"/>
        </w:rPr>
        <w:t xml:space="preserve"> kadar</w:t>
      </w:r>
      <w:r w:rsidR="00A91FA3">
        <w:rPr>
          <w:sz w:val="20"/>
        </w:rPr>
        <w:t xml:space="preserve"> ikinci arttırmaya çıkarılacaktır</w:t>
      </w:r>
      <w:proofErr w:type="gramStart"/>
      <w:r w:rsidR="00A91FA3">
        <w:rPr>
          <w:sz w:val="20"/>
        </w:rPr>
        <w:t>.</w:t>
      </w:r>
      <w:r w:rsidRPr="00A91FA3">
        <w:rPr>
          <w:sz w:val="20"/>
        </w:rPr>
        <w:t>.</w:t>
      </w:r>
      <w:proofErr w:type="gramEnd"/>
      <w:r w:rsidRPr="00A91FA3">
        <w:rPr>
          <w:sz w:val="20"/>
        </w:rPr>
        <w:t xml:space="preserve"> Bu arttırmada da bu miktar elde e</w:t>
      </w:r>
      <w:r w:rsidR="00A91FA3">
        <w:rPr>
          <w:sz w:val="20"/>
        </w:rPr>
        <w:t>dilememişse</w:t>
      </w:r>
      <w:r w:rsidRPr="00A91FA3">
        <w:rPr>
          <w:sz w:val="20"/>
        </w:rPr>
        <w:t xml:space="preserve"> gayrimenkul en çok arttıranın taahhüdü s</w:t>
      </w:r>
      <w:r w:rsidR="00A91FA3">
        <w:rPr>
          <w:sz w:val="20"/>
        </w:rPr>
        <w:t>aklı kalmak üzere arttırma ilanın</w:t>
      </w:r>
      <w:r w:rsidRPr="00A91FA3">
        <w:rPr>
          <w:sz w:val="20"/>
        </w:rPr>
        <w:t>da g</w:t>
      </w:r>
      <w:r w:rsidR="00A91FA3">
        <w:rPr>
          <w:sz w:val="20"/>
        </w:rPr>
        <w:t>ös</w:t>
      </w:r>
      <w:r w:rsidRPr="00A91FA3">
        <w:rPr>
          <w:sz w:val="20"/>
        </w:rPr>
        <w:t xml:space="preserve">terilen müddet sonunda </w:t>
      </w:r>
      <w:r w:rsidR="00A91FA3">
        <w:rPr>
          <w:sz w:val="20"/>
        </w:rPr>
        <w:t>en çok arttırana ihale edil</w:t>
      </w:r>
      <w:r w:rsidRPr="00A91FA3">
        <w:rPr>
          <w:sz w:val="20"/>
        </w:rPr>
        <w:t>e</w:t>
      </w:r>
      <w:r w:rsidR="00A91FA3">
        <w:rPr>
          <w:sz w:val="20"/>
        </w:rPr>
        <w:t>cektir. Şu kadar ki, arttırma bedelinin</w:t>
      </w:r>
      <w:r w:rsidRPr="00A91FA3">
        <w:rPr>
          <w:sz w:val="20"/>
        </w:rPr>
        <w:t xml:space="preserve"> mal</w:t>
      </w:r>
      <w:r w:rsidR="00A91FA3">
        <w:rPr>
          <w:sz w:val="20"/>
        </w:rPr>
        <w:t>ı</w:t>
      </w:r>
      <w:r w:rsidRPr="00A91FA3">
        <w:rPr>
          <w:sz w:val="20"/>
        </w:rPr>
        <w:t>n tahmin edilen kıymetinin %4</w:t>
      </w:r>
      <w:r w:rsidR="00A91FA3">
        <w:rPr>
          <w:sz w:val="20"/>
        </w:rPr>
        <w:t>0</w:t>
      </w:r>
      <w:r w:rsidRPr="00A91FA3">
        <w:rPr>
          <w:sz w:val="20"/>
        </w:rPr>
        <w:t>‘</w:t>
      </w:r>
      <w:r w:rsidR="00A91FA3">
        <w:rPr>
          <w:sz w:val="20"/>
        </w:rPr>
        <w:t>nı bulması ve satı</w:t>
      </w:r>
      <w:r w:rsidRPr="00A91FA3">
        <w:rPr>
          <w:sz w:val="20"/>
        </w:rPr>
        <w:t>ş</w:t>
      </w:r>
      <w:r w:rsidR="00A91FA3">
        <w:rPr>
          <w:sz w:val="20"/>
        </w:rPr>
        <w:t xml:space="preserve"> </w:t>
      </w:r>
      <w:r w:rsidRPr="00A91FA3">
        <w:rPr>
          <w:sz w:val="20"/>
        </w:rPr>
        <w:t xml:space="preserve">isteyenin </w:t>
      </w:r>
      <w:r w:rsidR="00B84B14">
        <w:rPr>
          <w:sz w:val="20"/>
        </w:rPr>
        <w:t>alacağına</w:t>
      </w:r>
      <w:r w:rsidRPr="00A91FA3">
        <w:rPr>
          <w:sz w:val="20"/>
        </w:rPr>
        <w:t xml:space="preserve"> r</w:t>
      </w:r>
      <w:r w:rsidR="00B84B14">
        <w:rPr>
          <w:sz w:val="20"/>
        </w:rPr>
        <w:t>üçhanı olan</w:t>
      </w:r>
      <w:r w:rsidRPr="00A91FA3">
        <w:rPr>
          <w:sz w:val="20"/>
        </w:rPr>
        <w:t xml:space="preserve"> alacakların toplamından fazla olması ve bundan başka pa</w:t>
      </w:r>
      <w:r w:rsidR="00B84B14">
        <w:rPr>
          <w:sz w:val="20"/>
        </w:rPr>
        <w:t>raya</w:t>
      </w:r>
      <w:r w:rsidRPr="00A91FA3">
        <w:rPr>
          <w:sz w:val="20"/>
        </w:rPr>
        <w:t xml:space="preserve"> çevirme ve paylaştır</w:t>
      </w:r>
      <w:r w:rsidR="00B84B14">
        <w:rPr>
          <w:sz w:val="20"/>
        </w:rPr>
        <w:t>m</w:t>
      </w:r>
      <w:r w:rsidRPr="00A91FA3">
        <w:rPr>
          <w:sz w:val="20"/>
        </w:rPr>
        <w:t>a mas</w:t>
      </w:r>
      <w:r w:rsidRPr="00A91FA3">
        <w:rPr>
          <w:sz w:val="20"/>
        </w:rPr>
        <w:softHyphen/>
        <w:t>rafları</w:t>
      </w:r>
      <w:r w:rsidR="00B84B14">
        <w:rPr>
          <w:sz w:val="20"/>
        </w:rPr>
        <w:t>nı</w:t>
      </w:r>
      <w:r w:rsidRPr="00A91FA3">
        <w:rPr>
          <w:sz w:val="20"/>
        </w:rPr>
        <w:t xml:space="preserve"> geçmesi </w:t>
      </w:r>
      <w:proofErr w:type="gramStart"/>
      <w:r w:rsidRPr="00A91FA3">
        <w:rPr>
          <w:sz w:val="20"/>
        </w:rPr>
        <w:t>lazımdır.Böyle</w:t>
      </w:r>
      <w:proofErr w:type="gramEnd"/>
      <w:r w:rsidRPr="00A91FA3">
        <w:rPr>
          <w:sz w:val="20"/>
        </w:rPr>
        <w:t xml:space="preserve"> fazla bedelle alıcı çıkmazsa satış talebi düzecektir.</w:t>
      </w:r>
    </w:p>
    <w:p w:rsidR="006744A2" w:rsidRPr="00A91FA3" w:rsidRDefault="001B3F60" w:rsidP="00A91FA3">
      <w:pPr>
        <w:pStyle w:val="Gvdemetni0"/>
        <w:framePr w:w="8266" w:h="13141" w:hRule="exact" w:wrap="none" w:vAnchor="page" w:hAnchor="page" w:x="2872" w:y="3653"/>
        <w:shd w:val="clear" w:color="auto" w:fill="auto"/>
        <w:spacing w:line="197" w:lineRule="exact"/>
        <w:ind w:left="180" w:right="320" w:firstLine="560"/>
        <w:rPr>
          <w:sz w:val="20"/>
        </w:rPr>
      </w:pPr>
      <w:r w:rsidRPr="00A91FA3">
        <w:rPr>
          <w:sz w:val="20"/>
        </w:rPr>
        <w:t>2</w:t>
      </w:r>
      <w:r w:rsidR="00B84B14">
        <w:rPr>
          <w:sz w:val="20"/>
        </w:rPr>
        <w:t xml:space="preserve">) Arttırmaya </w:t>
      </w:r>
      <w:r w:rsidRPr="00A91FA3">
        <w:rPr>
          <w:sz w:val="20"/>
        </w:rPr>
        <w:t>iştirak</w:t>
      </w:r>
      <w:r w:rsidR="00B84B14">
        <w:rPr>
          <w:sz w:val="20"/>
        </w:rPr>
        <w:t xml:space="preserve"> edeceklerin yüzde 20’si nispetinde pey</w:t>
      </w:r>
      <w:r w:rsidRPr="00A91FA3">
        <w:rPr>
          <w:sz w:val="20"/>
        </w:rPr>
        <w:t xml:space="preserve"> akçesi veya bu </w:t>
      </w:r>
      <w:r w:rsidR="00B54958">
        <w:rPr>
          <w:sz w:val="20"/>
        </w:rPr>
        <w:t xml:space="preserve">miktar kadar milli bir bankanın teminat mektubunu vermeleri lazımdır. Satış </w:t>
      </w:r>
      <w:r w:rsidRPr="00A91FA3">
        <w:rPr>
          <w:sz w:val="20"/>
        </w:rPr>
        <w:t xml:space="preserve">peşin para </w:t>
      </w:r>
      <w:proofErr w:type="gramStart"/>
      <w:r w:rsidRPr="00A91FA3">
        <w:rPr>
          <w:sz w:val="20"/>
        </w:rPr>
        <w:t>İledir</w:t>
      </w:r>
      <w:proofErr w:type="gramEnd"/>
      <w:r w:rsidRPr="00A91FA3">
        <w:rPr>
          <w:sz w:val="20"/>
        </w:rPr>
        <w:t>, alıcı istediğinde 10 günü geçmemek üzere mehil verilebilir. İhale damga ' resmi pulu 1/2 tapu harç ve masraftan alıcıya aitti</w:t>
      </w:r>
      <w:r w:rsidR="00B54958">
        <w:rPr>
          <w:sz w:val="20"/>
        </w:rPr>
        <w:t>r. Birikmiş vergiler satış bedel</w:t>
      </w:r>
      <w:r w:rsidRPr="00A91FA3">
        <w:rPr>
          <w:sz w:val="20"/>
        </w:rPr>
        <w:t>inde</w:t>
      </w:r>
      <w:r w:rsidR="00B54958">
        <w:rPr>
          <w:sz w:val="20"/>
        </w:rPr>
        <w:t>n</w:t>
      </w:r>
      <w:r w:rsidRPr="00A91FA3">
        <w:rPr>
          <w:sz w:val="20"/>
        </w:rPr>
        <w:t xml:space="preserve"> ödenir. Ay</w:t>
      </w:r>
      <w:r w:rsidR="00B54958">
        <w:rPr>
          <w:sz w:val="20"/>
        </w:rPr>
        <w:t>rı</w:t>
      </w:r>
      <w:r w:rsidRPr="00A91FA3">
        <w:rPr>
          <w:sz w:val="20"/>
        </w:rPr>
        <w:t xml:space="preserve">ca </w:t>
      </w:r>
      <w:r w:rsidRPr="00A91FA3">
        <w:rPr>
          <w:rStyle w:val="Gvdemetni4"/>
          <w:sz w:val="20"/>
        </w:rPr>
        <w:t xml:space="preserve">% 18 </w:t>
      </w:r>
      <w:r w:rsidRPr="00A91FA3">
        <w:rPr>
          <w:rStyle w:val="GvdemetniKaln0ptbolukbraklyor0"/>
          <w:sz w:val="20"/>
        </w:rPr>
        <w:t>KDV</w:t>
      </w:r>
      <w:r w:rsidRPr="00A91FA3">
        <w:rPr>
          <w:rStyle w:val="GvdemetniKaln0ptbolukbraklyor"/>
          <w:sz w:val="20"/>
        </w:rPr>
        <w:t xml:space="preserve"> </w:t>
      </w:r>
      <w:r w:rsidRPr="00A91FA3">
        <w:rPr>
          <w:sz w:val="20"/>
        </w:rPr>
        <w:t>ihale alıcısına aittir. {1 /2 tapu harcı ve tellal</w:t>
      </w:r>
      <w:r w:rsidR="00B54958">
        <w:rPr>
          <w:sz w:val="20"/>
        </w:rPr>
        <w:t>iye hissedarların satış payından</w:t>
      </w:r>
      <w:r w:rsidRPr="00A91FA3">
        <w:rPr>
          <w:sz w:val="20"/>
        </w:rPr>
        <w:t xml:space="preserve"> kesilir.</w:t>
      </w:r>
      <w:proofErr w:type="gramStart"/>
      <w:r w:rsidRPr="00A91FA3">
        <w:rPr>
          <w:sz w:val="20"/>
        </w:rPr>
        <w:t>)</w:t>
      </w:r>
      <w:proofErr w:type="gramEnd"/>
      <w:r w:rsidRPr="00A91FA3">
        <w:rPr>
          <w:sz w:val="20"/>
        </w:rPr>
        <w:t xml:space="preserve"> Tahliye ve teslim giderleri ihale alıcısına aittir.</w:t>
      </w:r>
    </w:p>
    <w:p w:rsidR="006744A2" w:rsidRPr="00A91FA3" w:rsidRDefault="001B3F60" w:rsidP="00A91FA3">
      <w:pPr>
        <w:pStyle w:val="Gvdemetni0"/>
        <w:framePr w:w="8266" w:h="13141" w:hRule="exact" w:wrap="none" w:vAnchor="page" w:hAnchor="page" w:x="2872" w:y="3653"/>
        <w:shd w:val="clear" w:color="auto" w:fill="auto"/>
        <w:spacing w:line="197" w:lineRule="exact"/>
        <w:ind w:left="180" w:right="320" w:firstLine="560"/>
        <w:rPr>
          <w:sz w:val="20"/>
        </w:rPr>
      </w:pPr>
      <w:r w:rsidRPr="00A91FA3">
        <w:rPr>
          <w:sz w:val="20"/>
        </w:rPr>
        <w:t>3)</w:t>
      </w:r>
      <w:proofErr w:type="spellStart"/>
      <w:r w:rsidRPr="00A91FA3">
        <w:rPr>
          <w:sz w:val="20"/>
        </w:rPr>
        <w:t>lpotek</w:t>
      </w:r>
      <w:proofErr w:type="spellEnd"/>
      <w:r w:rsidRPr="00A91FA3">
        <w:rPr>
          <w:sz w:val="20"/>
        </w:rPr>
        <w:t xml:space="preserve"> sahibi alacaklılarla diğer İlgililerin bu gayrimenkul üzerindeki haklarını </w:t>
      </w:r>
      <w:proofErr w:type="spellStart"/>
      <w:r w:rsidRPr="00A91FA3">
        <w:rPr>
          <w:sz w:val="20"/>
        </w:rPr>
        <w:t>hususuyle</w:t>
      </w:r>
      <w:proofErr w:type="spellEnd"/>
      <w:r w:rsidRPr="00A91FA3">
        <w:rPr>
          <w:sz w:val="20"/>
        </w:rPr>
        <w:t xml:space="preserve"> faiz ve masrafa dair olan iddialarını dayanağı belgeler ile </w:t>
      </w:r>
      <w:proofErr w:type="spellStart"/>
      <w:r w:rsidRPr="00A91FA3">
        <w:rPr>
          <w:sz w:val="20"/>
        </w:rPr>
        <w:t>onbeş</w:t>
      </w:r>
      <w:proofErr w:type="spellEnd"/>
      <w:r w:rsidRPr="00A91FA3">
        <w:rPr>
          <w:sz w:val="20"/>
        </w:rPr>
        <w:t xml:space="preserve"> gün içinde dairemize bildirmeleri </w:t>
      </w:r>
      <w:proofErr w:type="gramStart"/>
      <w:r w:rsidRPr="00A91FA3">
        <w:rPr>
          <w:sz w:val="20"/>
        </w:rPr>
        <w:t>lazımdır.Aksi</w:t>
      </w:r>
      <w:proofErr w:type="gramEnd"/>
      <w:r w:rsidRPr="00A91FA3">
        <w:rPr>
          <w:sz w:val="20"/>
        </w:rPr>
        <w:t xml:space="preserve"> taktirde hakları tapu sicili ile sabit olmadıkça paylaş</w:t>
      </w:r>
      <w:r w:rsidRPr="00A91FA3">
        <w:rPr>
          <w:sz w:val="20"/>
        </w:rPr>
        <w:softHyphen/>
        <w:t>madan hariç bırakılacaklardır.</w:t>
      </w:r>
    </w:p>
    <w:p w:rsidR="006744A2" w:rsidRPr="00A91FA3" w:rsidRDefault="001B3F60" w:rsidP="00A91FA3">
      <w:pPr>
        <w:pStyle w:val="Gvdemetni0"/>
        <w:framePr w:w="8266" w:h="13141" w:hRule="exact" w:wrap="none" w:vAnchor="page" w:hAnchor="page" w:x="2872" w:y="3653"/>
        <w:shd w:val="clear" w:color="auto" w:fill="auto"/>
        <w:spacing w:line="197" w:lineRule="exact"/>
        <w:ind w:left="180" w:right="320" w:firstLine="560"/>
        <w:rPr>
          <w:sz w:val="20"/>
        </w:rPr>
      </w:pPr>
      <w:r w:rsidRPr="00A91FA3">
        <w:rPr>
          <w:sz w:val="20"/>
        </w:rPr>
        <w:t>4</w:t>
      </w:r>
      <w:proofErr w:type="gramStart"/>
      <w:r w:rsidRPr="00A91FA3">
        <w:rPr>
          <w:sz w:val="20"/>
        </w:rPr>
        <w:t>}</w:t>
      </w:r>
      <w:proofErr w:type="spellStart"/>
      <w:proofErr w:type="gramEnd"/>
      <w:r w:rsidRPr="00A91FA3">
        <w:rPr>
          <w:sz w:val="20"/>
        </w:rPr>
        <w:t>lha</w:t>
      </w:r>
      <w:r w:rsidR="00B54958">
        <w:rPr>
          <w:sz w:val="20"/>
        </w:rPr>
        <w:t>l</w:t>
      </w:r>
      <w:r w:rsidRPr="00A91FA3">
        <w:rPr>
          <w:sz w:val="20"/>
        </w:rPr>
        <w:t>eye</w:t>
      </w:r>
      <w:proofErr w:type="spellEnd"/>
      <w:r w:rsidRPr="00A91FA3">
        <w:rPr>
          <w:sz w:val="20"/>
        </w:rPr>
        <w:t xml:space="preserve"> katılıp daha sonra ihale bedelini yatırmamak suretiyle ihalenin feshine sebep olan tüm alıcılar ve kefilleri teklif ettikleri bedel ile son ihale bedeli arasındaki farktan ve diğer zararlardan ve ay</w:t>
      </w:r>
      <w:r w:rsidR="00B54958">
        <w:rPr>
          <w:sz w:val="20"/>
        </w:rPr>
        <w:t>rı</w:t>
      </w:r>
      <w:r w:rsidRPr="00A91FA3">
        <w:rPr>
          <w:sz w:val="20"/>
        </w:rPr>
        <w:t xml:space="preserve">ca temerrüt faizinden </w:t>
      </w:r>
      <w:proofErr w:type="spellStart"/>
      <w:r w:rsidRPr="00A91FA3">
        <w:rPr>
          <w:sz w:val="20"/>
        </w:rPr>
        <w:t>müteselsilen</w:t>
      </w:r>
      <w:proofErr w:type="spellEnd"/>
      <w:r w:rsidRPr="00A91FA3">
        <w:rPr>
          <w:sz w:val="20"/>
        </w:rPr>
        <w:t xml:space="preserve"> mesul olacaklardır. İhale farkı 1 ve temerrüt faizi ayrıca hükme hacet kalmaksızın dairemizce tahsil olunacak, bu fark varsa öncelikle teminat bedelinden alınacaktır.</w:t>
      </w:r>
    </w:p>
    <w:p w:rsidR="006744A2" w:rsidRPr="00A91FA3" w:rsidRDefault="001B3F60" w:rsidP="00A91FA3">
      <w:pPr>
        <w:pStyle w:val="Gvdemetni0"/>
        <w:framePr w:w="8266" w:h="13141" w:hRule="exact" w:wrap="none" w:vAnchor="page" w:hAnchor="page" w:x="2872" w:y="3653"/>
        <w:numPr>
          <w:ilvl w:val="0"/>
          <w:numId w:val="1"/>
        </w:numPr>
        <w:shd w:val="clear" w:color="auto" w:fill="auto"/>
        <w:tabs>
          <w:tab w:val="left" w:pos="1534"/>
        </w:tabs>
        <w:spacing w:line="197" w:lineRule="exact"/>
        <w:ind w:left="180" w:right="320" w:firstLine="560"/>
        <w:rPr>
          <w:sz w:val="20"/>
        </w:rPr>
      </w:pPr>
      <w:r w:rsidRPr="00A91FA3">
        <w:rPr>
          <w:sz w:val="20"/>
        </w:rPr>
        <w:t>Şartname,</w:t>
      </w:r>
      <w:r w:rsidRPr="00A91FA3">
        <w:rPr>
          <w:sz w:val="20"/>
        </w:rPr>
        <w:tab/>
        <w:t xml:space="preserve">İlan tarihinden itibaren herkesin görebilmesi İçin dairede açık olup masrafı verildiği </w:t>
      </w:r>
      <w:proofErr w:type="gramStart"/>
      <w:r w:rsidRPr="00A91FA3">
        <w:rPr>
          <w:sz w:val="20"/>
        </w:rPr>
        <w:t>taktirde</w:t>
      </w:r>
      <w:proofErr w:type="gramEnd"/>
      <w:r w:rsidRPr="00A91FA3">
        <w:rPr>
          <w:sz w:val="20"/>
        </w:rPr>
        <w:t xml:space="preserve"> isteyen alıcıya bir örneği gönderilebilir.</w:t>
      </w:r>
    </w:p>
    <w:p w:rsidR="006744A2" w:rsidRPr="00A91FA3" w:rsidRDefault="001B3F60" w:rsidP="00A91FA3">
      <w:pPr>
        <w:pStyle w:val="Gvdemetni0"/>
        <w:framePr w:w="8266" w:h="13141" w:hRule="exact" w:wrap="none" w:vAnchor="page" w:hAnchor="page" w:x="2872" w:y="3653"/>
        <w:numPr>
          <w:ilvl w:val="0"/>
          <w:numId w:val="1"/>
        </w:numPr>
        <w:shd w:val="clear" w:color="auto" w:fill="auto"/>
        <w:tabs>
          <w:tab w:val="left" w:pos="1255"/>
        </w:tabs>
        <w:spacing w:line="197" w:lineRule="exact"/>
        <w:ind w:left="180" w:right="320" w:firstLine="560"/>
        <w:rPr>
          <w:sz w:val="20"/>
        </w:rPr>
      </w:pPr>
      <w:r w:rsidRPr="00A91FA3">
        <w:rPr>
          <w:sz w:val="20"/>
        </w:rPr>
        <w:t>Satışa</w:t>
      </w:r>
      <w:r w:rsidRPr="00A91FA3">
        <w:rPr>
          <w:sz w:val="20"/>
        </w:rPr>
        <w:tab/>
        <w:t>iştirak edenlerin şartnameyi görmüş ve münderecatını kabul etmiş sayıla</w:t>
      </w:r>
      <w:r w:rsidRPr="00A91FA3">
        <w:rPr>
          <w:sz w:val="20"/>
        </w:rPr>
        <w:softHyphen/>
        <w:t xml:space="preserve">cakları başkaca bilgi almak isteyenlerin </w:t>
      </w:r>
      <w:r w:rsidRPr="00A91FA3">
        <w:rPr>
          <w:rStyle w:val="GvdemetniKaln0ptbolukbraklyor0"/>
          <w:sz w:val="20"/>
        </w:rPr>
        <w:t>2012/2</w:t>
      </w:r>
      <w:r w:rsidRPr="00A91FA3">
        <w:rPr>
          <w:rStyle w:val="GvdemetniKaln0ptbolukbraklyor"/>
          <w:sz w:val="20"/>
        </w:rPr>
        <w:t xml:space="preserve">1 </w:t>
      </w:r>
      <w:r w:rsidRPr="00A91FA3">
        <w:rPr>
          <w:sz w:val="20"/>
        </w:rPr>
        <w:t xml:space="preserve">sayılı dosya numarasıyla Müdürlüğümüze başvurmaları </w:t>
      </w:r>
      <w:proofErr w:type="gramStart"/>
      <w:r w:rsidRPr="00A91FA3">
        <w:rPr>
          <w:sz w:val="20"/>
        </w:rPr>
        <w:t>ilan .olunur</w:t>
      </w:r>
      <w:proofErr w:type="gramEnd"/>
      <w:r w:rsidRPr="00A91FA3">
        <w:rPr>
          <w:sz w:val="20"/>
        </w:rPr>
        <w:t>.</w:t>
      </w:r>
    </w:p>
    <w:p w:rsidR="006744A2" w:rsidRPr="00A91FA3" w:rsidRDefault="001B3F60" w:rsidP="00A91FA3">
      <w:pPr>
        <w:pStyle w:val="Gvdemetni30"/>
        <w:framePr w:w="8266" w:h="13141" w:hRule="exact" w:wrap="none" w:vAnchor="page" w:hAnchor="page" w:x="2872" w:y="3653"/>
        <w:shd w:val="clear" w:color="auto" w:fill="auto"/>
        <w:ind w:left="180"/>
        <w:rPr>
          <w:sz w:val="20"/>
        </w:rPr>
      </w:pPr>
      <w:r w:rsidRPr="00A91FA3">
        <w:rPr>
          <w:rStyle w:val="Gvdemetni31"/>
          <w:b/>
          <w:bCs/>
          <w:sz w:val="20"/>
        </w:rPr>
        <w:t xml:space="preserve">NOT: TEBLİGAT YAPILAMAYANLARA İLANEN TEBLİĞ OLUNUR. </w:t>
      </w:r>
      <w:proofErr w:type="gramStart"/>
      <w:r w:rsidRPr="00A91FA3">
        <w:rPr>
          <w:rStyle w:val="Gvdemetni31"/>
          <w:b/>
          <w:bCs/>
          <w:sz w:val="20"/>
        </w:rPr>
        <w:t>16/11/2012</w:t>
      </w:r>
      <w:proofErr w:type="gramEnd"/>
    </w:p>
    <w:p w:rsidR="006744A2" w:rsidRPr="00A91FA3" w:rsidRDefault="006744A2" w:rsidP="00A91FA3">
      <w:pPr>
        <w:pStyle w:val="Gvdemetni0"/>
        <w:framePr w:w="8266" w:h="13141" w:hRule="exact" w:wrap="none" w:vAnchor="page" w:hAnchor="page" w:x="2872" w:y="3653"/>
        <w:shd w:val="clear" w:color="auto" w:fill="auto"/>
        <w:tabs>
          <w:tab w:val="left" w:pos="1788"/>
        </w:tabs>
        <w:spacing w:line="197" w:lineRule="exact"/>
        <w:ind w:left="180"/>
        <w:rPr>
          <w:sz w:val="20"/>
        </w:rPr>
      </w:pPr>
      <w:bookmarkStart w:id="0" w:name="_GoBack"/>
      <w:bookmarkEnd w:id="0"/>
    </w:p>
    <w:p w:rsidR="006744A2" w:rsidRPr="00A91FA3" w:rsidRDefault="001B3F60" w:rsidP="00A91FA3">
      <w:pPr>
        <w:pStyle w:val="Gvdemetni0"/>
        <w:framePr w:w="8266" w:h="13141" w:hRule="exact" w:wrap="none" w:vAnchor="page" w:hAnchor="page" w:x="2872" w:y="3653"/>
        <w:shd w:val="clear" w:color="auto" w:fill="auto"/>
        <w:spacing w:after="234" w:line="197" w:lineRule="exact"/>
        <w:ind w:left="180"/>
        <w:rPr>
          <w:sz w:val="20"/>
        </w:rPr>
      </w:pPr>
      <w:r w:rsidRPr="00A91FA3">
        <w:rPr>
          <w:sz w:val="20"/>
        </w:rPr>
        <w:t xml:space="preserve">(’) İlgililer tabirine irtifak hakkı sahipleri de </w:t>
      </w:r>
      <w:proofErr w:type="gramStart"/>
      <w:r w:rsidRPr="00A91FA3">
        <w:rPr>
          <w:sz w:val="20"/>
        </w:rPr>
        <w:t>dahildir</w:t>
      </w:r>
      <w:proofErr w:type="gramEnd"/>
      <w:r w:rsidRPr="00A91FA3">
        <w:rPr>
          <w:sz w:val="20"/>
        </w:rPr>
        <w:t>.</w:t>
      </w:r>
    </w:p>
    <w:p w:rsidR="006744A2" w:rsidRPr="00A91FA3" w:rsidRDefault="001B3F60" w:rsidP="00A91FA3">
      <w:pPr>
        <w:pStyle w:val="Gvdemetni30"/>
        <w:framePr w:w="8266" w:h="13141" w:hRule="exact" w:wrap="none" w:vAnchor="page" w:hAnchor="page" w:x="2872" w:y="3653"/>
        <w:shd w:val="clear" w:color="auto" w:fill="auto"/>
        <w:spacing w:line="130" w:lineRule="exact"/>
        <w:ind w:left="160"/>
        <w:jc w:val="center"/>
        <w:rPr>
          <w:sz w:val="20"/>
        </w:rPr>
      </w:pPr>
      <w:r w:rsidRPr="00A91FA3">
        <w:rPr>
          <w:sz w:val="20"/>
        </w:rPr>
        <w:t xml:space="preserve">Resmi İlanlar: www.llan.gov.tr'de 8.N: 73494 </w:t>
      </w:r>
      <w:r w:rsidRPr="00A91FA3">
        <w:rPr>
          <w:sz w:val="20"/>
          <w:lang w:val="en-US"/>
        </w:rPr>
        <w:t>(</w:t>
      </w:r>
      <w:hyperlink r:id="rId8" w:history="1">
        <w:r w:rsidRPr="00A91FA3">
          <w:rPr>
            <w:rStyle w:val="Kpr"/>
            <w:sz w:val="20"/>
            <w:lang w:val="en-US"/>
          </w:rPr>
          <w:t>www.bik.gov.tr</w:t>
        </w:r>
      </w:hyperlink>
      <w:r w:rsidRPr="00A91FA3">
        <w:rPr>
          <w:sz w:val="20"/>
          <w:lang w:val="en-US"/>
        </w:rPr>
        <w:t>)</w:t>
      </w:r>
    </w:p>
    <w:p w:rsidR="006744A2" w:rsidRDefault="006744A2">
      <w:pPr>
        <w:rPr>
          <w:sz w:val="2"/>
          <w:szCs w:val="2"/>
        </w:rPr>
      </w:pPr>
    </w:p>
    <w:sectPr w:rsidR="006744A2" w:rsidSect="006744A2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F60" w:rsidRDefault="001B3F60" w:rsidP="006744A2">
      <w:r>
        <w:separator/>
      </w:r>
    </w:p>
  </w:endnote>
  <w:endnote w:type="continuationSeparator" w:id="0">
    <w:p w:rsidR="001B3F60" w:rsidRDefault="001B3F60" w:rsidP="0067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F60" w:rsidRDefault="001B3F60"/>
  </w:footnote>
  <w:footnote w:type="continuationSeparator" w:id="0">
    <w:p w:rsidR="001B3F60" w:rsidRDefault="001B3F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636AF"/>
    <w:multiLevelType w:val="multilevel"/>
    <w:tmpl w:val="B7FA892E"/>
    <w:lvl w:ilvl="0">
      <w:start w:val="5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744A2"/>
    <w:rsid w:val="001B3F60"/>
    <w:rsid w:val="006744A2"/>
    <w:rsid w:val="00A91FA3"/>
    <w:rsid w:val="00B54958"/>
    <w:rsid w:val="00B8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44A2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6744A2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6744A2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9"/>
      <w:sz w:val="13"/>
      <w:szCs w:val="13"/>
      <w:u w:val="none"/>
    </w:rPr>
  </w:style>
  <w:style w:type="character" w:customStyle="1" w:styleId="Gvdemetni21">
    <w:name w:val="Gövde metni (2)"/>
    <w:basedOn w:val="Gvdemetni2"/>
    <w:rsid w:val="006744A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-9"/>
      <w:w w:val="100"/>
      <w:position w:val="0"/>
      <w:sz w:val="13"/>
      <w:szCs w:val="13"/>
      <w:u w:val="none"/>
      <w:lang w:val="tr-TR"/>
    </w:rPr>
  </w:style>
  <w:style w:type="character" w:customStyle="1" w:styleId="Gvdemetni">
    <w:name w:val="Gövde metni_"/>
    <w:basedOn w:val="VarsaylanParagrafYazTipi"/>
    <w:link w:val="Gvdemetni0"/>
    <w:rsid w:val="006744A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7"/>
      <w:sz w:val="13"/>
      <w:szCs w:val="13"/>
      <w:u w:val="none"/>
    </w:rPr>
  </w:style>
  <w:style w:type="character" w:customStyle="1" w:styleId="Gvdemetni1">
    <w:name w:val="Gövde metni"/>
    <w:basedOn w:val="Gvdemetni"/>
    <w:rsid w:val="006744A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-7"/>
      <w:w w:val="100"/>
      <w:position w:val="0"/>
      <w:sz w:val="13"/>
      <w:szCs w:val="13"/>
      <w:u w:val="none"/>
      <w:lang w:val="tr-TR"/>
    </w:rPr>
  </w:style>
  <w:style w:type="character" w:customStyle="1" w:styleId="GvdemetniKaln0ptbolukbraklyor">
    <w:name w:val="Gövde metni + Kalın;0 pt boşluk bırakılıyor"/>
    <w:basedOn w:val="Gvdemetni"/>
    <w:rsid w:val="006744A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9"/>
      <w:w w:val="100"/>
      <w:position w:val="0"/>
      <w:sz w:val="13"/>
      <w:szCs w:val="13"/>
      <w:u w:val="none"/>
      <w:lang w:val="tr-TR"/>
    </w:rPr>
  </w:style>
  <w:style w:type="character" w:customStyle="1" w:styleId="Gvdemetni3">
    <w:name w:val="Gövde metni (3)_"/>
    <w:basedOn w:val="VarsaylanParagrafYazTipi"/>
    <w:link w:val="Gvdemetni30"/>
    <w:rsid w:val="006744A2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9"/>
      <w:sz w:val="13"/>
      <w:szCs w:val="13"/>
      <w:u w:val="none"/>
    </w:rPr>
  </w:style>
  <w:style w:type="character" w:customStyle="1" w:styleId="GvdemetniKaln0ptbolukbraklyor0">
    <w:name w:val="Gövde metni + Kalın;0 pt boşluk bırakılıyor"/>
    <w:basedOn w:val="Gvdemetni"/>
    <w:rsid w:val="006744A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9"/>
      <w:w w:val="100"/>
      <w:position w:val="0"/>
      <w:sz w:val="13"/>
      <w:szCs w:val="13"/>
      <w:u w:val="single"/>
      <w:lang w:val="tr-TR"/>
    </w:rPr>
  </w:style>
  <w:style w:type="character" w:customStyle="1" w:styleId="Gvdemetni4">
    <w:name w:val="Gövde metni"/>
    <w:basedOn w:val="Gvdemetni"/>
    <w:rsid w:val="006744A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3"/>
      <w:szCs w:val="13"/>
      <w:u w:val="single"/>
      <w:lang w:val="tr-TR"/>
    </w:rPr>
  </w:style>
  <w:style w:type="character" w:customStyle="1" w:styleId="Gvdemetni31">
    <w:name w:val="Gövde metni (3)"/>
    <w:basedOn w:val="Gvdemetni3"/>
    <w:rsid w:val="006744A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9"/>
      <w:w w:val="100"/>
      <w:position w:val="0"/>
      <w:sz w:val="13"/>
      <w:szCs w:val="13"/>
      <w:u w:val="single"/>
      <w:lang w:val="tr-TR"/>
    </w:rPr>
  </w:style>
  <w:style w:type="paragraph" w:customStyle="1" w:styleId="Gvdemetni20">
    <w:name w:val="Gövde metni (2)"/>
    <w:basedOn w:val="Normal"/>
    <w:link w:val="Gvdemetni2"/>
    <w:rsid w:val="006744A2"/>
    <w:pPr>
      <w:shd w:val="clear" w:color="auto" w:fill="FFFFFF"/>
      <w:spacing w:line="202" w:lineRule="exact"/>
      <w:jc w:val="both"/>
    </w:pPr>
    <w:rPr>
      <w:rFonts w:ascii="Trebuchet MS" w:eastAsia="Trebuchet MS" w:hAnsi="Trebuchet MS" w:cs="Trebuchet MS"/>
      <w:b/>
      <w:bCs/>
      <w:spacing w:val="-9"/>
      <w:sz w:val="13"/>
      <w:szCs w:val="13"/>
    </w:rPr>
  </w:style>
  <w:style w:type="paragraph" w:customStyle="1" w:styleId="Gvdemetni0">
    <w:name w:val="Gövde metni"/>
    <w:basedOn w:val="Normal"/>
    <w:link w:val="Gvdemetni"/>
    <w:rsid w:val="006744A2"/>
    <w:pPr>
      <w:shd w:val="clear" w:color="auto" w:fill="FFFFFF"/>
      <w:spacing w:line="202" w:lineRule="exact"/>
      <w:jc w:val="both"/>
    </w:pPr>
    <w:rPr>
      <w:rFonts w:ascii="Trebuchet MS" w:eastAsia="Trebuchet MS" w:hAnsi="Trebuchet MS" w:cs="Trebuchet MS"/>
      <w:spacing w:val="-7"/>
      <w:sz w:val="13"/>
      <w:szCs w:val="13"/>
    </w:rPr>
  </w:style>
  <w:style w:type="paragraph" w:customStyle="1" w:styleId="Gvdemetni30">
    <w:name w:val="Gövde metni (3)"/>
    <w:basedOn w:val="Normal"/>
    <w:link w:val="Gvdemetni3"/>
    <w:rsid w:val="006744A2"/>
    <w:pPr>
      <w:shd w:val="clear" w:color="auto" w:fill="FFFFFF"/>
      <w:spacing w:line="197" w:lineRule="exact"/>
      <w:jc w:val="both"/>
    </w:pPr>
    <w:rPr>
      <w:rFonts w:ascii="Trebuchet MS" w:eastAsia="Trebuchet MS" w:hAnsi="Trebuchet MS" w:cs="Trebuchet MS"/>
      <w:b/>
      <w:bCs/>
      <w:spacing w:val="-9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.gov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Casper</cp:lastModifiedBy>
  <cp:revision>2</cp:revision>
  <dcterms:created xsi:type="dcterms:W3CDTF">2012-11-26T09:28:00Z</dcterms:created>
  <dcterms:modified xsi:type="dcterms:W3CDTF">2012-11-26T09:55:00Z</dcterms:modified>
</cp:coreProperties>
</file>