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70" w:rsidRDefault="00021C70" w:rsidP="00D81554">
      <w:pPr>
        <w:pStyle w:val="Balk10"/>
        <w:keepNext/>
        <w:keepLines/>
        <w:shd w:val="clear" w:color="auto" w:fill="auto"/>
        <w:tabs>
          <w:tab w:val="left" w:pos="1716"/>
          <w:tab w:val="center" w:pos="2729"/>
        </w:tabs>
        <w:spacing w:after="309" w:line="180" w:lineRule="exact"/>
        <w:jc w:val="left"/>
      </w:pPr>
    </w:p>
    <w:p w:rsidR="00021C70" w:rsidRDefault="00311B09">
      <w:pPr>
        <w:pStyle w:val="Balk20"/>
        <w:keepNext/>
        <w:keepLines/>
        <w:shd w:val="clear" w:color="auto" w:fill="000000"/>
        <w:spacing w:before="0"/>
        <w:ind w:left="20"/>
      </w:pPr>
      <w:bookmarkStart w:id="0" w:name="bookmark1"/>
      <w:r>
        <w:rPr>
          <w:rStyle w:val="Balk21"/>
          <w:b/>
          <w:bCs/>
        </w:rPr>
        <w:t>PTT VAKFI GENEL BAŞKANLIĞINDAN DUYURULUR:</w:t>
      </w:r>
      <w:r>
        <w:rPr>
          <w:rStyle w:val="Balk22"/>
          <w:b/>
          <w:bCs/>
        </w:rPr>
        <w:t xml:space="preserve"> PTT VAKFI BİNA VE ARSA SATIŞ İLANI</w:t>
      </w:r>
      <w:bookmarkEnd w:id="0"/>
    </w:p>
    <w:p w:rsidR="00021C70" w:rsidRDefault="00CC131E">
      <w:pPr>
        <w:pStyle w:val="Gvdemetni0"/>
        <w:shd w:val="clear" w:color="auto" w:fill="auto"/>
        <w:ind w:left="20" w:right="4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25pt;margin-top:34.1pt;width:106.9pt;height:85.2pt;z-index:-251658752;mso-wrap-distance-left:5pt;mso-wrap-distance-top:7.9pt;mso-wrap-distance-right:6.65pt;mso-wrap-distance-bottom:.7pt;mso-position-horizontal-relative:margin" filled="f" stroked="f">
            <v:textbox style="mso-fit-shape-to-text:t" inset="0,0,0,0">
              <w:txbxContent>
                <w:p w:rsidR="00021C70" w:rsidRDefault="00311B09">
                  <w:pPr>
                    <w:pStyle w:val="Gvdemetni0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İhale konusu gayrimenkulün,</w:t>
                  </w:r>
                </w:p>
                <w:p w:rsidR="00021C70" w:rsidRDefault="00311B09">
                  <w:pPr>
                    <w:pStyle w:val="Gvdemetn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8"/>
                    </w:tabs>
                    <w:spacing w:after="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Adı</w:t>
                  </w:r>
                </w:p>
                <w:p w:rsidR="00021C70" w:rsidRDefault="00311B09">
                  <w:pPr>
                    <w:pStyle w:val="Gvdemetn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92"/>
                    </w:tabs>
                    <w:spacing w:after="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Mahallesi</w:t>
                  </w:r>
                </w:p>
                <w:p w:rsidR="00021C70" w:rsidRDefault="00311B09">
                  <w:pPr>
                    <w:pStyle w:val="Gvdemetn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92"/>
                    </w:tabs>
                    <w:spacing w:after="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Mevkii</w:t>
                  </w:r>
                </w:p>
                <w:p w:rsidR="00021C70" w:rsidRDefault="00311B09">
                  <w:pPr>
                    <w:pStyle w:val="Gvdemetn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92"/>
                    </w:tabs>
                    <w:spacing w:after="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Sokağı</w:t>
                  </w:r>
                </w:p>
                <w:p w:rsidR="00021C70" w:rsidRDefault="00311B09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92"/>
                    </w:tabs>
                    <w:spacing w:after="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Cinsi</w:t>
                  </w:r>
                </w:p>
                <w:p w:rsidR="00021C70" w:rsidRDefault="00311B09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78"/>
                    </w:tabs>
                    <w:spacing w:after="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Tapu tarihi</w:t>
                  </w:r>
                </w:p>
                <w:p w:rsidR="00021C70" w:rsidRDefault="00311B09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78"/>
                    </w:tabs>
                    <w:spacing w:after="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Ada no</w:t>
                  </w:r>
                </w:p>
                <w:p w:rsidR="00021C70" w:rsidRDefault="00311B09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92"/>
                    </w:tabs>
                    <w:spacing w:after="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Parsel no</w:t>
                  </w:r>
                </w:p>
                <w:p w:rsidR="00021C70" w:rsidRDefault="00311B09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82"/>
                    </w:tabs>
                    <w:spacing w:after="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Yüz ölçümü</w:t>
                  </w:r>
                </w:p>
              </w:txbxContent>
            </v:textbox>
            <w10:wrap type="square" anchorx="margin"/>
          </v:shape>
        </w:pict>
      </w:r>
      <w:r w:rsidR="00311B09">
        <w:t>Mülkiyeti Vakfımıza ait olan ve 01.05.2010 tarihli İşyeri Kira Sözleşmesi ile 49 yıl süreli olarak halen aylık net 21.136.TL kiraya verilen ve detay</w:t>
      </w:r>
      <w:r w:rsidR="00311B09">
        <w:softHyphen/>
        <w:t>ları aşağıda belirtilen bina ve otopark arsası ilanen ihale edilerek satıl</w:t>
      </w:r>
      <w:r w:rsidR="00311B09">
        <w:softHyphen/>
        <w:t>masına karar verilmiştir.</w:t>
      </w:r>
    </w:p>
    <w:p w:rsidR="00021C70" w:rsidRDefault="00311B09">
      <w:pPr>
        <w:pStyle w:val="Gvdemetni0"/>
        <w:shd w:val="clear" w:color="auto" w:fill="auto"/>
        <w:spacing w:after="0"/>
        <w:ind w:left="20"/>
      </w:pPr>
      <w:r>
        <w:t xml:space="preserve">Misafirhane Binası </w:t>
      </w:r>
      <w:proofErr w:type="spellStart"/>
      <w:r>
        <w:t>Karakusunlar</w:t>
      </w:r>
      <w:proofErr w:type="spellEnd"/>
      <w:r>
        <w:t xml:space="preserve"> 100. Yıl Mahallesi 401 sok. No: 11-C Bina ve arsa </w:t>
      </w:r>
      <w:proofErr w:type="gramStart"/>
      <w:r>
        <w:t>06/02/1997</w:t>
      </w:r>
      <w:proofErr w:type="gramEnd"/>
      <w:r>
        <w:t xml:space="preserve"> 16142 3 ve 4</w:t>
      </w:r>
    </w:p>
    <w:p w:rsidR="00021C70" w:rsidRDefault="00311B09">
      <w:pPr>
        <w:pStyle w:val="Gvdemetni0"/>
        <w:shd w:val="clear" w:color="auto" w:fill="auto"/>
        <w:spacing w:after="0"/>
        <w:ind w:left="20"/>
      </w:pPr>
      <w:r>
        <w:t>3 no.lu parsel 1.281 m2 ve 4 no.lu parseldeki 1/3 hisse 222 m2 olmak üzere 1.503 metrekare</w:t>
      </w:r>
    </w:p>
    <w:p w:rsidR="00021C70" w:rsidRDefault="00311B09">
      <w:pPr>
        <w:pStyle w:val="Gvdemetni0"/>
        <w:numPr>
          <w:ilvl w:val="0"/>
          <w:numId w:val="3"/>
        </w:numPr>
        <w:shd w:val="clear" w:color="auto" w:fill="auto"/>
        <w:tabs>
          <w:tab w:val="left" w:pos="212"/>
        </w:tabs>
        <w:spacing w:after="0"/>
        <w:ind w:left="20"/>
      </w:pPr>
      <w:r>
        <w:t xml:space="preserve">Fiili ve Hukuki </w:t>
      </w:r>
      <w:proofErr w:type="gramStart"/>
      <w:r>
        <w:t>Niteliği : İhale</w:t>
      </w:r>
      <w:proofErr w:type="gramEnd"/>
      <w:r>
        <w:t xml:space="preserve"> şartnamesinde yer almaktadır.</w:t>
      </w:r>
    </w:p>
    <w:p w:rsidR="00021C70" w:rsidRDefault="00311B09">
      <w:pPr>
        <w:pStyle w:val="Gvdemetni0"/>
        <w:numPr>
          <w:ilvl w:val="0"/>
          <w:numId w:val="3"/>
        </w:numPr>
        <w:shd w:val="clear" w:color="auto" w:fill="auto"/>
        <w:tabs>
          <w:tab w:val="left" w:pos="346"/>
        </w:tabs>
        <w:spacing w:after="0"/>
        <w:ind w:left="20" w:right="400"/>
      </w:pPr>
      <w:r>
        <w:t>Bina ve arsa için toplam muhammen bedel: 4.088.668 (dört milyon seksen sekiz bin altı yüz altmış sekiz lira) TL</w:t>
      </w:r>
    </w:p>
    <w:p w:rsidR="00021C70" w:rsidRDefault="00311B09">
      <w:pPr>
        <w:pStyle w:val="Gvdemetni0"/>
        <w:numPr>
          <w:ilvl w:val="0"/>
          <w:numId w:val="3"/>
        </w:numPr>
        <w:shd w:val="clear" w:color="auto" w:fill="auto"/>
        <w:tabs>
          <w:tab w:val="left" w:pos="255"/>
        </w:tabs>
        <w:spacing w:after="0"/>
        <w:ind w:left="20"/>
      </w:pPr>
      <w:r>
        <w:t>Son Teklif verme tarih ve saati: 19 / 06 / 2012 saat: 17.00</w:t>
      </w:r>
    </w:p>
    <w:p w:rsidR="00021C70" w:rsidRDefault="00311B09">
      <w:pPr>
        <w:pStyle w:val="Gvdemetni0"/>
        <w:numPr>
          <w:ilvl w:val="0"/>
          <w:numId w:val="3"/>
        </w:numPr>
        <w:shd w:val="clear" w:color="auto" w:fill="auto"/>
        <w:tabs>
          <w:tab w:val="left" w:pos="308"/>
          <w:tab w:val="left" w:pos="2204"/>
        </w:tabs>
        <w:spacing w:after="0"/>
        <w:ind w:left="20" w:right="400"/>
      </w:pPr>
      <w:proofErr w:type="gramStart"/>
      <w:r>
        <w:t>ihale</w:t>
      </w:r>
      <w:proofErr w:type="gramEnd"/>
      <w:r>
        <w:t xml:space="preserve"> ve yöntemi</w:t>
      </w:r>
      <w:r>
        <w:tab/>
        <w:t>: Vakfımız merkezinde 600 TL bedel ile satın alınacak Satış şartnamesi hükümlerine göre ihaleye girmeye hak kazanan firmaların hazır bulunacağı 19.06.2012 tarih ve saat 18.30 ‘da açık artıma yapılacaktır.</w:t>
      </w:r>
    </w:p>
    <w:p w:rsidR="00021C70" w:rsidRDefault="00311B09">
      <w:pPr>
        <w:pStyle w:val="Gvdemetni0"/>
        <w:numPr>
          <w:ilvl w:val="0"/>
          <w:numId w:val="3"/>
        </w:numPr>
        <w:shd w:val="clear" w:color="auto" w:fill="auto"/>
        <w:tabs>
          <w:tab w:val="left" w:pos="294"/>
        </w:tabs>
        <w:spacing w:after="0"/>
        <w:ind w:left="20" w:right="620"/>
        <w:jc w:val="left"/>
      </w:pPr>
      <w:r>
        <w:t>Tapuda görülmeyen haklar: Mevcut kiracının, kira sözleşmesini tapuya şerh verme ve işbu satışta ön alım hakkı vardır.</w:t>
      </w:r>
    </w:p>
    <w:p w:rsidR="00021C70" w:rsidRDefault="00311B09">
      <w:pPr>
        <w:pStyle w:val="Gvdemetni0"/>
        <w:numPr>
          <w:ilvl w:val="0"/>
          <w:numId w:val="3"/>
        </w:numPr>
        <w:shd w:val="clear" w:color="auto" w:fill="auto"/>
        <w:tabs>
          <w:tab w:val="left" w:pos="298"/>
        </w:tabs>
        <w:spacing w:after="134"/>
        <w:ind w:left="20" w:right="400"/>
      </w:pPr>
      <w:r>
        <w:t>Vakfımız, Kamu ve Devlet İhale Kanununa tabi olmayıp, ihale yapıp yapmamakta-serbesttir.</w:t>
      </w:r>
    </w:p>
    <w:p w:rsidR="00021C70" w:rsidRDefault="00021C70">
      <w:pPr>
        <w:pStyle w:val="Gvdemetni0"/>
        <w:shd w:val="clear" w:color="auto" w:fill="auto"/>
        <w:spacing w:after="0" w:line="150" w:lineRule="exact"/>
        <w:ind w:left="20"/>
      </w:pPr>
    </w:p>
    <w:sectPr w:rsidR="00021C70" w:rsidSect="00021C70">
      <w:headerReference w:type="even" r:id="rId7"/>
      <w:pgSz w:w="11909" w:h="16834"/>
      <w:pgMar w:top="6303" w:right="2561" w:bottom="4239" w:left="39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AA" w:rsidRDefault="005A00AA" w:rsidP="00021C70">
      <w:r>
        <w:separator/>
      </w:r>
    </w:p>
  </w:endnote>
  <w:endnote w:type="continuationSeparator" w:id="0">
    <w:p w:rsidR="005A00AA" w:rsidRDefault="005A00AA" w:rsidP="0002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AA" w:rsidRDefault="005A00AA"/>
  </w:footnote>
  <w:footnote w:type="continuationSeparator" w:id="0">
    <w:p w:rsidR="005A00AA" w:rsidRDefault="005A00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00A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C69"/>
    <w:multiLevelType w:val="multilevel"/>
    <w:tmpl w:val="9A16A2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651BD"/>
    <w:multiLevelType w:val="multilevel"/>
    <w:tmpl w:val="0CB874C8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C3A18"/>
    <w:multiLevelType w:val="multilevel"/>
    <w:tmpl w:val="BD0E7644"/>
    <w:lvl w:ilvl="0">
      <w:start w:val="9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1C70"/>
    <w:rsid w:val="00021C70"/>
    <w:rsid w:val="00311B09"/>
    <w:rsid w:val="005A00AA"/>
    <w:rsid w:val="00CC131E"/>
    <w:rsid w:val="00D81554"/>
    <w:rsid w:val="00DA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C7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21C70"/>
    <w:rPr>
      <w:color w:val="000080"/>
      <w:u w:val="single"/>
    </w:rPr>
  </w:style>
  <w:style w:type="character" w:customStyle="1" w:styleId="Gvdemetni2Exact">
    <w:name w:val="Gövde metni (2) Exact"/>
    <w:basedOn w:val="VarsaylanParagrafYazTipi"/>
    <w:link w:val="Gvdemetni2"/>
    <w:rsid w:val="00021C70"/>
    <w:rPr>
      <w:rFonts w:ascii="Arial" w:eastAsia="Arial" w:hAnsi="Arial" w:cs="Arial"/>
      <w:b w:val="0"/>
      <w:bCs w:val="0"/>
      <w:i w:val="0"/>
      <w:iCs w:val="0"/>
      <w:smallCaps w:val="0"/>
      <w:strike w:val="0"/>
      <w:w w:val="350"/>
      <w:sz w:val="135"/>
      <w:szCs w:val="135"/>
      <w:u w:val="none"/>
    </w:rPr>
  </w:style>
  <w:style w:type="character" w:customStyle="1" w:styleId="GvdemetniExact">
    <w:name w:val="Gövde metni Exact"/>
    <w:basedOn w:val="VarsaylanParagrafYazTipi"/>
    <w:rsid w:val="00021C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alk1">
    <w:name w:val="Başlık #1_"/>
    <w:basedOn w:val="VarsaylanParagrafYazTipi"/>
    <w:link w:val="Balk10"/>
    <w:rsid w:val="00021C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021C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tbilgiveyaaltbilgi1">
    <w:name w:val="Üst bilgi veya alt bilgi"/>
    <w:basedOn w:val="stbilgiveyaaltbilgi"/>
    <w:rsid w:val="00021C70"/>
    <w:rPr>
      <w:color w:val="000000"/>
      <w:spacing w:val="0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021C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21">
    <w:name w:val="Başlık #2"/>
    <w:basedOn w:val="Balk2"/>
    <w:rsid w:val="00021C70"/>
    <w:rPr>
      <w:color w:val="FFFFFF"/>
      <w:spacing w:val="0"/>
      <w:w w:val="100"/>
      <w:position w:val="0"/>
      <w:u w:val="single"/>
      <w:lang w:val="tr-TR"/>
    </w:rPr>
  </w:style>
  <w:style w:type="character" w:customStyle="1" w:styleId="Balk22">
    <w:name w:val="Başlık #2"/>
    <w:basedOn w:val="Balk2"/>
    <w:rsid w:val="00021C70"/>
    <w:rPr>
      <w:color w:val="FFFFFF"/>
      <w:spacing w:val="0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021C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Gvdemetni2">
    <w:name w:val="Gövde metni (2)"/>
    <w:basedOn w:val="Normal"/>
    <w:link w:val="Gvdemetni2Exact"/>
    <w:rsid w:val="00021C70"/>
    <w:pPr>
      <w:shd w:val="clear" w:color="auto" w:fill="FFFFFF"/>
      <w:spacing w:line="0" w:lineRule="atLeast"/>
    </w:pPr>
    <w:rPr>
      <w:rFonts w:ascii="Arial" w:eastAsia="Arial" w:hAnsi="Arial" w:cs="Arial"/>
      <w:w w:val="350"/>
      <w:sz w:val="135"/>
      <w:szCs w:val="135"/>
    </w:rPr>
  </w:style>
  <w:style w:type="paragraph" w:customStyle="1" w:styleId="Gvdemetni0">
    <w:name w:val="Gövde metni"/>
    <w:basedOn w:val="Normal"/>
    <w:link w:val="Gvdemetni"/>
    <w:rsid w:val="00021C70"/>
    <w:pPr>
      <w:shd w:val="clear" w:color="auto" w:fill="FFFFFF"/>
      <w:spacing w:after="120"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alk10">
    <w:name w:val="Başlık #1"/>
    <w:basedOn w:val="Normal"/>
    <w:link w:val="Balk1"/>
    <w:rsid w:val="00021C70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021C70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Balk20">
    <w:name w:val="Başlık #2"/>
    <w:basedOn w:val="Normal"/>
    <w:link w:val="Balk2"/>
    <w:rsid w:val="00021C70"/>
    <w:pPr>
      <w:shd w:val="clear" w:color="auto" w:fill="FFFFFF"/>
      <w:spacing w:before="420" w:line="274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stbilgi">
    <w:name w:val="header"/>
    <w:basedOn w:val="Normal"/>
    <w:link w:val="stbilgiChar"/>
    <w:uiPriority w:val="99"/>
    <w:semiHidden/>
    <w:unhideWhenUsed/>
    <w:rsid w:val="00D815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1554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D815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155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2012-06-06T08:29:00Z</dcterms:created>
  <dcterms:modified xsi:type="dcterms:W3CDTF">2012-06-06T08:29:00Z</dcterms:modified>
</cp:coreProperties>
</file>