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CB" w:rsidRDefault="008F21CB">
      <w:pPr>
        <w:rPr>
          <w:sz w:val="2"/>
          <w:szCs w:val="2"/>
        </w:rPr>
        <w:sectPr w:rsidR="008F21CB">
          <w:type w:val="continuous"/>
          <w:pgSz w:w="11909" w:h="16838"/>
          <w:pgMar w:top="0" w:right="0" w:bottom="0" w:left="0" w:header="0" w:footer="3" w:gutter="0"/>
          <w:cols w:space="720"/>
          <w:noEndnote/>
          <w:docGrid w:linePitch="360"/>
        </w:sectPr>
      </w:pPr>
    </w:p>
    <w:p w:rsidR="009158AB" w:rsidRDefault="009158AB">
      <w:pPr>
        <w:pStyle w:val="Gvdemetni40"/>
        <w:shd w:val="clear" w:color="auto" w:fill="auto"/>
        <w:tabs>
          <w:tab w:val="left" w:pos="4986"/>
        </w:tabs>
        <w:spacing w:after="149"/>
        <w:ind w:left="340" w:right="160"/>
      </w:pPr>
    </w:p>
    <w:p w:rsidR="008F21CB" w:rsidRDefault="00111ED6">
      <w:pPr>
        <w:pStyle w:val="Gvdemetni40"/>
        <w:shd w:val="clear" w:color="auto" w:fill="auto"/>
        <w:tabs>
          <w:tab w:val="left" w:pos="4986"/>
        </w:tabs>
        <w:spacing w:after="149"/>
        <w:ind w:left="340" w:right="160"/>
      </w:pPr>
      <w:r>
        <w:t xml:space="preserve"> ANKARA DOĞAL ELEKTRİK ÜRETİM VE TİCARET A.Ş.</w:t>
      </w:r>
      <w:r w:rsidR="009158AB">
        <w:t xml:space="preserve"> </w:t>
      </w:r>
      <w:r>
        <w:t>GENEL MÜDÜRLÜĞÜNDEN</w:t>
      </w:r>
      <w:r>
        <w:tab/>
        <w:t>KM</w:t>
      </w:r>
    </w:p>
    <w:p w:rsidR="008F21CB" w:rsidRDefault="00111ED6">
      <w:pPr>
        <w:pStyle w:val="Balk20"/>
        <w:keepNext/>
        <w:keepLines/>
        <w:shd w:val="clear" w:color="auto" w:fill="auto"/>
        <w:tabs>
          <w:tab w:val="left" w:pos="5816"/>
        </w:tabs>
        <w:spacing w:after="260" w:line="170" w:lineRule="exact"/>
        <w:ind w:left="340"/>
        <w:jc w:val="both"/>
      </w:pPr>
      <w:bookmarkStart w:id="0" w:name="bookmark2"/>
      <w:proofErr w:type="spellStart"/>
      <w:r>
        <w:t>tDAR</w:t>
      </w:r>
      <w:proofErr w:type="spellEnd"/>
      <w:r>
        <w:t>™“</w:t>
      </w:r>
      <w:proofErr w:type="spellStart"/>
      <w:r>
        <w:t>ci</w:t>
      </w:r>
      <w:proofErr w:type="spellEnd"/>
      <w:r>
        <w:t xml:space="preserve"> GAYRİMENKUL ÖZELLEŞTİRME İLANI</w:t>
      </w:r>
      <w:r>
        <w:tab/>
        <w:t>ADÜA5</w:t>
      </w:r>
      <w:bookmarkEnd w:id="0"/>
    </w:p>
    <w:p w:rsidR="008F21CB" w:rsidRDefault="00111ED6">
      <w:pPr>
        <w:pStyle w:val="Gvdemetni0"/>
        <w:shd w:val="clear" w:color="auto" w:fill="auto"/>
        <w:spacing w:before="0" w:after="83"/>
        <w:ind w:left="100" w:right="160" w:firstLine="0"/>
      </w:pPr>
      <w:r>
        <w:t xml:space="preserve">Özelleştirme İdaresi Başkanlığınca Ankara Doğal Elektrik Üretim ve Ticaret A.Ş.(ADÜAŞ)’ye devredilen ve mülkiyeti </w:t>
      </w:r>
      <w:proofErr w:type="spellStart"/>
      <w:r>
        <w:t>ADÜAŞ’a</w:t>
      </w:r>
      <w:proofErr w:type="spellEnd"/>
      <w:r>
        <w:t xml:space="preserve"> ait olan 12 adet taşınmaz, 3 ayrı grup halinde, satış (varlık satışı)” yöntemi ve “pazarlık” usulü uygulanmak suretiyle özelleştirilmek üzere ihale edilecektir.</w:t>
      </w:r>
    </w:p>
    <w:tbl>
      <w:tblPr>
        <w:tblOverlap w:val="never"/>
        <w:tblW w:w="0" w:type="auto"/>
        <w:jc w:val="center"/>
        <w:tblLayout w:type="fixed"/>
        <w:tblCellMar>
          <w:left w:w="10" w:type="dxa"/>
          <w:right w:w="10" w:type="dxa"/>
        </w:tblCellMar>
        <w:tblLook w:val="04A0"/>
      </w:tblPr>
      <w:tblGrid>
        <w:gridCol w:w="629"/>
        <w:gridCol w:w="2342"/>
        <w:gridCol w:w="984"/>
        <w:gridCol w:w="1267"/>
        <w:gridCol w:w="1090"/>
      </w:tblGrid>
      <w:tr w:rsidR="008F21CB">
        <w:trPr>
          <w:trHeight w:hRule="exact" w:val="778"/>
          <w:jc w:val="center"/>
        </w:trPr>
        <w:tc>
          <w:tcPr>
            <w:tcW w:w="629"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left="100" w:firstLine="0"/>
              <w:jc w:val="left"/>
            </w:pPr>
            <w:r>
              <w:rPr>
                <w:rStyle w:val="GvdemetniKaln"/>
              </w:rPr>
              <w:t>GRUP</w:t>
            </w:r>
          </w:p>
          <w:p w:rsidR="008F21CB" w:rsidRDefault="00111ED6">
            <w:pPr>
              <w:pStyle w:val="Gvdemetni0"/>
              <w:framePr w:w="6312" w:wrap="notBeside" w:vAnchor="text" w:hAnchor="text" w:xAlign="center" w:y="1"/>
              <w:shd w:val="clear" w:color="auto" w:fill="auto"/>
              <w:spacing w:before="0" w:after="0" w:line="130" w:lineRule="exact"/>
              <w:ind w:left="100" w:firstLine="0"/>
              <w:jc w:val="left"/>
            </w:pPr>
            <w:r>
              <w:rPr>
                <w:rStyle w:val="GvdemetniKaln"/>
              </w:rPr>
              <w:t>ADI</w:t>
            </w:r>
          </w:p>
        </w:tc>
        <w:tc>
          <w:tcPr>
            <w:tcW w:w="2342"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firstLine="0"/>
              <w:jc w:val="center"/>
            </w:pPr>
            <w:r>
              <w:rPr>
                <w:rStyle w:val="GvdemetniKaln"/>
              </w:rPr>
              <w:t>İHALE KONUSU VARLIK</w:t>
            </w:r>
          </w:p>
        </w:tc>
        <w:tc>
          <w:tcPr>
            <w:tcW w:w="984"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ind w:left="180" w:firstLine="0"/>
              <w:jc w:val="left"/>
            </w:pPr>
            <w:r>
              <w:rPr>
                <w:rStyle w:val="GvdemetniKaln"/>
              </w:rPr>
              <w:t>GEÇİCİ</w:t>
            </w:r>
          </w:p>
          <w:p w:rsidR="008F21CB" w:rsidRDefault="00111ED6">
            <w:pPr>
              <w:pStyle w:val="Gvdemetni0"/>
              <w:framePr w:w="6312" w:wrap="notBeside" w:vAnchor="text" w:hAnchor="text" w:xAlign="center" w:y="1"/>
              <w:shd w:val="clear" w:color="auto" w:fill="auto"/>
              <w:spacing w:before="0" w:after="0"/>
              <w:ind w:left="180" w:firstLine="0"/>
              <w:jc w:val="left"/>
            </w:pPr>
            <w:r>
              <w:rPr>
                <w:rStyle w:val="GvdemetniKaln"/>
              </w:rPr>
              <w:t>TEMİNAT</w:t>
            </w:r>
          </w:p>
          <w:p w:rsidR="008F21CB" w:rsidRDefault="00111ED6">
            <w:pPr>
              <w:pStyle w:val="Gvdemetni0"/>
              <w:framePr w:w="6312" w:wrap="notBeside" w:vAnchor="text" w:hAnchor="text" w:xAlign="center" w:y="1"/>
              <w:shd w:val="clear" w:color="auto" w:fill="auto"/>
              <w:spacing w:before="0" w:after="0"/>
              <w:ind w:left="180" w:firstLine="0"/>
              <w:jc w:val="left"/>
            </w:pPr>
            <w:r>
              <w:rPr>
                <w:rStyle w:val="GvdemetniKaln"/>
              </w:rPr>
              <w:t>BEDELİ</w:t>
            </w:r>
          </w:p>
        </w:tc>
        <w:tc>
          <w:tcPr>
            <w:tcW w:w="1267"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ind w:firstLine="0"/>
            </w:pPr>
            <w:r>
              <w:rPr>
                <w:rStyle w:val="GvdemetniKaln"/>
              </w:rPr>
              <w:t>TANITIM DOKÜMANI ve ŞARTNAME BEDELİ</w:t>
            </w:r>
          </w:p>
        </w:tc>
        <w:tc>
          <w:tcPr>
            <w:tcW w:w="1090" w:type="dxa"/>
            <w:tcBorders>
              <w:top w:val="single" w:sz="4" w:space="0" w:color="auto"/>
              <w:left w:val="single" w:sz="4" w:space="0" w:color="auto"/>
              <w:righ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ind w:firstLine="0"/>
              <w:jc w:val="center"/>
            </w:pPr>
            <w:r>
              <w:rPr>
                <w:rStyle w:val="GvdemetniKaln"/>
              </w:rPr>
              <w:t>SON TEKLİF VERME TARİH ve SAATİ</w:t>
            </w:r>
          </w:p>
        </w:tc>
      </w:tr>
      <w:tr w:rsidR="008F21CB">
        <w:trPr>
          <w:trHeight w:hRule="exact" w:val="758"/>
          <w:jc w:val="center"/>
        </w:trPr>
        <w:tc>
          <w:tcPr>
            <w:tcW w:w="629"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left="100" w:firstLine="0"/>
              <w:jc w:val="left"/>
            </w:pPr>
            <w:r>
              <w:rPr>
                <w:rStyle w:val="GvdemetniKaln"/>
              </w:rPr>
              <w:t>Grup-A</w:t>
            </w:r>
          </w:p>
        </w:tc>
        <w:tc>
          <w:tcPr>
            <w:tcW w:w="2342"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ind w:firstLine="0"/>
            </w:pPr>
            <w:r>
              <w:rPr>
                <w:rStyle w:val="Gvdemetni1"/>
              </w:rPr>
              <w:t xml:space="preserve">Konya ili, Meram ilçesi, </w:t>
            </w:r>
            <w:proofErr w:type="spellStart"/>
            <w:r>
              <w:rPr>
                <w:rStyle w:val="Gvdemetni1"/>
              </w:rPr>
              <w:t>Abdürreşit</w:t>
            </w:r>
            <w:proofErr w:type="spellEnd"/>
            <w:r>
              <w:rPr>
                <w:rStyle w:val="Gvdemetni1"/>
              </w:rPr>
              <w:t xml:space="preserve"> köyü, 8 pafta, 257, 258, 259 parselde kayıtlı toplam 80.100 m</w:t>
            </w:r>
            <w:r>
              <w:rPr>
                <w:rStyle w:val="Gvdemetni1"/>
                <w:vertAlign w:val="superscript"/>
              </w:rPr>
              <w:t>2</w:t>
            </w:r>
            <w:r>
              <w:rPr>
                <w:rStyle w:val="Gvdemetni1"/>
              </w:rPr>
              <w:t xml:space="preserve"> yüzölçümlü tarla vasfındaki taşınmazlar.</w:t>
            </w:r>
          </w:p>
        </w:tc>
        <w:tc>
          <w:tcPr>
            <w:tcW w:w="984"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left="180" w:firstLine="0"/>
              <w:jc w:val="left"/>
            </w:pPr>
            <w:r>
              <w:rPr>
                <w:rStyle w:val="Gvdemetni1"/>
              </w:rPr>
              <w:t>50.000-TL</w:t>
            </w:r>
          </w:p>
        </w:tc>
        <w:tc>
          <w:tcPr>
            <w:tcW w:w="1267"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firstLine="0"/>
            </w:pPr>
            <w:r>
              <w:rPr>
                <w:rStyle w:val="Gvdemetni1"/>
              </w:rPr>
              <w:t>300-TL</w:t>
            </w:r>
          </w:p>
        </w:tc>
        <w:tc>
          <w:tcPr>
            <w:tcW w:w="1090" w:type="dxa"/>
            <w:tcBorders>
              <w:top w:val="single" w:sz="4" w:space="0" w:color="auto"/>
              <w:left w:val="single" w:sz="4" w:space="0" w:color="auto"/>
              <w:righ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ind w:firstLine="0"/>
              <w:jc w:val="center"/>
            </w:pPr>
            <w:r>
              <w:rPr>
                <w:rStyle w:val="Gvdemetni1"/>
              </w:rPr>
              <w:t xml:space="preserve">10.09.2012 ve </w:t>
            </w:r>
            <w:proofErr w:type="gramStart"/>
            <w:r>
              <w:rPr>
                <w:rStyle w:val="Gvdemetni1"/>
              </w:rPr>
              <w:t>14:00</w:t>
            </w:r>
            <w:proofErr w:type="gramEnd"/>
          </w:p>
        </w:tc>
      </w:tr>
      <w:tr w:rsidR="008F21CB">
        <w:trPr>
          <w:trHeight w:hRule="exact" w:val="960"/>
          <w:jc w:val="center"/>
        </w:trPr>
        <w:tc>
          <w:tcPr>
            <w:tcW w:w="629"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left="100" w:firstLine="0"/>
              <w:jc w:val="left"/>
            </w:pPr>
            <w:r>
              <w:rPr>
                <w:rStyle w:val="GvdemetniKaln"/>
              </w:rPr>
              <w:t>Grup-B</w:t>
            </w:r>
          </w:p>
        </w:tc>
        <w:tc>
          <w:tcPr>
            <w:tcW w:w="2342"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ind w:firstLine="0"/>
            </w:pPr>
            <w:r>
              <w:rPr>
                <w:rStyle w:val="Gvdemetni1"/>
              </w:rPr>
              <w:t xml:space="preserve">Konya ili, Meram ilçesi, </w:t>
            </w:r>
            <w:proofErr w:type="spellStart"/>
            <w:r>
              <w:rPr>
                <w:rStyle w:val="Gvdemetni1"/>
              </w:rPr>
              <w:t>Abdürreşit</w:t>
            </w:r>
            <w:proofErr w:type="spellEnd"/>
            <w:r>
              <w:rPr>
                <w:rStyle w:val="Gvdemetni1"/>
              </w:rPr>
              <w:t xml:space="preserve"> köyü, 7 pafta, 236, 237, 238, 918, 919, 920 parselde kayıtlı toplam 184.500 m</w:t>
            </w:r>
            <w:r>
              <w:rPr>
                <w:rStyle w:val="Gvdemetni1"/>
                <w:vertAlign w:val="superscript"/>
              </w:rPr>
              <w:t>2</w:t>
            </w:r>
            <w:r>
              <w:rPr>
                <w:rStyle w:val="Gvdemetni1"/>
              </w:rPr>
              <w:t xml:space="preserve"> yüzölçümlü tarla vasfındaki taşınmazlar.</w:t>
            </w:r>
          </w:p>
        </w:tc>
        <w:tc>
          <w:tcPr>
            <w:tcW w:w="984"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left="180" w:firstLine="0"/>
              <w:jc w:val="left"/>
            </w:pPr>
            <w:r>
              <w:rPr>
                <w:rStyle w:val="Gvdemetni1"/>
              </w:rPr>
              <w:t>100.000-TL</w:t>
            </w:r>
          </w:p>
        </w:tc>
        <w:tc>
          <w:tcPr>
            <w:tcW w:w="1267" w:type="dxa"/>
            <w:tcBorders>
              <w:top w:val="single" w:sz="4" w:space="0" w:color="auto"/>
              <w:lef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firstLine="0"/>
            </w:pPr>
            <w:r>
              <w:rPr>
                <w:rStyle w:val="Gvdemetni1"/>
              </w:rPr>
              <w:t>300-TL</w:t>
            </w:r>
          </w:p>
        </w:tc>
        <w:tc>
          <w:tcPr>
            <w:tcW w:w="1090" w:type="dxa"/>
            <w:tcBorders>
              <w:top w:val="single" w:sz="4" w:space="0" w:color="auto"/>
              <w:left w:val="single" w:sz="4" w:space="0" w:color="auto"/>
              <w:righ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92" w:lineRule="exact"/>
              <w:ind w:firstLine="0"/>
              <w:jc w:val="center"/>
            </w:pPr>
            <w:r>
              <w:rPr>
                <w:rStyle w:val="Gvdemetni1"/>
              </w:rPr>
              <w:t xml:space="preserve">11.09.2012 ve </w:t>
            </w:r>
            <w:proofErr w:type="gramStart"/>
            <w:r>
              <w:rPr>
                <w:rStyle w:val="Gvdemetni1"/>
              </w:rPr>
              <w:t>14:00</w:t>
            </w:r>
            <w:proofErr w:type="gramEnd"/>
          </w:p>
        </w:tc>
      </w:tr>
      <w:tr w:rsidR="008F21CB">
        <w:trPr>
          <w:trHeight w:hRule="exact" w:val="778"/>
          <w:jc w:val="center"/>
        </w:trPr>
        <w:tc>
          <w:tcPr>
            <w:tcW w:w="629" w:type="dxa"/>
            <w:tcBorders>
              <w:top w:val="single" w:sz="4" w:space="0" w:color="auto"/>
              <w:left w:val="single" w:sz="4" w:space="0" w:color="auto"/>
              <w:bottom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left="100" w:firstLine="0"/>
              <w:jc w:val="left"/>
            </w:pPr>
            <w:r>
              <w:rPr>
                <w:rStyle w:val="GvdemetniKaln"/>
              </w:rPr>
              <w:t>Grup-C</w:t>
            </w:r>
          </w:p>
        </w:tc>
        <w:tc>
          <w:tcPr>
            <w:tcW w:w="2342" w:type="dxa"/>
            <w:tcBorders>
              <w:top w:val="single" w:sz="4" w:space="0" w:color="auto"/>
              <w:left w:val="single" w:sz="4" w:space="0" w:color="auto"/>
              <w:bottom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ind w:firstLine="0"/>
            </w:pPr>
            <w:r>
              <w:rPr>
                <w:rStyle w:val="Gvdemetni1"/>
              </w:rPr>
              <w:t xml:space="preserve">Konya ili, Meram ilçesi, </w:t>
            </w:r>
            <w:proofErr w:type="spellStart"/>
            <w:r>
              <w:rPr>
                <w:rStyle w:val="Gvdemetni1"/>
              </w:rPr>
              <w:t>Abdürreşit</w:t>
            </w:r>
            <w:proofErr w:type="spellEnd"/>
            <w:r>
              <w:rPr>
                <w:rStyle w:val="Gvdemetni1"/>
              </w:rPr>
              <w:t xml:space="preserve"> köyü, 7 pafta, 230, 231, 234 parselde kayıtlı toplam 83.750 m</w:t>
            </w:r>
            <w:r>
              <w:rPr>
                <w:rStyle w:val="Gvdemetni1"/>
                <w:vertAlign w:val="superscript"/>
              </w:rPr>
              <w:t>2</w:t>
            </w:r>
            <w:r>
              <w:rPr>
                <w:rStyle w:val="Gvdemetni1"/>
              </w:rPr>
              <w:t xml:space="preserve"> yüzölçümlü tarla vasfındaki taşınmazlar.</w:t>
            </w:r>
          </w:p>
        </w:tc>
        <w:tc>
          <w:tcPr>
            <w:tcW w:w="984" w:type="dxa"/>
            <w:tcBorders>
              <w:top w:val="single" w:sz="4" w:space="0" w:color="auto"/>
              <w:left w:val="single" w:sz="4" w:space="0" w:color="auto"/>
              <w:bottom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left="180" w:firstLine="0"/>
              <w:jc w:val="left"/>
            </w:pPr>
            <w:r>
              <w:rPr>
                <w:rStyle w:val="Gvdemetni1"/>
              </w:rPr>
              <w:t>25.000-TL</w:t>
            </w:r>
          </w:p>
        </w:tc>
        <w:tc>
          <w:tcPr>
            <w:tcW w:w="1267" w:type="dxa"/>
            <w:tcBorders>
              <w:top w:val="single" w:sz="4" w:space="0" w:color="auto"/>
              <w:left w:val="single" w:sz="4" w:space="0" w:color="auto"/>
              <w:bottom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line="130" w:lineRule="exact"/>
              <w:ind w:firstLine="0"/>
            </w:pPr>
            <w:r>
              <w:rPr>
                <w:rStyle w:val="Gvdemetni1"/>
              </w:rPr>
              <w:t>300-TL</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8F21CB" w:rsidRDefault="00111ED6">
            <w:pPr>
              <w:pStyle w:val="Gvdemetni0"/>
              <w:framePr w:w="6312" w:wrap="notBeside" w:vAnchor="text" w:hAnchor="text" w:xAlign="center" w:y="1"/>
              <w:shd w:val="clear" w:color="auto" w:fill="auto"/>
              <w:spacing w:before="0" w:after="0"/>
              <w:ind w:firstLine="0"/>
              <w:jc w:val="center"/>
            </w:pPr>
            <w:r>
              <w:rPr>
                <w:rStyle w:val="Gvdemetni1"/>
              </w:rPr>
              <w:t xml:space="preserve">12.09.2012 ve </w:t>
            </w:r>
            <w:proofErr w:type="gramStart"/>
            <w:r>
              <w:rPr>
                <w:rStyle w:val="Gvdemetni1"/>
              </w:rPr>
              <w:t>14:00</w:t>
            </w:r>
            <w:proofErr w:type="gramEnd"/>
          </w:p>
        </w:tc>
      </w:tr>
    </w:tbl>
    <w:p w:rsidR="008F21CB" w:rsidRDefault="008F21CB">
      <w:pPr>
        <w:rPr>
          <w:sz w:val="2"/>
          <w:szCs w:val="2"/>
        </w:rPr>
      </w:pPr>
    </w:p>
    <w:p w:rsidR="008F21CB" w:rsidRDefault="00111ED6">
      <w:pPr>
        <w:pStyle w:val="Gvdemetni0"/>
        <w:numPr>
          <w:ilvl w:val="0"/>
          <w:numId w:val="1"/>
        </w:numPr>
        <w:shd w:val="clear" w:color="auto" w:fill="auto"/>
        <w:tabs>
          <w:tab w:val="left" w:pos="320"/>
        </w:tabs>
        <w:spacing w:before="113" w:after="116" w:line="182" w:lineRule="exact"/>
        <w:ind w:left="340" w:right="160"/>
      </w:pPr>
      <w:r>
        <w:t xml:space="preserve">İhaleler, kapalı zarf içerisinde teklif almak ve görüşmeler yapmak suretiyle “Satış (Varlık Satışı)” yöntemi ve “Pazarlık” usulü ile gerçekleştirilecektir. İhale Komisyonunca gerekli görülmesi halinde ihaleler, pazarlık görüşmesine devam edilen teklif sahiplerinin katılımıyla “Açık Artırma” usulü ile </w:t>
      </w:r>
      <w:proofErr w:type="spellStart"/>
      <w:r>
        <w:t>sonuçlandınlabilecektir</w:t>
      </w:r>
      <w:proofErr w:type="spellEnd"/>
      <w:r>
        <w:t>.</w:t>
      </w:r>
    </w:p>
    <w:p w:rsidR="008F21CB" w:rsidRDefault="00111ED6">
      <w:pPr>
        <w:pStyle w:val="Gvdemetni0"/>
        <w:numPr>
          <w:ilvl w:val="0"/>
          <w:numId w:val="1"/>
        </w:numPr>
        <w:shd w:val="clear" w:color="auto" w:fill="auto"/>
        <w:tabs>
          <w:tab w:val="left" w:pos="334"/>
        </w:tabs>
        <w:spacing w:before="0"/>
        <w:ind w:left="340" w:right="160"/>
      </w:pPr>
      <w:r>
        <w:t xml:space="preserve">İhaleye konu Gruplardan birine teklif verilebileceği gibi ayrı </w:t>
      </w:r>
      <w:proofErr w:type="spellStart"/>
      <w:r>
        <w:t>ayrı</w:t>
      </w:r>
      <w:proofErr w:type="spellEnd"/>
      <w:r>
        <w:t xml:space="preserve"> olmak koşuluyla birden fazla Grup için de teklif verilebilir. Verilen teklifler herhangi bir şartı içeremeyeceği gibi birden fazla teklif verilmesi halinde bu teklifler birbiriyle ilişkilendirilemez. </w:t>
      </w:r>
      <w:proofErr w:type="spellStart"/>
      <w:r>
        <w:t>Gnıp</w:t>
      </w:r>
      <w:proofErr w:type="spellEnd"/>
      <w:r>
        <w:t xml:space="preserve"> içerisinde yer alan taşınmazlar için </w:t>
      </w:r>
      <w:proofErr w:type="spellStart"/>
      <w:r>
        <w:t>ayn</w:t>
      </w:r>
      <w:proofErr w:type="spellEnd"/>
      <w:r>
        <w:t xml:space="preserve"> ayrı teklif verilemez ve verilen teklif herhangi bir şartı içeremez.</w:t>
      </w:r>
    </w:p>
    <w:p w:rsidR="008F21CB" w:rsidRDefault="00111ED6">
      <w:pPr>
        <w:pStyle w:val="Gvdemetni0"/>
        <w:numPr>
          <w:ilvl w:val="0"/>
          <w:numId w:val="1"/>
        </w:numPr>
        <w:shd w:val="clear" w:color="auto" w:fill="auto"/>
        <w:tabs>
          <w:tab w:val="left" w:pos="334"/>
        </w:tabs>
        <w:spacing w:before="0"/>
        <w:ind w:left="340" w:right="160"/>
      </w:pPr>
      <w:r>
        <w:t>İhaleye konu Gruplar için, ihale şartnamelerinde belirtilen hususlar da dikkate alınarak hazırlanacak teklifler, yukarıdaki tabloda belirtilen son teklif verme tarih ve saatine kadar ADÜAŞ Genel Müdürlüğünün aşağıda belirtilen adresinde olacak şekilde teslim edilecektir.</w:t>
      </w:r>
    </w:p>
    <w:p w:rsidR="008F21CB" w:rsidRDefault="00111ED6">
      <w:pPr>
        <w:pStyle w:val="Gvdemetni0"/>
        <w:numPr>
          <w:ilvl w:val="0"/>
          <w:numId w:val="1"/>
        </w:numPr>
        <w:shd w:val="clear" w:color="auto" w:fill="auto"/>
        <w:tabs>
          <w:tab w:val="left" w:pos="330"/>
        </w:tabs>
        <w:spacing w:before="0"/>
        <w:ind w:left="340" w:right="160"/>
      </w:pPr>
      <w:r>
        <w:t xml:space="preserve">İhaleye katılmak için yukarıdaki tabloda belirtilen son teklif verme tarih ve saatine kadar “İhale Şartnamesi” ve “Tanıtım </w:t>
      </w:r>
      <w:proofErr w:type="spellStart"/>
      <w:r>
        <w:t>DokümanTnın</w:t>
      </w:r>
      <w:proofErr w:type="spellEnd"/>
      <w:r>
        <w:t xml:space="preserve"> satın alınması zorunludur. İhale Şartnamesi ve Tanıtım Dokümanı; T.Halk Bankası Ankara </w:t>
      </w:r>
      <w:proofErr w:type="spellStart"/>
      <w:r>
        <w:t>Mithatpaşa</w:t>
      </w:r>
      <w:proofErr w:type="spellEnd"/>
      <w:r>
        <w:t xml:space="preserve"> Şubesi nezdinde bulunan ADÜAŞ Genel Müdürlüğünün TR820001200939600010260124 no.lu hesabına yukarıdaki tabloda belirtilen tutarlar, </w:t>
      </w:r>
      <w:r>
        <w:rPr>
          <w:rStyle w:val="GvdemetniKaln0"/>
        </w:rPr>
        <w:t xml:space="preserve">grup ismi (Grup-A, Grup-B ve </w:t>
      </w:r>
      <w:proofErr w:type="spellStart"/>
      <w:r>
        <w:rPr>
          <w:rStyle w:val="GvdemetniKaln0"/>
        </w:rPr>
        <w:t>Grııp</w:t>
      </w:r>
      <w:proofErr w:type="spellEnd"/>
      <w:r>
        <w:rPr>
          <w:rStyle w:val="GvdemetniKaln0"/>
        </w:rPr>
        <w:t xml:space="preserve">-C) belirtilmek suretiyle “İhale Şartnamesi ve Tanıtım Dokümanı Bedeli” </w:t>
      </w:r>
      <w:r>
        <w:t xml:space="preserve">ifadesini içerir şekilde ve üstünde ihaleye katılacak olan gerçek kişi, tüzel kişi veya ortak girişim grubunun isminin de açıkça belirtildiği </w:t>
      </w:r>
      <w:proofErr w:type="gramStart"/>
      <w:r>
        <w:t>dekont</w:t>
      </w:r>
      <w:proofErr w:type="gramEnd"/>
      <w:r>
        <w:t xml:space="preserve"> karşılığında, </w:t>
      </w:r>
      <w:proofErr w:type="spellStart"/>
      <w:r>
        <w:t>ADÜAŞ’m</w:t>
      </w:r>
      <w:proofErr w:type="spellEnd"/>
      <w:r>
        <w:t xml:space="preserve"> aşağıda belirtilen adresinden temin edilebilir. Birden fazla grup için teklif verilmesi halinde her bir grup için yukarıdaki tabloda belirtilen tutarlar </w:t>
      </w:r>
      <w:proofErr w:type="spellStart"/>
      <w:r>
        <w:t>ayn</w:t>
      </w:r>
      <w:proofErr w:type="spellEnd"/>
      <w:r>
        <w:t xml:space="preserve"> ayrı yatırılarak her bir grup için </w:t>
      </w:r>
      <w:proofErr w:type="spellStart"/>
      <w:r>
        <w:t>ayn</w:t>
      </w:r>
      <w:proofErr w:type="spellEnd"/>
      <w:r>
        <w:t xml:space="preserve"> </w:t>
      </w:r>
      <w:proofErr w:type="gramStart"/>
      <w:r>
        <w:t>dekont</w:t>
      </w:r>
      <w:proofErr w:type="gramEnd"/>
      <w:r>
        <w:t xml:space="preserve"> alınacaktır. </w:t>
      </w:r>
      <w:proofErr w:type="spellStart"/>
      <w:r>
        <w:t>Yalınlan</w:t>
      </w:r>
      <w:proofErr w:type="spellEnd"/>
      <w:r>
        <w:t xml:space="preserve"> bedel hiçbir surette iade edilmeyecektir.</w:t>
      </w:r>
    </w:p>
    <w:p w:rsidR="008F21CB" w:rsidRDefault="00111ED6">
      <w:pPr>
        <w:pStyle w:val="Gvdemetni0"/>
        <w:numPr>
          <w:ilvl w:val="0"/>
          <w:numId w:val="1"/>
        </w:numPr>
        <w:shd w:val="clear" w:color="auto" w:fill="auto"/>
        <w:tabs>
          <w:tab w:val="left" w:pos="330"/>
        </w:tabs>
        <w:spacing w:before="0" w:after="166"/>
        <w:ind w:left="340" w:right="160"/>
      </w:pPr>
      <w:r>
        <w:t xml:space="preserve">ADÜAŞ, ihale işlemlerini 4046 sayılı Özelleştirme </w:t>
      </w:r>
      <w:proofErr w:type="spellStart"/>
      <w:r>
        <w:t>Uygulamalan</w:t>
      </w:r>
      <w:proofErr w:type="spellEnd"/>
      <w:r>
        <w:t xml:space="preserve"> Hakkında Kanun hükümleri çerçevesinde yürütmektedir. Bu nedenle ihale işlemleri 2886 sayılı Kanun ile 4734 sayılı Kamu İhale Kanununa tabi olmayıp, ADÜAŞ ihaleleri iptal etmekte, yapıp yapmamakta veya dilediğine yapmakta, gerektiğinde teklif verme sürelerini belirli bir tarihe kadar veya bilahare belirlenecek tarihe kadar uzatmakta serbest olup bu husus teklif verme sürelerinin sona ermesinden önce duyurulur.</w:t>
      </w:r>
    </w:p>
    <w:p w:rsidR="008F21CB" w:rsidRDefault="00111ED6">
      <w:pPr>
        <w:pStyle w:val="Gvdemetni0"/>
        <w:numPr>
          <w:ilvl w:val="0"/>
          <w:numId w:val="1"/>
        </w:numPr>
        <w:shd w:val="clear" w:color="auto" w:fill="auto"/>
        <w:tabs>
          <w:tab w:val="left" w:pos="330"/>
        </w:tabs>
        <w:spacing w:before="0" w:after="93" w:line="130" w:lineRule="exact"/>
        <w:ind w:left="340"/>
      </w:pPr>
      <w:r>
        <w:t>İhaleye ilişkin diğer hususlar İhale Şartnamesinde ya almaktadır.</w:t>
      </w:r>
    </w:p>
    <w:p w:rsidR="008F21CB" w:rsidRDefault="00111ED6">
      <w:pPr>
        <w:pStyle w:val="Gvdemetni0"/>
        <w:shd w:val="clear" w:color="auto" w:fill="auto"/>
        <w:spacing w:before="0" w:after="0"/>
        <w:ind w:left="340"/>
      </w:pPr>
      <w:r>
        <w:t>Bu özelleştirme işlemi özelleştirme İdaresi Başkanlığının 02.08.2012 tarih ve 5244 sayılı yazısı ile</w:t>
      </w:r>
    </w:p>
    <w:p w:rsidR="008F21CB" w:rsidRDefault="00111ED6">
      <w:pPr>
        <w:pStyle w:val="Gvdemetni0"/>
        <w:shd w:val="clear" w:color="auto" w:fill="auto"/>
        <w:spacing w:before="0" w:after="0"/>
        <w:ind w:left="340"/>
      </w:pPr>
      <w:proofErr w:type="spellStart"/>
      <w:r>
        <w:t>ADÜAŞ’a</w:t>
      </w:r>
      <w:proofErr w:type="spellEnd"/>
      <w:r>
        <w:t xml:space="preserve"> verilen yetkiye istinaden gerçekleştirilmektedir.</w:t>
      </w:r>
    </w:p>
    <w:p w:rsidR="008F21CB" w:rsidRDefault="00111ED6">
      <w:pPr>
        <w:pStyle w:val="Gvdemetni50"/>
        <w:shd w:val="clear" w:color="auto" w:fill="auto"/>
        <w:ind w:right="80"/>
      </w:pPr>
      <w:r>
        <w:t>ANKARA DOĞAL ELEKTRİK ÜRETİM VE TİCARET A.Ş.</w:t>
      </w:r>
    </w:p>
    <w:p w:rsidR="008F21CB" w:rsidRDefault="00111ED6">
      <w:pPr>
        <w:pStyle w:val="Gvdemetni0"/>
        <w:shd w:val="clear" w:color="auto" w:fill="auto"/>
        <w:spacing w:before="0" w:after="134"/>
        <w:ind w:left="1320" w:right="1380" w:firstLine="1160"/>
        <w:jc w:val="left"/>
      </w:pPr>
      <w:r>
        <w:rPr>
          <w:rStyle w:val="GvdemetniKaln0"/>
        </w:rPr>
        <w:t xml:space="preserve">GENEL MÜDÜRLÜĞÜ </w:t>
      </w:r>
      <w:proofErr w:type="spellStart"/>
      <w:r>
        <w:t>Çukurambar</w:t>
      </w:r>
      <w:proofErr w:type="spellEnd"/>
      <w:r>
        <w:t xml:space="preserve"> Mah. 1424 Cad. No:6 Giriş Kat Çankaya-ANKARA Tel: (312) 286 62 46 * Faks: (312) 286 62 48* </w:t>
      </w:r>
      <w:hyperlink r:id="rId7" w:history="1">
        <w:r>
          <w:rPr>
            <w:rStyle w:val="Kpr"/>
            <w:lang w:val="en-US"/>
          </w:rPr>
          <w:t>www.aduas.gov.tr</w:t>
        </w:r>
      </w:hyperlink>
    </w:p>
    <w:p w:rsidR="008F21CB" w:rsidRDefault="00416BB0">
      <w:pPr>
        <w:pStyle w:val="Balk20"/>
        <w:keepNext/>
        <w:keepLines/>
        <w:shd w:val="clear" w:color="auto" w:fill="auto"/>
        <w:spacing w:after="86" w:line="170" w:lineRule="exact"/>
        <w:ind w:left="4660" w:firstLine="0"/>
        <w:jc w:val="left"/>
      </w:pPr>
      <w:hyperlink r:id="rId8" w:history="1">
        <w:bookmarkStart w:id="1" w:name="bookmark3"/>
        <w:r w:rsidR="00111ED6">
          <w:rPr>
            <w:rStyle w:val="Kpr"/>
          </w:rPr>
          <w:t>www.bik.aov.tr</w:t>
        </w:r>
      </w:hyperlink>
      <w:r w:rsidR="00111ED6">
        <w:rPr>
          <w:lang w:val="en-US"/>
        </w:rPr>
        <w:t xml:space="preserve"> </w:t>
      </w:r>
      <w:r w:rsidR="00111ED6">
        <w:t>B: 50140</w:t>
      </w:r>
      <w:bookmarkEnd w:id="1"/>
    </w:p>
    <w:sectPr w:rsidR="008F21CB" w:rsidSect="008F21CB">
      <w:type w:val="continuous"/>
      <w:pgSz w:w="11909" w:h="16838"/>
      <w:pgMar w:top="860" w:right="2549" w:bottom="817" w:left="283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5A7" w:rsidRDefault="008C25A7" w:rsidP="008F21CB">
      <w:r>
        <w:separator/>
      </w:r>
    </w:p>
  </w:endnote>
  <w:endnote w:type="continuationSeparator" w:id="0">
    <w:p w:rsidR="008C25A7" w:rsidRDefault="008C25A7" w:rsidP="008F2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Narrow">
    <w:panose1 w:val="020B0606020202030204"/>
    <w:charset w:val="A2"/>
    <w:family w:val="swiss"/>
    <w:pitch w:val="variable"/>
    <w:sig w:usb0="00000287" w:usb1="00000800" w:usb2="00000000" w:usb3="00000000" w:csb0="0000009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5A7" w:rsidRDefault="008C25A7"/>
  </w:footnote>
  <w:footnote w:type="continuationSeparator" w:id="0">
    <w:p w:rsidR="008C25A7" w:rsidRDefault="008C25A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81B"/>
    <w:multiLevelType w:val="multilevel"/>
    <w:tmpl w:val="CDDCF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F21CB"/>
    <w:rsid w:val="00004269"/>
    <w:rsid w:val="00111ED6"/>
    <w:rsid w:val="00416BB0"/>
    <w:rsid w:val="008C25A7"/>
    <w:rsid w:val="008F21CB"/>
    <w:rsid w:val="009158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21C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F21CB"/>
    <w:rPr>
      <w:color w:val="000080"/>
      <w:u w:val="single"/>
    </w:rPr>
  </w:style>
  <w:style w:type="character" w:customStyle="1" w:styleId="Gvdemetni3Exact">
    <w:name w:val="Gövde metni (3) Exact"/>
    <w:basedOn w:val="VarsaylanParagrafYazTipi"/>
    <w:link w:val="Gvdemetni3"/>
    <w:rsid w:val="008F21CB"/>
    <w:rPr>
      <w:rFonts w:ascii="Lucida Sans Unicode" w:eastAsia="Lucida Sans Unicode" w:hAnsi="Lucida Sans Unicode" w:cs="Lucida Sans Unicode"/>
      <w:b w:val="0"/>
      <w:bCs w:val="0"/>
      <w:i w:val="0"/>
      <w:iCs w:val="0"/>
      <w:smallCaps w:val="0"/>
      <w:strike w:val="0"/>
      <w:spacing w:val="-9"/>
      <w:sz w:val="14"/>
      <w:szCs w:val="14"/>
      <w:u w:val="none"/>
    </w:rPr>
  </w:style>
  <w:style w:type="character" w:customStyle="1" w:styleId="Gvdemetni3ArialNarrow75pttalik0ptbolukbraklyorExact">
    <w:name w:val="Gövde metni (3) + Arial Narrow;7;5 pt;İtalik;0 pt boşluk bırakılıyor Exact"/>
    <w:basedOn w:val="Gvdemetni3Exact"/>
    <w:rsid w:val="008F21CB"/>
    <w:rPr>
      <w:rFonts w:ascii="Arial Narrow" w:eastAsia="Arial Narrow" w:hAnsi="Arial Narrow" w:cs="Arial Narrow"/>
      <w:i/>
      <w:iCs/>
      <w:color w:val="000000"/>
      <w:spacing w:val="0"/>
      <w:w w:val="100"/>
      <w:position w:val="0"/>
      <w:sz w:val="15"/>
      <w:szCs w:val="15"/>
    </w:rPr>
  </w:style>
  <w:style w:type="character" w:customStyle="1" w:styleId="Gvdemetni2">
    <w:name w:val="Gövde metni (2)_"/>
    <w:basedOn w:val="VarsaylanParagrafYazTipi"/>
    <w:link w:val="Gvdemetni20"/>
    <w:rsid w:val="008F21CB"/>
    <w:rPr>
      <w:rFonts w:ascii="Candara" w:eastAsia="Candara" w:hAnsi="Candara" w:cs="Candara"/>
      <w:b/>
      <w:bCs/>
      <w:i w:val="0"/>
      <w:iCs w:val="0"/>
      <w:smallCaps w:val="0"/>
      <w:strike w:val="0"/>
      <w:sz w:val="15"/>
      <w:szCs w:val="15"/>
      <w:u w:val="none"/>
    </w:rPr>
  </w:style>
  <w:style w:type="character" w:customStyle="1" w:styleId="Gvdemetni2LucidaSansUnicode7ptKalnDeil">
    <w:name w:val="Gövde metni (2) + Lucida Sans Unicode;7 pt;Kalın Değil"/>
    <w:basedOn w:val="Gvdemetni2"/>
    <w:rsid w:val="008F21CB"/>
    <w:rPr>
      <w:rFonts w:ascii="Lucida Sans Unicode" w:eastAsia="Lucida Sans Unicode" w:hAnsi="Lucida Sans Unicode" w:cs="Lucida Sans Unicode"/>
      <w:b/>
      <w:bCs/>
      <w:color w:val="000000"/>
      <w:spacing w:val="0"/>
      <w:w w:val="100"/>
      <w:position w:val="0"/>
      <w:sz w:val="14"/>
      <w:szCs w:val="14"/>
      <w:lang w:val="tr-TR"/>
    </w:rPr>
  </w:style>
  <w:style w:type="character" w:customStyle="1" w:styleId="Gvdemetni2LucidaSansUnicodeKalnDeil0ptbolukbraklyor">
    <w:name w:val="Gövde metni (2) + Lucida Sans Unicode;Kalın Değil;0 pt boşluk bırakılıyor"/>
    <w:basedOn w:val="Gvdemetni2"/>
    <w:rsid w:val="008F21CB"/>
    <w:rPr>
      <w:rFonts w:ascii="Lucida Sans Unicode" w:eastAsia="Lucida Sans Unicode" w:hAnsi="Lucida Sans Unicode" w:cs="Lucida Sans Unicode"/>
      <w:b/>
      <w:bCs/>
      <w:color w:val="000000"/>
      <w:spacing w:val="-10"/>
      <w:w w:val="100"/>
      <w:position w:val="0"/>
      <w:lang w:val="tr-TR"/>
    </w:rPr>
  </w:style>
  <w:style w:type="character" w:customStyle="1" w:styleId="Gvdemetni2LucidaSansUnicodeKalnDeil0ptbolukbraklyor0">
    <w:name w:val="Gövde metni (2) + Lucida Sans Unicode;Kalın Değil;0 pt boşluk bırakılıyor"/>
    <w:basedOn w:val="Gvdemetni2"/>
    <w:rsid w:val="008F21CB"/>
    <w:rPr>
      <w:rFonts w:ascii="Lucida Sans Unicode" w:eastAsia="Lucida Sans Unicode" w:hAnsi="Lucida Sans Unicode" w:cs="Lucida Sans Unicode"/>
      <w:b/>
      <w:bCs/>
      <w:color w:val="000000"/>
      <w:spacing w:val="-10"/>
      <w:w w:val="100"/>
      <w:position w:val="0"/>
      <w:u w:val="single"/>
      <w:lang w:val="tr-TR"/>
    </w:rPr>
  </w:style>
  <w:style w:type="character" w:customStyle="1" w:styleId="Balk1">
    <w:name w:val="Başlık #1_"/>
    <w:basedOn w:val="VarsaylanParagrafYazTipi"/>
    <w:link w:val="Balk10"/>
    <w:rsid w:val="008F21CB"/>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Balk2">
    <w:name w:val="Başlık #2_"/>
    <w:basedOn w:val="VarsaylanParagrafYazTipi"/>
    <w:link w:val="Balk20"/>
    <w:rsid w:val="008F21CB"/>
    <w:rPr>
      <w:rFonts w:ascii="Times New Roman" w:eastAsia="Times New Roman" w:hAnsi="Times New Roman" w:cs="Times New Roman"/>
      <w:b w:val="0"/>
      <w:bCs w:val="0"/>
      <w:i w:val="0"/>
      <w:iCs w:val="0"/>
      <w:smallCaps w:val="0"/>
      <w:strike w:val="0"/>
      <w:sz w:val="17"/>
      <w:szCs w:val="17"/>
      <w:u w:val="none"/>
    </w:rPr>
  </w:style>
  <w:style w:type="character" w:customStyle="1" w:styleId="Balk21">
    <w:name w:val="Başlık #2"/>
    <w:basedOn w:val="Balk2"/>
    <w:rsid w:val="008F21CB"/>
    <w:rPr>
      <w:color w:val="000000"/>
      <w:spacing w:val="0"/>
      <w:w w:val="100"/>
      <w:position w:val="0"/>
      <w:u w:val="single"/>
      <w:lang w:val="en-US"/>
    </w:rPr>
  </w:style>
  <w:style w:type="character" w:customStyle="1" w:styleId="Gvdemetni4">
    <w:name w:val="Gövde metni (4)_"/>
    <w:basedOn w:val="VarsaylanParagrafYazTipi"/>
    <w:link w:val="Gvdemetni40"/>
    <w:rsid w:val="008F21CB"/>
    <w:rPr>
      <w:rFonts w:ascii="Times New Roman" w:eastAsia="Times New Roman" w:hAnsi="Times New Roman" w:cs="Times New Roman"/>
      <w:b w:val="0"/>
      <w:bCs w:val="0"/>
      <w:i w:val="0"/>
      <w:iCs w:val="0"/>
      <w:smallCaps w:val="0"/>
      <w:strike w:val="0"/>
      <w:sz w:val="17"/>
      <w:szCs w:val="17"/>
      <w:u w:val="none"/>
    </w:rPr>
  </w:style>
  <w:style w:type="character" w:customStyle="1" w:styleId="Gvdemetni4165ptKalntalik0ptbolukbraklyor">
    <w:name w:val="Gövde metni (4) + 16;5 pt;Kalın;İtalik;0 pt boşluk bırakılıyor"/>
    <w:basedOn w:val="Gvdemetni4"/>
    <w:rsid w:val="008F21CB"/>
    <w:rPr>
      <w:b/>
      <w:bCs/>
      <w:i/>
      <w:iCs/>
      <w:color w:val="000000"/>
      <w:spacing w:val="-10"/>
      <w:w w:val="100"/>
      <w:position w:val="0"/>
      <w:sz w:val="33"/>
      <w:szCs w:val="33"/>
      <w:lang w:val="tr-TR"/>
    </w:rPr>
  </w:style>
  <w:style w:type="character" w:customStyle="1" w:styleId="Gvdemetni">
    <w:name w:val="Gövde metni_"/>
    <w:basedOn w:val="VarsaylanParagrafYazTipi"/>
    <w:link w:val="Gvdemetni0"/>
    <w:rsid w:val="008F21CB"/>
    <w:rPr>
      <w:rFonts w:ascii="Times New Roman" w:eastAsia="Times New Roman" w:hAnsi="Times New Roman" w:cs="Times New Roman"/>
      <w:b w:val="0"/>
      <w:bCs w:val="0"/>
      <w:i w:val="0"/>
      <w:iCs w:val="0"/>
      <w:smallCaps w:val="0"/>
      <w:strike w:val="0"/>
      <w:sz w:val="13"/>
      <w:szCs w:val="13"/>
      <w:u w:val="none"/>
    </w:rPr>
  </w:style>
  <w:style w:type="character" w:customStyle="1" w:styleId="GvdemetniKaln">
    <w:name w:val="Gövde metni + Kalın"/>
    <w:basedOn w:val="Gvdemetni"/>
    <w:rsid w:val="008F21CB"/>
    <w:rPr>
      <w:b/>
      <w:bCs/>
      <w:color w:val="000000"/>
      <w:spacing w:val="0"/>
      <w:w w:val="100"/>
      <w:position w:val="0"/>
      <w:lang w:val="tr-TR"/>
    </w:rPr>
  </w:style>
  <w:style w:type="character" w:customStyle="1" w:styleId="Gvdemetni1">
    <w:name w:val="Gövde metni"/>
    <w:basedOn w:val="Gvdemetni"/>
    <w:rsid w:val="008F21CB"/>
    <w:rPr>
      <w:color w:val="000000"/>
      <w:spacing w:val="0"/>
      <w:w w:val="100"/>
      <w:position w:val="0"/>
      <w:lang w:val="tr-TR"/>
    </w:rPr>
  </w:style>
  <w:style w:type="character" w:customStyle="1" w:styleId="GvdemetniKaln0">
    <w:name w:val="Gövde metni + Kalın"/>
    <w:basedOn w:val="Gvdemetni"/>
    <w:rsid w:val="008F21CB"/>
    <w:rPr>
      <w:b/>
      <w:bCs/>
      <w:color w:val="000000"/>
      <w:spacing w:val="0"/>
      <w:w w:val="100"/>
      <w:position w:val="0"/>
      <w:lang w:val="tr-TR"/>
    </w:rPr>
  </w:style>
  <w:style w:type="character" w:customStyle="1" w:styleId="Gvdemetni5">
    <w:name w:val="Gövde metni (5)_"/>
    <w:basedOn w:val="VarsaylanParagrafYazTipi"/>
    <w:link w:val="Gvdemetni50"/>
    <w:rsid w:val="008F21CB"/>
    <w:rPr>
      <w:rFonts w:ascii="Times New Roman" w:eastAsia="Times New Roman" w:hAnsi="Times New Roman" w:cs="Times New Roman"/>
      <w:b/>
      <w:bCs/>
      <w:i w:val="0"/>
      <w:iCs w:val="0"/>
      <w:smallCaps w:val="0"/>
      <w:strike w:val="0"/>
      <w:sz w:val="13"/>
      <w:szCs w:val="13"/>
      <w:u w:val="none"/>
    </w:rPr>
  </w:style>
  <w:style w:type="paragraph" w:customStyle="1" w:styleId="Gvdemetni3">
    <w:name w:val="Gövde metni (3)"/>
    <w:basedOn w:val="Normal"/>
    <w:link w:val="Gvdemetni3Exact"/>
    <w:rsid w:val="008F21CB"/>
    <w:pPr>
      <w:shd w:val="clear" w:color="auto" w:fill="FFFFFF"/>
      <w:spacing w:line="197" w:lineRule="exact"/>
      <w:jc w:val="both"/>
    </w:pPr>
    <w:rPr>
      <w:rFonts w:ascii="Lucida Sans Unicode" w:eastAsia="Lucida Sans Unicode" w:hAnsi="Lucida Sans Unicode" w:cs="Lucida Sans Unicode"/>
      <w:spacing w:val="-9"/>
      <w:sz w:val="14"/>
      <w:szCs w:val="14"/>
    </w:rPr>
  </w:style>
  <w:style w:type="paragraph" w:customStyle="1" w:styleId="Gvdemetni20">
    <w:name w:val="Gövde metni (2)"/>
    <w:basedOn w:val="Normal"/>
    <w:link w:val="Gvdemetni2"/>
    <w:rsid w:val="008F21CB"/>
    <w:pPr>
      <w:shd w:val="clear" w:color="auto" w:fill="FFFFFF"/>
      <w:spacing w:line="192" w:lineRule="exact"/>
      <w:jc w:val="both"/>
    </w:pPr>
    <w:rPr>
      <w:rFonts w:ascii="Candara" w:eastAsia="Candara" w:hAnsi="Candara" w:cs="Candara"/>
      <w:b/>
      <w:bCs/>
      <w:sz w:val="15"/>
      <w:szCs w:val="15"/>
    </w:rPr>
  </w:style>
  <w:style w:type="paragraph" w:customStyle="1" w:styleId="Balk10">
    <w:name w:val="Başlık #1"/>
    <w:basedOn w:val="Normal"/>
    <w:link w:val="Balk1"/>
    <w:rsid w:val="008F21CB"/>
    <w:pPr>
      <w:shd w:val="clear" w:color="auto" w:fill="FFFFFF"/>
      <w:spacing w:line="192" w:lineRule="exact"/>
      <w:outlineLvl w:val="0"/>
    </w:pPr>
    <w:rPr>
      <w:rFonts w:ascii="Lucida Sans Unicode" w:eastAsia="Lucida Sans Unicode" w:hAnsi="Lucida Sans Unicode" w:cs="Lucida Sans Unicode"/>
      <w:spacing w:val="-10"/>
      <w:sz w:val="15"/>
      <w:szCs w:val="15"/>
    </w:rPr>
  </w:style>
  <w:style w:type="paragraph" w:customStyle="1" w:styleId="Balk20">
    <w:name w:val="Başlık #2"/>
    <w:basedOn w:val="Normal"/>
    <w:link w:val="Balk2"/>
    <w:rsid w:val="008F21CB"/>
    <w:pPr>
      <w:shd w:val="clear" w:color="auto" w:fill="FFFFFF"/>
      <w:spacing w:line="192" w:lineRule="exact"/>
      <w:ind w:hanging="260"/>
      <w:jc w:val="right"/>
      <w:outlineLvl w:val="1"/>
    </w:pPr>
    <w:rPr>
      <w:rFonts w:ascii="Times New Roman" w:eastAsia="Times New Roman" w:hAnsi="Times New Roman" w:cs="Times New Roman"/>
      <w:sz w:val="17"/>
      <w:szCs w:val="17"/>
    </w:rPr>
  </w:style>
  <w:style w:type="paragraph" w:customStyle="1" w:styleId="Gvdemetni40">
    <w:name w:val="Gövde metni (4)"/>
    <w:basedOn w:val="Normal"/>
    <w:link w:val="Gvdemetni4"/>
    <w:rsid w:val="008F21CB"/>
    <w:pPr>
      <w:shd w:val="clear" w:color="auto" w:fill="FFFFFF"/>
      <w:spacing w:after="120" w:line="206" w:lineRule="exact"/>
      <w:jc w:val="both"/>
    </w:pPr>
    <w:rPr>
      <w:rFonts w:ascii="Times New Roman" w:eastAsia="Times New Roman" w:hAnsi="Times New Roman" w:cs="Times New Roman"/>
      <w:sz w:val="17"/>
      <w:szCs w:val="17"/>
    </w:rPr>
  </w:style>
  <w:style w:type="paragraph" w:customStyle="1" w:styleId="Gvdemetni0">
    <w:name w:val="Gövde metni"/>
    <w:basedOn w:val="Normal"/>
    <w:link w:val="Gvdemetni"/>
    <w:rsid w:val="008F21CB"/>
    <w:pPr>
      <w:shd w:val="clear" w:color="auto" w:fill="FFFFFF"/>
      <w:spacing w:before="300" w:after="120" w:line="187" w:lineRule="exact"/>
      <w:ind w:hanging="260"/>
      <w:jc w:val="both"/>
    </w:pPr>
    <w:rPr>
      <w:rFonts w:ascii="Times New Roman" w:eastAsia="Times New Roman" w:hAnsi="Times New Roman" w:cs="Times New Roman"/>
      <w:sz w:val="13"/>
      <w:szCs w:val="13"/>
    </w:rPr>
  </w:style>
  <w:style w:type="paragraph" w:customStyle="1" w:styleId="Gvdemetni50">
    <w:name w:val="Gövde metni (5)"/>
    <w:basedOn w:val="Normal"/>
    <w:link w:val="Gvdemetni5"/>
    <w:rsid w:val="008F21CB"/>
    <w:pPr>
      <w:shd w:val="clear" w:color="auto" w:fill="FFFFFF"/>
      <w:spacing w:line="187" w:lineRule="exact"/>
      <w:jc w:val="center"/>
    </w:pPr>
    <w:rPr>
      <w:rFonts w:ascii="Times New Roman" w:eastAsia="Times New Roman" w:hAnsi="Times New Roman" w:cs="Times New Roman"/>
      <w:b/>
      <w:bCs/>
      <w:sz w:val="13"/>
      <w:szCs w:val="1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k.aov.tr" TargetMode="External"/><Relationship Id="rId3" Type="http://schemas.openxmlformats.org/officeDocument/2006/relationships/settings" Target="settings.xml"/><Relationship Id="rId7" Type="http://schemas.openxmlformats.org/officeDocument/2006/relationships/hyperlink" Target="http://www.aduas.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3</cp:revision>
  <dcterms:created xsi:type="dcterms:W3CDTF">2012-08-10T12:14:00Z</dcterms:created>
  <dcterms:modified xsi:type="dcterms:W3CDTF">2012-08-10T15:14:00Z</dcterms:modified>
</cp:coreProperties>
</file>