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CF" w:rsidRDefault="00681E76">
      <w:pPr>
        <w:pStyle w:val="Balk10"/>
        <w:framePr w:w="7718" w:h="13338" w:hRule="exact" w:wrap="none" w:vAnchor="page" w:hAnchor="page" w:x="2415" w:y="1707"/>
        <w:shd w:val="clear" w:color="auto" w:fill="auto"/>
        <w:spacing w:after="313"/>
        <w:ind w:left="20"/>
      </w:pPr>
      <w:bookmarkStart w:id="0" w:name="bookmark0"/>
      <w:r>
        <w:t xml:space="preserve">YEŞÎL GAYRİMENKUL YATIRIM ORTAKLIĞI ANONİM ŞİRKETİ YÖNETİM KURULU </w:t>
      </w:r>
      <w:proofErr w:type="spellStart"/>
      <w:r>
        <w:t>BAŞKANLlGl’NDAN</w:t>
      </w:r>
      <w:bookmarkEnd w:id="0"/>
      <w:proofErr w:type="spellEnd"/>
    </w:p>
    <w:p w:rsidR="005443CF" w:rsidRDefault="00681E76">
      <w:pPr>
        <w:pStyle w:val="Gvdemetni0"/>
        <w:framePr w:w="7718" w:h="13338" w:hRule="exact" w:wrap="none" w:vAnchor="page" w:hAnchor="page" w:x="2415" w:y="1707"/>
        <w:shd w:val="clear" w:color="auto" w:fill="auto"/>
        <w:spacing w:before="0"/>
        <w:ind w:left="40" w:right="40"/>
      </w:pPr>
      <w:r>
        <w:t xml:space="preserve">Şirketimizin Olağanüstü Genel Kurul Toplantısı 05.11.2012 tarihinde aşağıdaki yazılı gündem maddelerini görüşmek ve karara varmak üzere, </w:t>
      </w:r>
      <w:proofErr w:type="spellStart"/>
      <w:r>
        <w:t>Büyükdere</w:t>
      </w:r>
      <w:proofErr w:type="spellEnd"/>
      <w:r>
        <w:t xml:space="preserve"> Caddesi No:185 Kanyon Ofis</w:t>
      </w:r>
      <w:r>
        <w:t xml:space="preserve"> Bloğu Kat:5 Levent / İstanbul adresinde saat 11.00’de yapılacaktır.</w:t>
      </w:r>
    </w:p>
    <w:p w:rsidR="005443CF" w:rsidRDefault="00681E76">
      <w:pPr>
        <w:pStyle w:val="Gvdemetni0"/>
        <w:framePr w:w="7718" w:h="13338" w:hRule="exact" w:wrap="none" w:vAnchor="page" w:hAnchor="page" w:x="2415" w:y="1707"/>
        <w:shd w:val="clear" w:color="auto" w:fill="auto"/>
        <w:spacing w:before="0"/>
        <w:ind w:left="40" w:right="40"/>
      </w:pPr>
      <w:r>
        <w:t xml:space="preserve">Merkezi Kayıt Kuruluşu'nun 29.06.2012 tarih ve 599 sayılı Genel Mektubu uyarınca Hisseleri Merkezi Kayıt Kuruluşu (MKK) düzenlemeleri çerçevesinde </w:t>
      </w:r>
      <w:proofErr w:type="spellStart"/>
      <w:r>
        <w:t>kaydileştirilmiş</w:t>
      </w:r>
      <w:proofErr w:type="spellEnd"/>
      <w:r>
        <w:t xml:space="preserve"> olan hissedarlarımızın </w:t>
      </w:r>
      <w:r>
        <w:t xml:space="preserve">Genel Kurul'a katılabilmeleri için MKK tarafından hazırlanan 'Genel Kurul Pay Sahipleri Çizelgesi'nde yer almaları gerekmektedir. Genel Kurul Pay Sahipleri Çizelgesi, 02.11.2012 tarihinde saat </w:t>
      </w:r>
      <w:proofErr w:type="gramStart"/>
      <w:r>
        <w:t>17:00</w:t>
      </w:r>
      <w:proofErr w:type="gramEnd"/>
      <w:r>
        <w:t xml:space="preserve"> de kesinleşecektir. Ancak hesaplarındaki paylara ilişkin </w:t>
      </w:r>
      <w:r>
        <w:t xml:space="preserve">bilginin ihraççıya bildirilmesini istemeyen yatırımcıların payları listede yer almayacaktır. Dolayısıyla genel kurula katılmak isteyen söz konusu yatırımcıların en geç 02.11.2012 tarihinde saat </w:t>
      </w:r>
      <w:proofErr w:type="gramStart"/>
      <w:r>
        <w:t>16:30'a</w:t>
      </w:r>
      <w:proofErr w:type="gramEnd"/>
      <w:r>
        <w:t xml:space="preserve"> kadar söz konusu </w:t>
      </w:r>
      <w:proofErr w:type="spellStart"/>
      <w:r>
        <w:t>kısıtı</w:t>
      </w:r>
      <w:proofErr w:type="spellEnd"/>
      <w:r>
        <w:t xml:space="preserve"> kaldırmaları gerekmektedir. MK</w:t>
      </w:r>
      <w:r>
        <w:t xml:space="preserve">K nezdinde hazırlanan 'Genel Kurul Pay Sahipleri Çizelgesi'nde yer almayan hissedarlarımızın toplantıya katılmalarına </w:t>
      </w:r>
      <w:proofErr w:type="gramStart"/>
      <w:r>
        <w:t>imkan</w:t>
      </w:r>
      <w:proofErr w:type="gramEnd"/>
      <w:r>
        <w:t xml:space="preserve"> bulunmamaktadır.</w:t>
      </w:r>
    </w:p>
    <w:p w:rsidR="005443CF" w:rsidRDefault="00681E76">
      <w:pPr>
        <w:pStyle w:val="Gvdemetni0"/>
        <w:framePr w:w="7718" w:h="13338" w:hRule="exact" w:wrap="none" w:vAnchor="page" w:hAnchor="page" w:x="2415" w:y="1707"/>
        <w:shd w:val="clear" w:color="auto" w:fill="auto"/>
        <w:spacing w:before="0" w:after="0"/>
        <w:ind w:left="40" w:right="40"/>
      </w:pPr>
      <w:r>
        <w:t xml:space="preserve">Pay sahiplerinin toplantıda hazır bulunmaları veya kendilerini aşağıda veya internet sitemiz </w:t>
      </w:r>
      <w:r>
        <w:rPr>
          <w:lang w:val="en-US"/>
        </w:rPr>
        <w:t>(</w:t>
      </w:r>
      <w:hyperlink r:id="rId7" w:history="1">
        <w:r>
          <w:rPr>
            <w:rStyle w:val="Kpr"/>
            <w:lang w:val="en-US"/>
          </w:rPr>
          <w:t>www.yesilgyo.com</w:t>
        </w:r>
      </w:hyperlink>
      <w:r>
        <w:rPr>
          <w:lang w:val="en-US"/>
        </w:rPr>
        <w:t xml:space="preserve">) </w:t>
      </w:r>
      <w:r>
        <w:t xml:space="preserve">ile şirket merkezimizde örneği gösterilen </w:t>
      </w:r>
      <w:proofErr w:type="gramStart"/>
      <w:r>
        <w:t>vekaletname</w:t>
      </w:r>
      <w:proofErr w:type="gramEnd"/>
      <w:r>
        <w:t xml:space="preserve"> ile temsil ettirmeleri rica olunur.</w:t>
      </w:r>
    </w:p>
    <w:p w:rsidR="005443CF" w:rsidRDefault="00681E76">
      <w:pPr>
        <w:pStyle w:val="Gvdemetni0"/>
        <w:framePr w:w="7718" w:h="13338" w:hRule="exact" w:wrap="none" w:vAnchor="page" w:hAnchor="page" w:x="2415" w:y="1707"/>
        <w:shd w:val="clear" w:color="auto" w:fill="auto"/>
        <w:spacing w:before="0" w:after="213"/>
        <w:ind w:left="40"/>
      </w:pPr>
      <w:r>
        <w:t>Sayın Ortaklarımızın bilgilerine sunarız.</w:t>
      </w:r>
    </w:p>
    <w:p w:rsidR="005443CF" w:rsidRDefault="00681E76">
      <w:pPr>
        <w:pStyle w:val="Gvdemetni0"/>
        <w:framePr w:w="7718" w:h="13338" w:hRule="exact" w:wrap="none" w:vAnchor="page" w:hAnchor="page" w:x="2415" w:y="1707"/>
        <w:shd w:val="clear" w:color="auto" w:fill="auto"/>
        <w:spacing w:before="0" w:after="0" w:line="160" w:lineRule="exact"/>
        <w:ind w:left="40"/>
      </w:pPr>
      <w:r>
        <w:t>Saygılarımızla,</w:t>
      </w:r>
    </w:p>
    <w:p w:rsidR="005443CF" w:rsidRDefault="00681E76">
      <w:pPr>
        <w:pStyle w:val="Gvdemetni0"/>
        <w:framePr w:w="7718" w:h="13338" w:hRule="exact" w:wrap="none" w:vAnchor="page" w:hAnchor="page" w:x="2415" w:y="1707"/>
        <w:shd w:val="clear" w:color="auto" w:fill="auto"/>
        <w:spacing w:before="0" w:after="0" w:line="160" w:lineRule="exact"/>
        <w:ind w:left="40"/>
      </w:pPr>
      <w:r>
        <w:t>Yeşil Gayrimenkul Yatırım Ortaklığı A.Ş.</w:t>
      </w:r>
    </w:p>
    <w:p w:rsidR="005443CF" w:rsidRDefault="00681E76">
      <w:pPr>
        <w:pStyle w:val="Gvdemetni20"/>
        <w:framePr w:w="7718" w:h="13338" w:hRule="exact" w:wrap="none" w:vAnchor="page" w:hAnchor="page" w:x="2415" w:y="1707"/>
        <w:shd w:val="clear" w:color="auto" w:fill="auto"/>
        <w:spacing w:after="171" w:line="100" w:lineRule="exact"/>
        <w:ind w:left="7000"/>
      </w:pPr>
      <w:r>
        <w:t xml:space="preserve">. </w:t>
      </w:r>
      <w:r>
        <w:rPr>
          <w:rStyle w:val="Gvdemetni2Verdana45pt"/>
        </w:rPr>
        <w:t>1</w:t>
      </w:r>
    </w:p>
    <w:p w:rsidR="005443CF" w:rsidRDefault="00681E76">
      <w:pPr>
        <w:pStyle w:val="Gvdemetni30"/>
        <w:framePr w:w="7718" w:h="13338" w:hRule="exact" w:wrap="none" w:vAnchor="page" w:hAnchor="page" w:x="2415" w:y="1707"/>
        <w:shd w:val="clear" w:color="auto" w:fill="auto"/>
        <w:tabs>
          <w:tab w:val="left" w:pos="5906"/>
        </w:tabs>
        <w:spacing w:before="0" w:after="138" w:line="160" w:lineRule="exact"/>
        <w:ind w:left="40"/>
      </w:pPr>
      <w:r>
        <w:t xml:space="preserve">Olağanüstü Genel Kurul </w:t>
      </w:r>
      <w:r>
        <w:t>Toplantı Gündemi:</w:t>
      </w:r>
      <w:r>
        <w:tab/>
      </w:r>
      <w:r>
        <w:rPr>
          <w:vertAlign w:val="subscript"/>
        </w:rPr>
        <w:t>%</w:t>
      </w:r>
    </w:p>
    <w:p w:rsidR="005443CF" w:rsidRDefault="00681E76">
      <w:pPr>
        <w:pStyle w:val="Gvdemetni0"/>
        <w:framePr w:w="7718" w:h="13338" w:hRule="exact" w:wrap="none" w:vAnchor="page" w:hAnchor="page" w:x="2415" w:y="1707"/>
        <w:numPr>
          <w:ilvl w:val="0"/>
          <w:numId w:val="1"/>
        </w:numPr>
        <w:shd w:val="clear" w:color="auto" w:fill="auto"/>
        <w:tabs>
          <w:tab w:val="left" w:pos="218"/>
        </w:tabs>
        <w:spacing w:before="0" w:after="0" w:line="192" w:lineRule="exact"/>
        <w:ind w:left="40"/>
      </w:pPr>
      <w:r>
        <w:t>Açılış, Divan teşekkülü ve toplantı tutanağının imzalanması hususunda Divana yetki verilmesi,</w:t>
      </w:r>
    </w:p>
    <w:p w:rsidR="005443CF" w:rsidRDefault="00681E76">
      <w:pPr>
        <w:pStyle w:val="Gvdemetni0"/>
        <w:framePr w:w="7718" w:h="13338" w:hRule="exact" w:wrap="none" w:vAnchor="page" w:hAnchor="page" w:x="2415" w:y="1707"/>
        <w:numPr>
          <w:ilvl w:val="0"/>
          <w:numId w:val="1"/>
        </w:numPr>
        <w:shd w:val="clear" w:color="auto" w:fill="auto"/>
        <w:tabs>
          <w:tab w:val="left" w:pos="227"/>
        </w:tabs>
        <w:spacing w:before="0" w:after="0" w:line="192" w:lineRule="exact"/>
        <w:ind w:left="40" w:right="40"/>
      </w:pPr>
      <w:r>
        <w:t xml:space="preserve">Şirketimizin 1 yıl içinde azami 100 milyon </w:t>
      </w:r>
      <w:proofErr w:type="spellStart"/>
      <w:r>
        <w:t>TL’na</w:t>
      </w:r>
      <w:proofErr w:type="spellEnd"/>
      <w:r>
        <w:t xml:space="preserve"> kadar </w:t>
      </w:r>
      <w:proofErr w:type="gramStart"/>
      <w:r>
        <w:t>nominal</w:t>
      </w:r>
      <w:proofErr w:type="gramEnd"/>
      <w:r>
        <w:t xml:space="preserve"> değerli her türlü tahvil, bono v6ya mevzuatta kabul edilecek diğer borçlanma ar</w:t>
      </w:r>
      <w:r>
        <w:t xml:space="preserve">açlarının ihracının bir veya birden fazla tertipler halinde, halka arz veya tahsisli satış yoluyla gerçekleştirilmesi, bu ihraca ilişkin vade, kupon ödemesi dönemi, faiz oranı, dağıtım esasları ve yatırımcı </w:t>
      </w:r>
      <w:proofErr w:type="spellStart"/>
      <w:r>
        <w:t>gruplanna</w:t>
      </w:r>
      <w:proofErr w:type="spellEnd"/>
      <w:r>
        <w:t xml:space="preserve"> tahsisatların belirlenmesi, satışların </w:t>
      </w:r>
      <w:r>
        <w:t xml:space="preserve">tamamlanması ve İstanbul Menkul Kıymetler Borsası’nda işlem görmesi de dahil olmak üzere </w:t>
      </w:r>
      <w:r>
        <w:rPr>
          <w:rStyle w:val="GvdemetniKaln0ptbolukbraklyor"/>
        </w:rPr>
        <w:t xml:space="preserve">gerekli bütün işlemlerin yerine getirilmesi için Yönetim Kurulu’na </w:t>
      </w:r>
      <w:r>
        <w:t>yetki verilmesinin görüşülerek kabulünün oya sunulması,</w:t>
      </w:r>
    </w:p>
    <w:p w:rsidR="005443CF" w:rsidRDefault="00681E76">
      <w:pPr>
        <w:pStyle w:val="Gvdemetni0"/>
        <w:framePr w:w="7718" w:h="13338" w:hRule="exact" w:wrap="none" w:vAnchor="page" w:hAnchor="page" w:x="2415" w:y="1707"/>
        <w:numPr>
          <w:ilvl w:val="0"/>
          <w:numId w:val="1"/>
        </w:numPr>
        <w:shd w:val="clear" w:color="auto" w:fill="auto"/>
        <w:tabs>
          <w:tab w:val="left" w:pos="227"/>
        </w:tabs>
        <w:spacing w:before="0" w:after="0" w:line="192" w:lineRule="exact"/>
        <w:ind w:left="40"/>
      </w:pPr>
      <w:r>
        <w:t xml:space="preserve">Yönetim Kurulu üyelerine </w:t>
      </w:r>
      <w:proofErr w:type="spellStart"/>
      <w:r>
        <w:t>TTK'nun</w:t>
      </w:r>
      <w:proofErr w:type="spellEnd"/>
      <w:r>
        <w:t xml:space="preserve"> 395. ve 396</w:t>
      </w:r>
      <w:r>
        <w:t>. maddeleri uyarınca gerekli izin verilmesi,</w:t>
      </w:r>
    </w:p>
    <w:p w:rsidR="005443CF" w:rsidRDefault="00681E76">
      <w:pPr>
        <w:pStyle w:val="Gvdemetni0"/>
        <w:framePr w:w="7718" w:h="13338" w:hRule="exact" w:wrap="none" w:vAnchor="page" w:hAnchor="page" w:x="2415" w:y="1707"/>
        <w:numPr>
          <w:ilvl w:val="0"/>
          <w:numId w:val="1"/>
        </w:numPr>
        <w:shd w:val="clear" w:color="auto" w:fill="auto"/>
        <w:tabs>
          <w:tab w:val="left" w:pos="232"/>
        </w:tabs>
        <w:spacing w:before="0" w:after="266" w:line="192" w:lineRule="exact"/>
        <w:ind w:left="40"/>
      </w:pPr>
      <w:r>
        <w:t>Dilekler ve Kapanış.</w:t>
      </w:r>
    </w:p>
    <w:p w:rsidR="005443CF" w:rsidRDefault="00681E76">
      <w:pPr>
        <w:pStyle w:val="Balk20"/>
        <w:framePr w:w="7718" w:h="13338" w:hRule="exact" w:wrap="none" w:vAnchor="page" w:hAnchor="page" w:x="2415" w:y="1707"/>
        <w:shd w:val="clear" w:color="auto" w:fill="auto"/>
        <w:spacing w:before="0" w:line="160" w:lineRule="exact"/>
        <w:ind w:left="20"/>
      </w:pPr>
      <w:bookmarkStart w:id="1" w:name="bookmark1"/>
      <w:proofErr w:type="gramStart"/>
      <w:r>
        <w:t>VEKALETNAME</w:t>
      </w:r>
      <w:bookmarkEnd w:id="1"/>
      <w:proofErr w:type="gramEnd"/>
    </w:p>
    <w:p w:rsidR="005443CF" w:rsidRDefault="00681E76">
      <w:pPr>
        <w:pStyle w:val="Gvdemetni30"/>
        <w:framePr w:w="7718" w:h="13338" w:hRule="exact" w:wrap="none" w:vAnchor="page" w:hAnchor="page" w:x="2415" w:y="1707"/>
        <w:shd w:val="clear" w:color="auto" w:fill="auto"/>
        <w:spacing w:before="0" w:after="190" w:line="160" w:lineRule="exact"/>
        <w:ind w:left="20"/>
        <w:jc w:val="center"/>
      </w:pPr>
      <w:r>
        <w:t>YEŞİL GAYRİMENKUL YATIRIM ORTAKLIĞI A.Ş. Yönetim Kurulu Başkanlığı'na,</w:t>
      </w:r>
    </w:p>
    <w:p w:rsidR="005443CF" w:rsidRDefault="00681E76">
      <w:pPr>
        <w:pStyle w:val="Gvdemetni0"/>
        <w:framePr w:w="7718" w:h="13338" w:hRule="exact" w:wrap="none" w:vAnchor="page" w:hAnchor="page" w:x="2415" w:y="1707"/>
        <w:shd w:val="clear" w:color="auto" w:fill="auto"/>
        <w:tabs>
          <w:tab w:val="left" w:leader="dot" w:pos="1106"/>
        </w:tabs>
        <w:spacing w:before="0" w:after="210" w:line="197" w:lineRule="exact"/>
        <w:ind w:left="40" w:right="40"/>
      </w:pPr>
      <w:proofErr w:type="gramStart"/>
      <w:r>
        <w:t>Yeşil Gayrimenkul Yatırım Ortaklığı A.Ş.'</w:t>
      </w:r>
      <w:proofErr w:type="spellStart"/>
      <w:r>
        <w:t>nin</w:t>
      </w:r>
      <w:proofErr w:type="spellEnd"/>
      <w:r>
        <w:t xml:space="preserve"> 05.11.2012 Pazartesi günü saat 11.00'da </w:t>
      </w:r>
      <w:proofErr w:type="spellStart"/>
      <w:r>
        <w:t>Büyükdere</w:t>
      </w:r>
      <w:proofErr w:type="spellEnd"/>
      <w:r>
        <w:t xml:space="preserve"> Cad. No: 185</w:t>
      </w:r>
      <w:r>
        <w:t xml:space="preserve"> Kanyon Ofis Bloğu Kat: 5 Levent / İstanbul adresinde yapılacak olan Olağanüstü Genel Kurul Toplantısı'nda, aşağıda belirttiğimiz görüşler doğrultusunda beni temsile, oy vermeye, teklifte bulunmaya ve gerekli belgeleri imzalamaya yetkili olmak üzere</w:t>
      </w:r>
      <w:r>
        <w:tab/>
        <w:t xml:space="preserve"> vekil</w:t>
      </w:r>
      <w:r>
        <w:t xml:space="preserve"> tayin ediyorum.</w:t>
      </w:r>
      <w:proofErr w:type="gramEnd"/>
    </w:p>
    <w:p w:rsidR="005443CF" w:rsidRDefault="00681E76">
      <w:pPr>
        <w:pStyle w:val="Balk20"/>
        <w:framePr w:w="7718" w:h="13338" w:hRule="exact" w:wrap="none" w:vAnchor="page" w:hAnchor="page" w:x="2415" w:y="1707"/>
        <w:numPr>
          <w:ilvl w:val="0"/>
          <w:numId w:val="2"/>
        </w:numPr>
        <w:shd w:val="clear" w:color="auto" w:fill="auto"/>
        <w:tabs>
          <w:tab w:val="left" w:pos="232"/>
        </w:tabs>
        <w:spacing w:before="0" w:after="193" w:line="160" w:lineRule="exact"/>
        <w:ind w:left="40"/>
        <w:jc w:val="both"/>
      </w:pPr>
      <w:bookmarkStart w:id="2" w:name="bookmark2"/>
      <w:r>
        <w:t>TEMSİL YETKİSİNİN KAPSAMI</w:t>
      </w:r>
      <w:bookmarkEnd w:id="2"/>
    </w:p>
    <w:p w:rsidR="005443CF" w:rsidRDefault="00681E76">
      <w:pPr>
        <w:pStyle w:val="Gvdemetni0"/>
        <w:framePr w:w="7718" w:h="13338" w:hRule="exact" w:wrap="none" w:vAnchor="page" w:hAnchor="page" w:x="2415" w:y="1707"/>
        <w:shd w:val="clear" w:color="auto" w:fill="auto"/>
        <w:spacing w:before="0" w:after="0" w:line="192" w:lineRule="exact"/>
        <w:ind w:left="40" w:right="1680"/>
        <w:jc w:val="left"/>
      </w:pPr>
      <w:proofErr w:type="gramStart"/>
      <w:r>
        <w:rPr>
          <w:rStyle w:val="GvdemetniKaln0ptbolukbraklyor"/>
        </w:rPr>
        <w:t>a</w:t>
      </w:r>
      <w:proofErr w:type="gramEnd"/>
      <w:r>
        <w:rPr>
          <w:rStyle w:val="GvdemetniKaln0ptbolukbraklyor"/>
        </w:rPr>
        <w:t xml:space="preserve">- </w:t>
      </w:r>
      <w:r>
        <w:t xml:space="preserve">Vekil tüm Gündem Maddeleri için kendi görüşü doğrultusunda oy kullanmaya yetkilidir, </w:t>
      </w:r>
      <w:r>
        <w:rPr>
          <w:rStyle w:val="GvdemetniKaln0ptbolukbraklyor"/>
        </w:rPr>
        <w:t xml:space="preserve">b- </w:t>
      </w:r>
      <w:r>
        <w:t>Vekil aşağıdaki talimatlar doğrultusunda Gündem Maddeleri için oy kullanmaya yetkilidir.</w:t>
      </w:r>
    </w:p>
    <w:p w:rsidR="005443CF" w:rsidRDefault="00681E76">
      <w:pPr>
        <w:pStyle w:val="Gvdemetni0"/>
        <w:framePr w:w="7718" w:h="13338" w:hRule="exact" w:wrap="none" w:vAnchor="page" w:hAnchor="page" w:x="2415" w:y="1707"/>
        <w:shd w:val="clear" w:color="auto" w:fill="auto"/>
        <w:spacing w:before="0" w:after="0" w:line="192" w:lineRule="exact"/>
        <w:ind w:left="40" w:right="2700"/>
        <w:jc w:val="left"/>
      </w:pPr>
      <w:r>
        <w:t xml:space="preserve">Talimatlar: (Özel talimatlar </w:t>
      </w:r>
      <w:r>
        <w:t>yazılır.) c- Vekil şirket yönetiminin önerileri doğrultusunda oy kullanmaya yetkilidir.</w:t>
      </w:r>
    </w:p>
    <w:p w:rsidR="005443CF" w:rsidRDefault="00681E76">
      <w:pPr>
        <w:pStyle w:val="Gvdemetni0"/>
        <w:framePr w:w="7718" w:h="13338" w:hRule="exact" w:wrap="none" w:vAnchor="page" w:hAnchor="page" w:x="2415" w:y="1707"/>
        <w:shd w:val="clear" w:color="auto" w:fill="auto"/>
        <w:spacing w:before="0" w:after="0" w:line="192" w:lineRule="exact"/>
        <w:ind w:left="40" w:right="40"/>
      </w:pPr>
      <w:proofErr w:type="gramStart"/>
      <w:r>
        <w:rPr>
          <w:rStyle w:val="GvdemetniKaln0ptbolukbraklyor"/>
        </w:rPr>
        <w:t>d</w:t>
      </w:r>
      <w:proofErr w:type="gramEnd"/>
      <w:r>
        <w:rPr>
          <w:rStyle w:val="GvdemetniKaln0ptbolukbraklyor"/>
        </w:rPr>
        <w:t xml:space="preserve">- </w:t>
      </w:r>
      <w:r>
        <w:t xml:space="preserve">Toplantıda ortaya çıkabilecek diğer konularda vekil aşağıdaki talimatlar doğrultusunda oy kullanmaya yetkilidir. (Talimat </w:t>
      </w:r>
      <w:proofErr w:type="gramStart"/>
      <w:r>
        <w:t>yoksa,</w:t>
      </w:r>
      <w:proofErr w:type="gramEnd"/>
      <w:r>
        <w:t xml:space="preserve"> vekil oyunu serbestçe kullanır.)</w:t>
      </w:r>
    </w:p>
    <w:p w:rsidR="005443CF" w:rsidRDefault="00681E76">
      <w:pPr>
        <w:pStyle w:val="Gvdemetni0"/>
        <w:framePr w:w="7718" w:h="13338" w:hRule="exact" w:wrap="none" w:vAnchor="page" w:hAnchor="page" w:x="2415" w:y="1707"/>
        <w:shd w:val="clear" w:color="auto" w:fill="auto"/>
        <w:spacing w:before="0" w:after="206" w:line="192" w:lineRule="exact"/>
        <w:ind w:left="40"/>
      </w:pPr>
      <w:r>
        <w:t>Tal</w:t>
      </w:r>
      <w:r>
        <w:t>imatlar: (Özel talimatlar yazılır.)</w:t>
      </w:r>
    </w:p>
    <w:p w:rsidR="005443CF" w:rsidRDefault="00681E76">
      <w:pPr>
        <w:pStyle w:val="Balk20"/>
        <w:framePr w:w="7718" w:h="13338" w:hRule="exact" w:wrap="none" w:vAnchor="page" w:hAnchor="page" w:x="2415" w:y="1707"/>
        <w:numPr>
          <w:ilvl w:val="0"/>
          <w:numId w:val="2"/>
        </w:numPr>
        <w:shd w:val="clear" w:color="auto" w:fill="auto"/>
        <w:tabs>
          <w:tab w:val="left" w:pos="232"/>
        </w:tabs>
        <w:spacing w:before="0" w:after="185" w:line="160" w:lineRule="exact"/>
        <w:ind w:left="40"/>
        <w:jc w:val="both"/>
      </w:pPr>
      <w:bookmarkStart w:id="3" w:name="bookmark3"/>
      <w:r>
        <w:t>ORTAĞIN SAHİP OLDUĞU HİSSE SENEDİNİN</w:t>
      </w:r>
      <w:bookmarkEnd w:id="3"/>
    </w:p>
    <w:p w:rsidR="005443CF" w:rsidRDefault="00681E76">
      <w:pPr>
        <w:pStyle w:val="Gvdemetni0"/>
        <w:framePr w:w="7718" w:h="13338" w:hRule="exact" w:wrap="none" w:vAnchor="page" w:hAnchor="page" w:x="2415" w:y="1707"/>
        <w:shd w:val="clear" w:color="auto" w:fill="auto"/>
        <w:spacing w:before="0" w:after="184" w:line="197" w:lineRule="exact"/>
        <w:ind w:left="40" w:right="5560"/>
        <w:jc w:val="left"/>
      </w:pPr>
      <w:proofErr w:type="gramStart"/>
      <w:r>
        <w:rPr>
          <w:rStyle w:val="GvdemetniKaln0ptbolukbraklyor"/>
        </w:rPr>
        <w:t>a</w:t>
      </w:r>
      <w:proofErr w:type="gramEnd"/>
      <w:r>
        <w:rPr>
          <w:rStyle w:val="GvdemetniKaln0ptbolukbraklyor"/>
        </w:rPr>
        <w:t xml:space="preserve">- </w:t>
      </w:r>
      <w:r>
        <w:t xml:space="preserve">Tertip ve Serisi, </w:t>
      </w:r>
      <w:r>
        <w:rPr>
          <w:rStyle w:val="GvdemetniKaln0ptbolukbraklyor"/>
        </w:rPr>
        <w:t xml:space="preserve">b- </w:t>
      </w:r>
      <w:r>
        <w:t xml:space="preserve">Numarası, c- Adet-Nominal Değeri, </w:t>
      </w:r>
      <w:r>
        <w:rPr>
          <w:rStyle w:val="GvdemetniKaln0ptbolukbraklyor"/>
        </w:rPr>
        <w:t xml:space="preserve">d- </w:t>
      </w:r>
      <w:r>
        <w:t xml:space="preserve">Oyda İmtiyazı Olup Olmadığı, </w:t>
      </w:r>
      <w:r>
        <w:rPr>
          <w:rStyle w:val="GvdemetniKaln0ptbolukbraklyor"/>
        </w:rPr>
        <w:t xml:space="preserve">e- </w:t>
      </w:r>
      <w:r>
        <w:t>Hamiline-Nama Yazılı Olduğu.</w:t>
      </w:r>
    </w:p>
    <w:p w:rsidR="005443CF" w:rsidRDefault="00681E76">
      <w:pPr>
        <w:pStyle w:val="Balk20"/>
        <w:framePr w:w="7718" w:h="13338" w:hRule="exact" w:wrap="none" w:vAnchor="page" w:hAnchor="page" w:x="2415" w:y="1707"/>
        <w:shd w:val="clear" w:color="auto" w:fill="auto"/>
        <w:spacing w:before="0" w:after="206" w:line="192" w:lineRule="exact"/>
        <w:ind w:left="40"/>
      </w:pPr>
      <w:bookmarkStart w:id="4" w:name="bookmark4"/>
      <w:r>
        <w:t>ORTAĞIN ADI - SOYADI veya ÜNVANI İmzası Adresi</w:t>
      </w:r>
      <w:bookmarkEnd w:id="4"/>
    </w:p>
    <w:p w:rsidR="005443CF" w:rsidRDefault="00681E76">
      <w:pPr>
        <w:pStyle w:val="Gvdemetni0"/>
        <w:framePr w:w="7718" w:h="13338" w:hRule="exact" w:wrap="none" w:vAnchor="page" w:hAnchor="page" w:x="2415" w:y="1707"/>
        <w:shd w:val="clear" w:color="auto" w:fill="auto"/>
        <w:spacing w:before="0" w:after="0" w:line="160" w:lineRule="exact"/>
        <w:ind w:left="40"/>
      </w:pPr>
      <w:r>
        <w:rPr>
          <w:rStyle w:val="GvdemetniKaln0ptbolukbraklyor"/>
        </w:rPr>
        <w:t xml:space="preserve">NOT: </w:t>
      </w:r>
      <w:r>
        <w:t xml:space="preserve">(A) </w:t>
      </w:r>
      <w:r>
        <w:t>bölümünde, (a), (b) veya (c) olarak belirtilen şıklardan birisi seçilir, (b) ve (d) şıkkı için açıklama yapılır.</w:t>
      </w:r>
    </w:p>
    <w:p w:rsidR="005443CF" w:rsidRDefault="005443CF">
      <w:pPr>
        <w:rPr>
          <w:sz w:val="2"/>
          <w:szCs w:val="2"/>
        </w:rPr>
      </w:pPr>
    </w:p>
    <w:sectPr w:rsidR="005443CF" w:rsidSect="005443C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E76" w:rsidRDefault="00681E76" w:rsidP="005443CF">
      <w:r>
        <w:separator/>
      </w:r>
    </w:p>
  </w:endnote>
  <w:endnote w:type="continuationSeparator" w:id="0">
    <w:p w:rsidR="00681E76" w:rsidRDefault="00681E76" w:rsidP="00544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E76" w:rsidRDefault="00681E76"/>
  </w:footnote>
  <w:footnote w:type="continuationSeparator" w:id="0">
    <w:p w:rsidR="00681E76" w:rsidRDefault="00681E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CC6"/>
    <w:multiLevelType w:val="multilevel"/>
    <w:tmpl w:val="C07E451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642304"/>
    <w:multiLevelType w:val="multilevel"/>
    <w:tmpl w:val="361676CE"/>
    <w:lvl w:ilvl="0">
      <w:start w:val="1"/>
      <w:numFmt w:val="upperLetter"/>
      <w:lvlText w:val="%1)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443CF"/>
    <w:rsid w:val="003A77E9"/>
    <w:rsid w:val="005443CF"/>
    <w:rsid w:val="0068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43C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5443CF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5443C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7"/>
      <w:sz w:val="22"/>
      <w:szCs w:val="22"/>
      <w:u w:val="none"/>
    </w:rPr>
  </w:style>
  <w:style w:type="character" w:customStyle="1" w:styleId="Gvdemetni">
    <w:name w:val="Gövde metni_"/>
    <w:basedOn w:val="VarsaylanParagrafYazTipi"/>
    <w:link w:val="Gvdemetni0"/>
    <w:rsid w:val="005443C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sid w:val="005443C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Gvdemetni2Verdana45pt">
    <w:name w:val="Gövde metni (2) + Verdana;4;5 pt"/>
    <w:basedOn w:val="Gvdemetni2"/>
    <w:rsid w:val="005443CF"/>
    <w:rPr>
      <w:rFonts w:ascii="Verdana" w:eastAsia="Verdana" w:hAnsi="Verdana" w:cs="Verdana"/>
      <w:color w:val="000000"/>
      <w:spacing w:val="0"/>
      <w:w w:val="100"/>
      <w:position w:val="0"/>
      <w:sz w:val="9"/>
      <w:szCs w:val="9"/>
    </w:rPr>
  </w:style>
  <w:style w:type="character" w:customStyle="1" w:styleId="Gvdemetni3">
    <w:name w:val="Gövde metni (3)_"/>
    <w:basedOn w:val="VarsaylanParagrafYazTipi"/>
    <w:link w:val="Gvdemetni30"/>
    <w:rsid w:val="005443C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GvdemetniKaln0ptbolukbraklyor">
    <w:name w:val="Gövde metni + Kalın;0 pt boşluk bırakılıyor"/>
    <w:basedOn w:val="Gvdemetni"/>
    <w:rsid w:val="005443CF"/>
    <w:rPr>
      <w:b/>
      <w:bCs/>
      <w:color w:val="000000"/>
      <w:spacing w:val="2"/>
      <w:w w:val="100"/>
      <w:position w:val="0"/>
      <w:lang w:val="tr-TR"/>
    </w:rPr>
  </w:style>
  <w:style w:type="character" w:customStyle="1" w:styleId="GvdemetniKaln0ptbolukbraklyor0">
    <w:name w:val="Gövde metni + Kalın;0 pt boşluk bırakılıyor"/>
    <w:basedOn w:val="Gvdemetni"/>
    <w:rsid w:val="005443CF"/>
    <w:rPr>
      <w:b/>
      <w:bCs/>
      <w:color w:val="000000"/>
      <w:spacing w:val="0"/>
      <w:w w:val="100"/>
      <w:position w:val="0"/>
    </w:rPr>
  </w:style>
  <w:style w:type="character" w:customStyle="1" w:styleId="GvdemetniArialUnicodeMS9pt0ptbolukbraklyor">
    <w:name w:val="Gövde metni + Arial Unicode MS;9 pt;0 pt boşluk bırakılıyor"/>
    <w:basedOn w:val="Gvdemetni"/>
    <w:rsid w:val="005443CF"/>
    <w:rPr>
      <w:rFonts w:ascii="Arial Unicode MS" w:eastAsia="Arial Unicode MS" w:hAnsi="Arial Unicode MS" w:cs="Arial Unicode MS"/>
      <w:color w:val="000000"/>
      <w:spacing w:val="0"/>
      <w:w w:val="100"/>
      <w:position w:val="0"/>
      <w:sz w:val="18"/>
      <w:szCs w:val="18"/>
    </w:rPr>
  </w:style>
  <w:style w:type="character" w:customStyle="1" w:styleId="Balk2">
    <w:name w:val="Başlık #2_"/>
    <w:basedOn w:val="VarsaylanParagrafYazTipi"/>
    <w:link w:val="Balk20"/>
    <w:rsid w:val="005443C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paragraph" w:customStyle="1" w:styleId="Balk10">
    <w:name w:val="Başlık #1"/>
    <w:basedOn w:val="Normal"/>
    <w:link w:val="Balk1"/>
    <w:rsid w:val="005443CF"/>
    <w:pPr>
      <w:shd w:val="clear" w:color="auto" w:fill="FFFFFF"/>
      <w:spacing w:after="240" w:line="293" w:lineRule="exact"/>
      <w:jc w:val="center"/>
      <w:outlineLvl w:val="0"/>
    </w:pPr>
    <w:rPr>
      <w:rFonts w:ascii="Sylfaen" w:eastAsia="Sylfaen" w:hAnsi="Sylfaen" w:cs="Sylfaen"/>
      <w:spacing w:val="17"/>
      <w:sz w:val="22"/>
      <w:szCs w:val="22"/>
    </w:rPr>
  </w:style>
  <w:style w:type="paragraph" w:customStyle="1" w:styleId="Gvdemetni0">
    <w:name w:val="Gövde metni"/>
    <w:basedOn w:val="Normal"/>
    <w:link w:val="Gvdemetni"/>
    <w:rsid w:val="005443CF"/>
    <w:pPr>
      <w:shd w:val="clear" w:color="auto" w:fill="FFFFFF"/>
      <w:spacing w:before="240" w:after="180" w:line="202" w:lineRule="exact"/>
      <w:jc w:val="both"/>
    </w:pPr>
    <w:rPr>
      <w:rFonts w:ascii="Arial Narrow" w:eastAsia="Arial Narrow" w:hAnsi="Arial Narrow" w:cs="Arial Narrow"/>
      <w:spacing w:val="1"/>
      <w:sz w:val="16"/>
      <w:szCs w:val="16"/>
    </w:rPr>
  </w:style>
  <w:style w:type="paragraph" w:customStyle="1" w:styleId="Gvdemetni20">
    <w:name w:val="Gövde metni (2)"/>
    <w:basedOn w:val="Normal"/>
    <w:link w:val="Gvdemetni2"/>
    <w:rsid w:val="005443CF"/>
    <w:pPr>
      <w:shd w:val="clear" w:color="auto" w:fill="FFFFFF"/>
      <w:spacing w:after="180" w:line="0" w:lineRule="atLeast"/>
    </w:pPr>
    <w:rPr>
      <w:rFonts w:ascii="Arial Unicode MS" w:eastAsia="Arial Unicode MS" w:hAnsi="Arial Unicode MS" w:cs="Arial Unicode MS"/>
      <w:sz w:val="10"/>
      <w:szCs w:val="10"/>
    </w:rPr>
  </w:style>
  <w:style w:type="paragraph" w:customStyle="1" w:styleId="Gvdemetni30">
    <w:name w:val="Gövde metni (3)"/>
    <w:basedOn w:val="Normal"/>
    <w:link w:val="Gvdemetni3"/>
    <w:rsid w:val="005443CF"/>
    <w:pPr>
      <w:shd w:val="clear" w:color="auto" w:fill="FFFFFF"/>
      <w:spacing w:before="180" w:after="180" w:line="0" w:lineRule="atLeast"/>
      <w:jc w:val="both"/>
    </w:pPr>
    <w:rPr>
      <w:rFonts w:ascii="Arial Narrow" w:eastAsia="Arial Narrow" w:hAnsi="Arial Narrow" w:cs="Arial Narrow"/>
      <w:b/>
      <w:bCs/>
      <w:spacing w:val="2"/>
      <w:sz w:val="16"/>
      <w:szCs w:val="16"/>
    </w:rPr>
  </w:style>
  <w:style w:type="paragraph" w:customStyle="1" w:styleId="Balk20">
    <w:name w:val="Başlık #2"/>
    <w:basedOn w:val="Normal"/>
    <w:link w:val="Balk2"/>
    <w:rsid w:val="005443CF"/>
    <w:pPr>
      <w:shd w:val="clear" w:color="auto" w:fill="FFFFFF"/>
      <w:spacing w:before="240" w:line="0" w:lineRule="atLeast"/>
      <w:jc w:val="center"/>
      <w:outlineLvl w:val="1"/>
    </w:pPr>
    <w:rPr>
      <w:rFonts w:ascii="Arial Narrow" w:eastAsia="Arial Narrow" w:hAnsi="Arial Narrow" w:cs="Arial Narrow"/>
      <w:b/>
      <w:bCs/>
      <w:spacing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esilgy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2012-10-01T06:02:00Z</dcterms:created>
  <dcterms:modified xsi:type="dcterms:W3CDTF">2012-10-01T06:02:00Z</dcterms:modified>
</cp:coreProperties>
</file>