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3B" w:rsidRDefault="005323F4">
      <w:pPr>
        <w:pStyle w:val="Balk10"/>
        <w:keepNext/>
        <w:keepLines/>
        <w:shd w:val="clear" w:color="auto" w:fill="auto"/>
        <w:spacing w:after="220"/>
        <w:ind w:left="1180" w:right="1200"/>
      </w:pPr>
      <w:bookmarkStart w:id="0" w:name="bookmark0"/>
      <w:r>
        <w:t>POZANTI İCRA MÜ</w:t>
      </w:r>
      <w:r w:rsidR="003608F1">
        <w:t>DÜRLÜĞÜ'NDEN TAŞINMAZIN AÇIK ARTIRMA İLANI</w:t>
      </w:r>
      <w:bookmarkEnd w:id="0"/>
    </w:p>
    <w:p w:rsidR="0071433B" w:rsidRDefault="003C7E84">
      <w:pPr>
        <w:pStyle w:val="Gvdemetni0"/>
        <w:shd w:val="clear" w:color="auto" w:fill="auto"/>
        <w:spacing w:before="0"/>
        <w:ind w:left="20" w:right="80"/>
      </w:pPr>
      <w:r>
        <w:pict>
          <v:shapetype id="_x0000_t202" coordsize="21600,21600" o:spt="202" path="m,l,21600r21600,l21600,xe">
            <v:stroke joinstyle="miter"/>
            <v:path gradientshapeok="t" o:connecttype="rect"/>
          </v:shapetype>
          <v:shape id="_x0000_s1026" type="#_x0000_t202" style="position:absolute;left:0;text-align:left;margin-left:313.1pt;margin-top:.25pt;width:23.85pt;height:307.85pt;z-index:-251658752;mso-wrap-distance-left:5pt;mso-wrap-distance-right:5pt;mso-position-horizontal-relative:margin;mso-position-vertical-relative:margin" filled="f" stroked="f">
            <v:textbox style="mso-fit-shape-to-text:t" inset="0,0,0,0">
              <w:txbxContent>
                <w:p w:rsidR="0071433B" w:rsidRDefault="003608F1">
                  <w:pPr>
                    <w:pStyle w:val="Gvdemetni4"/>
                    <w:shd w:val="clear" w:color="auto" w:fill="auto"/>
                    <w:spacing w:line="160" w:lineRule="exact"/>
                    <w:ind w:left="200"/>
                  </w:pPr>
                  <w:r>
                    <w:rPr>
                      <w:spacing w:val="0"/>
                    </w:rPr>
                    <w:t>P</w:t>
                  </w:r>
                </w:p>
                <w:p w:rsidR="0071433B" w:rsidRDefault="003608F1">
                  <w:pPr>
                    <w:pStyle w:val="Gvdemetni5"/>
                    <w:shd w:val="clear" w:color="auto" w:fill="auto"/>
                    <w:spacing w:line="170" w:lineRule="exact"/>
                    <w:ind w:left="200"/>
                  </w:pPr>
                  <w:r>
                    <w:rPr>
                      <w:spacing w:val="-30"/>
                    </w:rPr>
                    <w:t>■J|</w:t>
                  </w:r>
                </w:p>
                <w:p w:rsidR="0071433B" w:rsidRDefault="003608F1">
                  <w:pPr>
                    <w:pStyle w:val="Gvdemetni6"/>
                    <w:shd w:val="clear" w:color="auto" w:fill="auto"/>
                    <w:spacing w:after="204" w:line="150" w:lineRule="exact"/>
                    <w:ind w:left="200"/>
                  </w:pPr>
                  <w:r>
                    <w:rPr>
                      <w:spacing w:val="10"/>
                    </w:rPr>
                    <w:t>31</w:t>
                  </w:r>
                </w:p>
                <w:p w:rsidR="0071433B" w:rsidRDefault="003608F1">
                  <w:pPr>
                    <w:pStyle w:val="Gvdemetni7"/>
                    <w:shd w:val="clear" w:color="auto" w:fill="auto"/>
                    <w:spacing w:before="0" w:line="140" w:lineRule="exact"/>
                    <w:ind w:left="200"/>
                  </w:pPr>
                  <w:r>
                    <w:rPr>
                      <w:spacing w:val="0"/>
                    </w:rPr>
                    <w:t>J9p</w:t>
                  </w:r>
                </w:p>
                <w:p w:rsidR="0071433B" w:rsidRDefault="003608F1">
                  <w:pPr>
                    <w:pStyle w:val="Gvdemetni8"/>
                    <w:shd w:val="clear" w:color="auto" w:fill="auto"/>
                    <w:spacing w:line="170" w:lineRule="exact"/>
                    <w:ind w:left="200"/>
                  </w:pPr>
                  <w:proofErr w:type="spellStart"/>
                  <w:r>
                    <w:rPr>
                      <w:spacing w:val="0"/>
                    </w:rPr>
                    <w:t>Snu</w:t>
                  </w:r>
                  <w:proofErr w:type="spellEnd"/>
                </w:p>
                <w:p w:rsidR="0071433B" w:rsidRDefault="003608F1">
                  <w:pPr>
                    <w:pStyle w:val="Gvdemetni4"/>
                    <w:shd w:val="clear" w:color="auto" w:fill="auto"/>
                    <w:spacing w:line="160" w:lineRule="exact"/>
                    <w:ind w:left="200"/>
                  </w:pPr>
                  <w:proofErr w:type="spellStart"/>
                  <w:r>
                    <w:rPr>
                      <w:spacing w:val="0"/>
                    </w:rPr>
                    <w:t>P</w:t>
                  </w:r>
                  <w:r>
                    <w:rPr>
                      <w:spacing w:val="0"/>
                      <w:vertAlign w:val="superscript"/>
                    </w:rPr>
                    <w:t>e</w:t>
                  </w:r>
                  <w:r>
                    <w:rPr>
                      <w:spacing w:val="0"/>
                    </w:rPr>
                    <w:t>J</w:t>
                  </w:r>
                  <w:proofErr w:type="spellEnd"/>
                  <w:r>
                    <w:rPr>
                      <w:spacing w:val="0"/>
                    </w:rPr>
                    <w:t>!</w:t>
                  </w:r>
                </w:p>
                <w:p w:rsidR="0071433B" w:rsidRDefault="003608F1">
                  <w:pPr>
                    <w:pStyle w:val="Gvdemetni8"/>
                    <w:shd w:val="clear" w:color="auto" w:fill="auto"/>
                    <w:spacing w:line="211" w:lineRule="exact"/>
                    <w:ind w:left="200"/>
                  </w:pPr>
                  <w:proofErr w:type="spellStart"/>
                  <w:r>
                    <w:rPr>
                      <w:spacing w:val="0"/>
                    </w:rPr>
                    <w:t>jeq</w:t>
                  </w:r>
                  <w:proofErr w:type="spellEnd"/>
                </w:p>
                <w:p w:rsidR="0071433B" w:rsidRDefault="003608F1">
                  <w:pPr>
                    <w:pStyle w:val="Gvdemetni8"/>
                    <w:shd w:val="clear" w:color="auto" w:fill="auto"/>
                    <w:spacing w:line="211" w:lineRule="exact"/>
                    <w:ind w:left="200"/>
                  </w:pPr>
                  <w:proofErr w:type="spellStart"/>
                  <w:r>
                    <w:rPr>
                      <w:spacing w:val="0"/>
                    </w:rPr>
                    <w:t>ep</w:t>
                  </w:r>
                  <w:proofErr w:type="spellEnd"/>
                </w:p>
                <w:p w:rsidR="0071433B" w:rsidRDefault="003608F1">
                  <w:pPr>
                    <w:pStyle w:val="Gvdemetni9"/>
                    <w:shd w:val="clear" w:color="auto" w:fill="auto"/>
                    <w:ind w:left="200"/>
                  </w:pPr>
                  <w:r>
                    <w:rPr>
                      <w:spacing w:val="0"/>
                    </w:rPr>
                    <w:t>06</w:t>
                  </w:r>
                </w:p>
                <w:p w:rsidR="0071433B" w:rsidRDefault="003608F1">
                  <w:pPr>
                    <w:pStyle w:val="Gvdemetni0"/>
                    <w:shd w:val="clear" w:color="auto" w:fill="auto"/>
                    <w:spacing w:before="0" w:line="211" w:lineRule="exact"/>
                    <w:ind w:left="200"/>
                    <w:jc w:val="both"/>
                  </w:pPr>
                  <w:proofErr w:type="spellStart"/>
                  <w:r>
                    <w:rPr>
                      <w:rStyle w:val="GvdemetniExact"/>
                      <w:spacing w:val="0"/>
                    </w:rPr>
                    <w:t>eq</w:t>
                  </w:r>
                  <w:proofErr w:type="spellEnd"/>
                </w:p>
                <w:p w:rsidR="0071433B" w:rsidRDefault="003608F1">
                  <w:pPr>
                    <w:pStyle w:val="Gvdemetni8"/>
                    <w:shd w:val="clear" w:color="auto" w:fill="auto"/>
                    <w:spacing w:line="211" w:lineRule="exact"/>
                    <w:ind w:left="200"/>
                  </w:pPr>
                  <w:r>
                    <w:rPr>
                      <w:spacing w:val="0"/>
                    </w:rPr>
                    <w:t>:</w:t>
                  </w:r>
                  <w:proofErr w:type="spellStart"/>
                  <w:r>
                    <w:rPr>
                      <w:spacing w:val="0"/>
                    </w:rPr>
                    <w:t>eq</w:t>
                  </w:r>
                  <w:proofErr w:type="spellEnd"/>
                </w:p>
                <w:p w:rsidR="0071433B" w:rsidRDefault="003608F1">
                  <w:pPr>
                    <w:pStyle w:val="Gvdemetni0"/>
                    <w:shd w:val="clear" w:color="auto" w:fill="auto"/>
                    <w:spacing w:before="0" w:line="211" w:lineRule="exact"/>
                    <w:ind w:left="200"/>
                    <w:jc w:val="both"/>
                  </w:pPr>
                  <w:proofErr w:type="gramStart"/>
                  <w:r>
                    <w:rPr>
                      <w:rStyle w:val="GvdemetniExact"/>
                      <w:spacing w:val="0"/>
                    </w:rPr>
                    <w:t>o</w:t>
                  </w:r>
                  <w:proofErr w:type="gramEnd"/>
                  <w:r>
                    <w:rPr>
                      <w:rStyle w:val="GvdemetniExact"/>
                      <w:spacing w:val="0"/>
                    </w:rPr>
                    <w:t>»</w:t>
                  </w:r>
                </w:p>
                <w:p w:rsidR="0071433B" w:rsidRDefault="003608F1">
                  <w:pPr>
                    <w:pStyle w:val="Gvdemetni8"/>
                    <w:shd w:val="clear" w:color="auto" w:fill="auto"/>
                    <w:spacing w:line="211" w:lineRule="exact"/>
                    <w:ind w:left="200"/>
                  </w:pPr>
                  <w:proofErr w:type="spellStart"/>
                  <w:r>
                    <w:rPr>
                      <w:spacing w:val="0"/>
                    </w:rPr>
                    <w:t>ji</w:t>
                  </w:r>
                  <w:proofErr w:type="spellEnd"/>
                  <w:r>
                    <w:rPr>
                      <w:spacing w:val="0"/>
                    </w:rPr>
                    <w:t>|e</w:t>
                  </w:r>
                </w:p>
                <w:p w:rsidR="0071433B" w:rsidRDefault="003608F1">
                  <w:pPr>
                    <w:pStyle w:val="Gvdemetni10"/>
                    <w:shd w:val="clear" w:color="auto" w:fill="auto"/>
                    <w:ind w:left="200"/>
                  </w:pPr>
                  <w:r>
                    <w:t>USA</w:t>
                  </w:r>
                </w:p>
                <w:p w:rsidR="0071433B" w:rsidRDefault="003608F1">
                  <w:pPr>
                    <w:pStyle w:val="Gvdemetni8"/>
                    <w:shd w:val="clear" w:color="auto" w:fill="auto"/>
                    <w:spacing w:line="211" w:lineRule="exact"/>
                    <w:ind w:left="200"/>
                  </w:pPr>
                  <w:proofErr w:type="spellStart"/>
                  <w:r>
                    <w:rPr>
                      <w:spacing w:val="0"/>
                    </w:rPr>
                    <w:t>ooj</w:t>
                  </w:r>
                  <w:proofErr w:type="spellEnd"/>
                </w:p>
                <w:p w:rsidR="0071433B" w:rsidRDefault="003608F1">
                  <w:pPr>
                    <w:pStyle w:val="Gvdemetni8"/>
                    <w:shd w:val="clear" w:color="auto" w:fill="auto"/>
                    <w:spacing w:line="211" w:lineRule="exact"/>
                    <w:ind w:left="200"/>
                  </w:pPr>
                  <w:r>
                    <w:rPr>
                      <w:spacing w:val="0"/>
                    </w:rPr>
                    <w:t>;</w:t>
                  </w:r>
                  <w:proofErr w:type="spellStart"/>
                  <w:r>
                    <w:rPr>
                      <w:spacing w:val="0"/>
                    </w:rPr>
                    <w:t>ejıs</w:t>
                  </w:r>
                  <w:proofErr w:type="spellEnd"/>
                </w:p>
                <w:p w:rsidR="0071433B" w:rsidRDefault="003608F1">
                  <w:pPr>
                    <w:pStyle w:val="Gvdemetni10"/>
                    <w:shd w:val="clear" w:color="auto" w:fill="auto"/>
                    <w:ind w:left="200"/>
                  </w:pPr>
                  <w:r>
                    <w:t>5J3A</w:t>
                  </w:r>
                </w:p>
                <w:p w:rsidR="0071433B" w:rsidRDefault="003608F1">
                  <w:pPr>
                    <w:pStyle w:val="Gvdemetni7"/>
                    <w:shd w:val="clear" w:color="auto" w:fill="auto"/>
                    <w:spacing w:before="0" w:line="211" w:lineRule="exact"/>
                    <w:ind w:left="200"/>
                  </w:pPr>
                  <w:r>
                    <w:rPr>
                      <w:spacing w:val="0"/>
                    </w:rPr>
                    <w:t>UOJ.</w:t>
                  </w:r>
                </w:p>
                <w:p w:rsidR="0071433B" w:rsidRDefault="003608F1">
                  <w:pPr>
                    <w:pStyle w:val="Gvdemetni0"/>
                    <w:shd w:val="clear" w:color="auto" w:fill="auto"/>
                    <w:spacing w:before="0" w:line="170" w:lineRule="exact"/>
                    <w:ind w:left="200"/>
                    <w:jc w:val="both"/>
                  </w:pPr>
                  <w:r>
                    <w:rPr>
                      <w:rStyle w:val="GvdemetniExact"/>
                      <w:spacing w:val="0"/>
                    </w:rPr>
                    <w:t>DN|</w:t>
                  </w:r>
                </w:p>
                <w:p w:rsidR="0071433B" w:rsidRDefault="003608F1">
                  <w:pPr>
                    <w:pStyle w:val="Gvdemetni0"/>
                    <w:shd w:val="clear" w:color="auto" w:fill="auto"/>
                    <w:spacing w:before="0" w:line="240" w:lineRule="auto"/>
                    <w:ind w:left="200" w:right="60"/>
                    <w:jc w:val="both"/>
                  </w:pPr>
                  <w:r>
                    <w:rPr>
                      <w:rStyle w:val="Gvdemetni14pt0ptbolukbraklyorExact"/>
                    </w:rPr>
                    <w:t>5</w:t>
                  </w:r>
                  <w:r>
                    <w:rPr>
                      <w:rStyle w:val="Gvdemetni14ptKaln0ptbolukbraklyorExact"/>
                      <w:spacing w:val="-10"/>
                    </w:rPr>
                    <w:t xml:space="preserve">ı </w:t>
                  </w:r>
                  <w:r>
                    <w:rPr>
                      <w:rStyle w:val="GvdemetniExact"/>
                      <w:spacing w:val="0"/>
                    </w:rPr>
                    <w:t>İ •</w:t>
                  </w:r>
                </w:p>
                <w:p w:rsidR="0071433B" w:rsidRDefault="003608F1">
                  <w:pPr>
                    <w:pStyle w:val="Gvdemetni11"/>
                    <w:shd w:val="clear" w:color="auto" w:fill="auto"/>
                    <w:spacing w:before="0" w:after="272" w:line="510" w:lineRule="exact"/>
                    <w:ind w:left="200"/>
                  </w:pPr>
                  <w:proofErr w:type="gramStart"/>
                  <w:r>
                    <w:t>a</w:t>
                  </w:r>
                  <w:proofErr w:type="gramEnd"/>
                </w:p>
                <w:p w:rsidR="0071433B" w:rsidRDefault="003608F1">
                  <w:pPr>
                    <w:pStyle w:val="Gvdemetni12"/>
                    <w:shd w:val="clear" w:color="auto" w:fill="auto"/>
                    <w:spacing w:before="0" w:after="223" w:line="190" w:lineRule="exact"/>
                    <w:ind w:left="200"/>
                  </w:pPr>
                  <w:r>
                    <w:t>;</w:t>
                  </w:r>
                  <w:proofErr w:type="spellStart"/>
                  <w:r>
                    <w:t>ej</w:t>
                  </w:r>
                  <w:proofErr w:type="spellEnd"/>
                </w:p>
                <w:p w:rsidR="0071433B" w:rsidRDefault="003608F1">
                  <w:pPr>
                    <w:pStyle w:val="Gvdemetni4"/>
                    <w:shd w:val="clear" w:color="auto" w:fill="auto"/>
                    <w:spacing w:line="160" w:lineRule="exact"/>
                    <w:ind w:left="200"/>
                  </w:pPr>
                  <w:r>
                    <w:rPr>
                      <w:spacing w:val="0"/>
                    </w:rPr>
                    <w:t>DP</w:t>
                  </w:r>
                </w:p>
              </w:txbxContent>
            </v:textbox>
            <w10:wrap type="square" anchorx="margin" anchory="margin"/>
          </v:shape>
        </w:pict>
      </w:r>
      <w:r w:rsidR="003608F1">
        <w:t>Bir borçtan dolayı hacizli bulunan ve aşağıda özellikleri yazılı taşınmazın açık arttırma suretiyle satılarak paraya çevrilmesine karar verilmiştir.</w:t>
      </w:r>
    </w:p>
    <w:p w:rsidR="0071433B" w:rsidRDefault="003608F1">
      <w:pPr>
        <w:pStyle w:val="Gvdemetni0"/>
        <w:shd w:val="clear" w:color="auto" w:fill="auto"/>
        <w:spacing w:before="0"/>
        <w:ind w:left="20" w:right="80"/>
      </w:pPr>
      <w:r>
        <w:t>Satış ilanı ilgililerin adreslerine tebliğe gönderilmiş olup, adreste tebligat yapılamaması veya adresleri bilinmeyenler için de işbu satış ilanının ilanen tebligat yerine kaim olacağı ilan olunur.</w:t>
      </w:r>
    </w:p>
    <w:p w:rsidR="0071433B" w:rsidRDefault="003608F1">
      <w:pPr>
        <w:pStyle w:val="Gvdemetni0"/>
        <w:shd w:val="clear" w:color="auto" w:fill="auto"/>
        <w:spacing w:before="0"/>
        <w:ind w:left="20" w:right="80"/>
      </w:pPr>
      <w:r>
        <w:t xml:space="preserve">1- TAPU KAYDI: Satışa konu taşınmaz, Adana ili, Pozantı ilçesi, Zafer Matı. Toprak Tünel mevkii, 52 ada, 3 parselde, 1 Zem. 3 Normal kat. 8 Blok Kar. </w:t>
      </w:r>
      <w:proofErr w:type="spellStart"/>
      <w:r>
        <w:t>Ap</w:t>
      </w:r>
      <w:proofErr w:type="spellEnd"/>
      <w:r>
        <w:t>. Ve Ar. Olarak kayıtlı taşınmazın Kat Mülkiyetli, G/Zemin 55 Bağımsız Bölüm numaralı MESKEN</w:t>
      </w:r>
    </w:p>
    <w:p w:rsidR="0071433B" w:rsidRDefault="003608F1">
      <w:pPr>
        <w:pStyle w:val="Gvdemetni0"/>
        <w:shd w:val="clear" w:color="auto" w:fill="auto"/>
        <w:spacing w:before="0"/>
        <w:ind w:left="20" w:right="140"/>
        <w:jc w:val="both"/>
      </w:pPr>
      <w:r>
        <w:t xml:space="preserve">İMAR DURUMU: Pozantı Belediye Başkanlığının </w:t>
      </w:r>
      <w:proofErr w:type="gramStart"/>
      <w:r>
        <w:t>18/02/2010</w:t>
      </w:r>
      <w:proofErr w:type="gramEnd"/>
      <w:r>
        <w:t xml:space="preserve"> tarih 330 sayılı yazılarına göre taşınmazın Şehir Planında 30L-IB ve 31L-IVC Paftasında ayrık nizam 4 katlı konut alanı olarak </w:t>
      </w:r>
      <w:proofErr w:type="gramStart"/>
      <w:r>
        <w:t>gözüktüğü</w:t>
      </w:r>
      <w:proofErr w:type="gramEnd"/>
      <w:r>
        <w:t xml:space="preserve"> bildirilmiştir.</w:t>
      </w:r>
    </w:p>
    <w:p w:rsidR="0071433B" w:rsidRDefault="003608F1">
      <w:pPr>
        <w:pStyle w:val="Gvdemetni0"/>
        <w:shd w:val="clear" w:color="auto" w:fill="auto"/>
        <w:spacing w:before="0"/>
        <w:ind w:left="20" w:right="80"/>
      </w:pPr>
      <w:r>
        <w:t xml:space="preserve">GAYRİMENKULUN HALİ HAZIR DURUMU ve NİTELİKLERİ: Satışa konu taşınmazın açık adresi; Zafer Mah. </w:t>
      </w:r>
      <w:proofErr w:type="spellStart"/>
      <w:r>
        <w:t>Belkent</w:t>
      </w:r>
      <w:proofErr w:type="spellEnd"/>
      <w:r>
        <w:t xml:space="preserve"> Sit. G Blok Zemin kat. no.13 iç Kapı No.7 Pozantı’dır. Daire 1 salon,</w:t>
      </w:r>
    </w:p>
    <w:p w:rsidR="0071433B" w:rsidRDefault="003608F1">
      <w:pPr>
        <w:pStyle w:val="Gvdemetni0"/>
        <w:shd w:val="clear" w:color="auto" w:fill="auto"/>
        <w:spacing w:before="0"/>
        <w:ind w:left="20" w:right="80"/>
      </w:pPr>
      <w:r>
        <w:t xml:space="preserve">3 oda, mutfak, banyo, 2 tuvaletten müteşekkildir. Bir balkonu vardır. Duvarları zeminden 0,80 m yükseklikte lambri, kartonpiyer ve plastik boyalıdır. Holde ve yatak odasında mobilya dolapları vardır Kapıları ahşap, pençeleri PVC </w:t>
      </w:r>
      <w:proofErr w:type="spellStart"/>
      <w:r>
        <w:t>dir</w:t>
      </w:r>
      <w:proofErr w:type="spellEnd"/>
      <w:r>
        <w:t xml:space="preserve">. Zemini karo üzeri </w:t>
      </w:r>
      <w:proofErr w:type="spellStart"/>
      <w:r>
        <w:t>halıfleks</w:t>
      </w:r>
      <w:proofErr w:type="spellEnd"/>
      <w:r>
        <w:t xml:space="preserve"> </w:t>
      </w:r>
      <w:proofErr w:type="spellStart"/>
      <w:r>
        <w:t>dir</w:t>
      </w:r>
      <w:proofErr w:type="spellEnd"/>
      <w:r>
        <w:t xml:space="preserve">. Tavanı alçı kaplamadır. Binanın cinsi </w:t>
      </w:r>
      <w:proofErr w:type="spellStart"/>
      <w:r>
        <w:t>betonermedir</w:t>
      </w:r>
      <w:proofErr w:type="spellEnd"/>
      <w:r>
        <w:t xml:space="preserve">. Dairenin bulunduğu G Blok 4 katlıdır her katta 2 daire bulunmaktadır. Binanın tamamı bakımlıdır. Toplam 8 dairedir. Çevre düzenlemesi yapılmıştır. Dairenin yüzölçümü 137,50 m2 </w:t>
      </w:r>
      <w:proofErr w:type="spellStart"/>
      <w:r>
        <w:t>dir</w:t>
      </w:r>
      <w:proofErr w:type="spellEnd"/>
      <w:r>
        <w:t>.</w:t>
      </w:r>
    </w:p>
    <w:p w:rsidR="0071433B" w:rsidRDefault="003608F1">
      <w:pPr>
        <w:pStyle w:val="Gvdemetni0"/>
        <w:shd w:val="clear" w:color="auto" w:fill="auto"/>
        <w:spacing w:before="0"/>
        <w:ind w:left="20" w:right="80"/>
      </w:pPr>
      <w:r>
        <w:t>MUHAMMEN BEDELİ: 95.000,00 TL(İcra Hukuk Mahkemesinde kıymet takdirine itiraz davası nedeniyle belirlenen değer)</w:t>
      </w:r>
    </w:p>
    <w:p w:rsidR="0071433B" w:rsidRDefault="003608F1">
      <w:pPr>
        <w:pStyle w:val="Gvdemetni0"/>
        <w:shd w:val="clear" w:color="auto" w:fill="auto"/>
        <w:spacing w:before="0"/>
        <w:ind w:left="20"/>
      </w:pPr>
      <w:r>
        <w:t>SATIŞ ŞARTLARI:</w:t>
      </w:r>
    </w:p>
    <w:p w:rsidR="0071433B" w:rsidRDefault="003608F1">
      <w:pPr>
        <w:pStyle w:val="Gvdemetni0"/>
        <w:shd w:val="clear" w:color="auto" w:fill="auto"/>
        <w:spacing w:before="0"/>
        <w:ind w:left="20"/>
      </w:pPr>
      <w:r>
        <w:t xml:space="preserve">Yukarıda açık tapu kaydı, imar ve </w:t>
      </w:r>
      <w:proofErr w:type="gramStart"/>
      <w:r>
        <w:t>halihazır</w:t>
      </w:r>
      <w:proofErr w:type="gramEnd"/>
      <w:r>
        <w:t xml:space="preserve"> durumu ve kıymeti belirtilen taşınmazın;</w:t>
      </w:r>
    </w:p>
    <w:p w:rsidR="0071433B" w:rsidRDefault="003608F1">
      <w:pPr>
        <w:pStyle w:val="Gvdemetni0"/>
        <w:numPr>
          <w:ilvl w:val="0"/>
          <w:numId w:val="1"/>
        </w:numPr>
        <w:shd w:val="clear" w:color="auto" w:fill="auto"/>
        <w:tabs>
          <w:tab w:val="left" w:pos="178"/>
        </w:tabs>
        <w:spacing w:before="0"/>
        <w:ind w:left="20" w:right="80"/>
      </w:pPr>
      <w:r>
        <w:t xml:space="preserve">Satışı: </w:t>
      </w:r>
      <w:proofErr w:type="gramStart"/>
      <w:r>
        <w:t>20/07/2012</w:t>
      </w:r>
      <w:proofErr w:type="gramEnd"/>
      <w:r>
        <w:t xml:space="preserve"> günü saat 15.30-15.40 'e kadar Pozantı Belediyesi Atatürk Kültür Merkezinde açık arttırma suretiyle yapılacaktır. Bu arttırmada tahmin edilen kıymetin % 60'ını ve rüçhanlı alacaklıları mecmuunu ve satış masraflarını geçmek şartı ile ihale olunur. Böyle bir bedelle alıcı çıkmazsa en çok arttıranın taahhüdü baki kalmak şartıyla,</w:t>
      </w:r>
    </w:p>
    <w:p w:rsidR="0071433B" w:rsidRDefault="003608F1">
      <w:pPr>
        <w:pStyle w:val="Gvdemetni0"/>
        <w:numPr>
          <w:ilvl w:val="0"/>
          <w:numId w:val="1"/>
        </w:numPr>
        <w:shd w:val="clear" w:color="auto" w:fill="auto"/>
        <w:tabs>
          <w:tab w:val="left" w:pos="183"/>
        </w:tabs>
        <w:spacing w:before="0"/>
        <w:ind w:left="20" w:right="80"/>
      </w:pPr>
      <w:r>
        <w:t xml:space="preserve">Satışı: </w:t>
      </w:r>
      <w:proofErr w:type="gramStart"/>
      <w:r>
        <w:t>30/07/2012</w:t>
      </w:r>
      <w:proofErr w:type="gramEnd"/>
      <w:r>
        <w:t xml:space="preserve"> günü saat 15.30-15.40’e kadar aynı saat ve aynı yerde İkinci arttırmaya çıkarılacaktır.</w:t>
      </w:r>
    </w:p>
    <w:p w:rsidR="0071433B" w:rsidRDefault="003608F1">
      <w:pPr>
        <w:pStyle w:val="Gvdemetni0"/>
        <w:shd w:val="clear" w:color="auto" w:fill="auto"/>
        <w:spacing w:before="0"/>
        <w:ind w:left="20" w:right="80"/>
      </w:pPr>
      <w:r>
        <w:t xml:space="preserve">Bu artırmada tahmin edilen kıymetin % 40'ını, rüçhanlı alacaklıların alacağı mecmuunu ve satış masraflarını geçmesi şartı ile </w:t>
      </w:r>
      <w:proofErr w:type="spellStart"/>
      <w:r>
        <w:t>ençok</w:t>
      </w:r>
      <w:proofErr w:type="spellEnd"/>
      <w:r>
        <w:t xml:space="preserve"> arttırana ihale olunur.</w:t>
      </w:r>
    </w:p>
    <w:p w:rsidR="0071433B" w:rsidRDefault="003608F1">
      <w:pPr>
        <w:pStyle w:val="Gvdemetni0"/>
        <w:shd w:val="clear" w:color="auto" w:fill="auto"/>
        <w:spacing w:before="0"/>
        <w:ind w:left="20" w:right="80"/>
      </w:pPr>
      <w:r>
        <w:t xml:space="preserve">Arttırmaya iştirak edeceklerin tahmin edilen kıymetin % 20’si </w:t>
      </w:r>
      <w:proofErr w:type="spellStart"/>
      <w:r>
        <w:t>nisbetinde</w:t>
      </w:r>
      <w:proofErr w:type="spellEnd"/>
      <w:r>
        <w:t xml:space="preserve"> pey akçesi veya bu miktar kadar Milli bir bankanın teminat mektubunu veya bu miktar karşılığında döviz veya milli bir bankanın teyidi yapılmış bloke çekini vermeleri lazımdır. Satış peşin para iledir Alıcı istediğinde (10) günü geçmemek üzere mehil verilebilir. Tellaliye resmi ihale bedelinden ödenir, ihale damga pulu bedeli, %1 oranında Katma Değer Vergisi, tapu alım harcı ve masrafları alıcıya ait olup, birikmiş vergiler, tapu satım harcı satış bedelinden ödenir, ipotek sahibi alacaklılar ile diğer ilgililerin (ilgililer tabirine irtifak hakkı sahipleri de </w:t>
      </w:r>
      <w:proofErr w:type="gramStart"/>
      <w:r>
        <w:t>dahildir</w:t>
      </w:r>
      <w:proofErr w:type="gramEnd"/>
      <w:r>
        <w:t>) bu taşınmaz üzerindeki haklarını hususiyle faiz ve masrafa dair olan iddialarını dayanağı belgeler ile 15 gün içinde Müdürlüğümüze bildirmeleri lazımdır. Aksi takdirde hakları Tapu sicili ile sabit olmadıkça paylaşmadan hariç bırakılacaklardır.</w:t>
      </w:r>
    </w:p>
    <w:p w:rsidR="0071433B" w:rsidRDefault="003608F1">
      <w:pPr>
        <w:pStyle w:val="Gvdemetni0"/>
        <w:shd w:val="clear" w:color="auto" w:fill="auto"/>
        <w:spacing w:before="0"/>
        <w:ind w:left="20" w:right="80"/>
      </w:pPr>
      <w:r>
        <w:t xml:space="preserve">Satış bedeli hemen veya verilen süre içinde ödenmezse </w:t>
      </w:r>
      <w:proofErr w:type="gramStart"/>
      <w:r>
        <w:t>İİK.</w:t>
      </w:r>
      <w:proofErr w:type="spellStart"/>
      <w:r>
        <w:t>nun</w:t>
      </w:r>
      <w:proofErr w:type="spellEnd"/>
      <w:proofErr w:type="gramEnd"/>
      <w:r>
        <w:t xml:space="preserve"> 133. maddesi gereğince ihale </w:t>
      </w:r>
      <w:proofErr w:type="spellStart"/>
      <w:r>
        <w:t>fesh</w:t>
      </w:r>
      <w:proofErr w:type="spellEnd"/>
      <w:r>
        <w:t xml:space="preserve"> edilir. İki ihale arasındaki farktan ve yasal faizden alıcı ve kefilleri mesul tutulacak ve hiçbir hükme hacet kalmadan kendilerinden tahsil edilecektir.</w:t>
      </w:r>
    </w:p>
    <w:p w:rsidR="0071433B" w:rsidRDefault="003608F1">
      <w:pPr>
        <w:pStyle w:val="Gvdemetni0"/>
        <w:shd w:val="clear" w:color="auto" w:fill="auto"/>
        <w:spacing w:before="0"/>
        <w:ind w:left="20" w:right="80"/>
      </w:pPr>
      <w:r>
        <w:t>Şartname ilan tarihinden itibaren dairede açık olup, isteyen alıcıya masraf verildiğinde bir örneği gönderilebilir.</w:t>
      </w:r>
    </w:p>
    <w:p w:rsidR="0071433B" w:rsidRDefault="003608F1">
      <w:pPr>
        <w:pStyle w:val="Gvdemetni0"/>
        <w:shd w:val="clear" w:color="auto" w:fill="auto"/>
        <w:tabs>
          <w:tab w:val="left" w:pos="5554"/>
        </w:tabs>
        <w:spacing w:before="0"/>
        <w:ind w:left="20" w:right="80"/>
      </w:pPr>
      <w:r>
        <w:t xml:space="preserve">Satışa iştirak edenlerin şartnameyi görmüş ve münderecatını kabul etmiş sayılacakları başkaca bilgi almak isteyenlerin Müdürlüğümüzün 2009/107 ES. </w:t>
      </w:r>
      <w:proofErr w:type="gramStart"/>
      <w:r>
        <w:t>sayılı</w:t>
      </w:r>
      <w:proofErr w:type="gramEnd"/>
      <w:r>
        <w:t xml:space="preserve"> dosya numarası ile müracaat etmeleri ilan olunur.</w:t>
      </w:r>
      <w:r>
        <w:tab/>
      </w:r>
      <w:r>
        <w:rPr>
          <w:vertAlign w:val="subscript"/>
        </w:rPr>
        <w:t>B</w:t>
      </w:r>
      <w:r>
        <w:t xml:space="preserve">. </w:t>
      </w:r>
      <w:r>
        <w:rPr>
          <w:rStyle w:val="Gvdemetni6ptKaln"/>
        </w:rPr>
        <w:t>33444</w:t>
      </w:r>
    </w:p>
    <w:p w:rsidR="0071433B" w:rsidRDefault="003608F1">
      <w:pPr>
        <w:pStyle w:val="Gvdemetni20"/>
        <w:shd w:val="clear" w:color="auto" w:fill="auto"/>
        <w:tabs>
          <w:tab w:val="left" w:pos="2026"/>
        </w:tabs>
        <w:spacing w:after="104" w:line="170" w:lineRule="exact"/>
        <w:ind w:left="20"/>
      </w:pPr>
      <w:proofErr w:type="gramStart"/>
      <w:r>
        <w:rPr>
          <w:rStyle w:val="Gvdemetni2KalnDeil0ptbolukbraklyor"/>
        </w:rPr>
        <w:t>12/06/2012</w:t>
      </w:r>
      <w:proofErr w:type="gramEnd"/>
      <w:r>
        <w:rPr>
          <w:rStyle w:val="Gvdemetni2KalnDeil0ptbolukbraklyor"/>
        </w:rPr>
        <w:tab/>
        <w:t xml:space="preserve">Resmi ilanlar </w:t>
      </w:r>
      <w:r>
        <w:t>www.ilan.gov.</w:t>
      </w:r>
      <w:proofErr w:type="spellStart"/>
      <w:r>
        <w:t>tr'de</w:t>
      </w:r>
      <w:proofErr w:type="spellEnd"/>
      <w:r>
        <w:rPr>
          <w:lang w:val="en-US"/>
        </w:rPr>
        <w:t>(</w:t>
      </w:r>
      <w:hyperlink r:id="rId7" w:history="1">
        <w:r>
          <w:rPr>
            <w:rStyle w:val="Kpr"/>
            <w:lang w:val="en-US"/>
          </w:rPr>
          <w:t>www.bik.gov.tr</w:t>
        </w:r>
      </w:hyperlink>
      <w:r>
        <w:rPr>
          <w:lang w:val="en-US"/>
        </w:rPr>
        <w:t>)</w:t>
      </w:r>
    </w:p>
    <w:p w:rsidR="0071433B" w:rsidRDefault="003608F1">
      <w:pPr>
        <w:pStyle w:val="Gvdemetni30"/>
        <w:shd w:val="clear" w:color="auto" w:fill="auto"/>
        <w:tabs>
          <w:tab w:val="left" w:leader="dot" w:pos="3787"/>
        </w:tabs>
        <w:spacing w:before="0" w:line="200" w:lineRule="exact"/>
        <w:ind w:left="3720"/>
      </w:pPr>
      <w:r>
        <w:rPr>
          <w:rStyle w:val="Gvdemetni31"/>
        </w:rPr>
        <w:tab/>
      </w:r>
    </w:p>
    <w:sectPr w:rsidR="0071433B" w:rsidSect="0071433B">
      <w:type w:val="continuous"/>
      <w:pgSz w:w="11909" w:h="16838"/>
      <w:pgMar w:top="2972" w:right="2832" w:bottom="1887" w:left="29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B6" w:rsidRDefault="003072B6" w:rsidP="0071433B">
      <w:r>
        <w:separator/>
      </w:r>
    </w:p>
  </w:endnote>
  <w:endnote w:type="continuationSeparator" w:id="0">
    <w:p w:rsidR="003072B6" w:rsidRDefault="003072B6" w:rsidP="0071433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onsolas">
    <w:panose1 w:val="020B0609020204030204"/>
    <w:charset w:val="A2"/>
    <w:family w:val="modern"/>
    <w:pitch w:val="fixed"/>
    <w:sig w:usb0="A00002EF" w:usb1="4000204B" w:usb2="00000000" w:usb3="00000000" w:csb0="0000009F" w:csb1="00000000"/>
  </w:font>
  <w:font w:name="Corbel">
    <w:panose1 w:val="020B0503020204020204"/>
    <w:charset w:val="A2"/>
    <w:family w:val="swiss"/>
    <w:pitch w:val="variable"/>
    <w:sig w:usb0="A00002EF" w:usb1="4000204B" w:usb2="00000000" w:usb3="00000000" w:csb0="0000009F" w:csb1="00000000"/>
  </w:font>
  <w:font w:name="Microsoft Sans Serif">
    <w:panose1 w:val="020B0604020202020204"/>
    <w:charset w:val="A2"/>
    <w:family w:val="swiss"/>
    <w:pitch w:val="variable"/>
    <w:sig w:usb0="61002BDF"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B6" w:rsidRDefault="003072B6"/>
  </w:footnote>
  <w:footnote w:type="continuationSeparator" w:id="0">
    <w:p w:rsidR="003072B6" w:rsidRDefault="003072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379FC"/>
    <w:multiLevelType w:val="multilevel"/>
    <w:tmpl w:val="81E0DE1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1433B"/>
    <w:rsid w:val="002C59BF"/>
    <w:rsid w:val="003072B6"/>
    <w:rsid w:val="003608F1"/>
    <w:rsid w:val="003C7E84"/>
    <w:rsid w:val="005323F4"/>
    <w:rsid w:val="007143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433B"/>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1433B"/>
    <w:rPr>
      <w:color w:val="000080"/>
      <w:u w:val="single"/>
    </w:rPr>
  </w:style>
  <w:style w:type="character" w:customStyle="1" w:styleId="Gvdemetni4Exact">
    <w:name w:val="Gövde metni (4) Exact"/>
    <w:basedOn w:val="VarsaylanParagrafYazTipi"/>
    <w:link w:val="Gvdemetni4"/>
    <w:rsid w:val="0071433B"/>
    <w:rPr>
      <w:rFonts w:ascii="Arial Narrow" w:eastAsia="Arial Narrow" w:hAnsi="Arial Narrow" w:cs="Arial Narrow"/>
      <w:b w:val="0"/>
      <w:bCs w:val="0"/>
      <w:i w:val="0"/>
      <w:iCs w:val="0"/>
      <w:smallCaps w:val="0"/>
      <w:strike w:val="0"/>
      <w:spacing w:val="-5"/>
      <w:sz w:val="16"/>
      <w:szCs w:val="16"/>
      <w:u w:val="none"/>
    </w:rPr>
  </w:style>
  <w:style w:type="character" w:customStyle="1" w:styleId="Gvdemetni5Exact">
    <w:name w:val="Gövde metni (5) Exact"/>
    <w:basedOn w:val="VarsaylanParagrafYazTipi"/>
    <w:link w:val="Gvdemetni5"/>
    <w:rsid w:val="0071433B"/>
    <w:rPr>
      <w:rFonts w:ascii="Consolas" w:eastAsia="Consolas" w:hAnsi="Consolas" w:cs="Consolas"/>
      <w:b w:val="0"/>
      <w:bCs w:val="0"/>
      <w:i w:val="0"/>
      <w:iCs w:val="0"/>
      <w:smallCaps w:val="0"/>
      <w:strike w:val="0"/>
      <w:spacing w:val="-34"/>
      <w:sz w:val="17"/>
      <w:szCs w:val="17"/>
      <w:u w:val="none"/>
    </w:rPr>
  </w:style>
  <w:style w:type="character" w:customStyle="1" w:styleId="Gvdemetni6Exact">
    <w:name w:val="Gövde metni (6) Exact"/>
    <w:basedOn w:val="VarsaylanParagrafYazTipi"/>
    <w:link w:val="Gvdemetni6"/>
    <w:rsid w:val="0071433B"/>
    <w:rPr>
      <w:rFonts w:ascii="Arial Narrow" w:eastAsia="Arial Narrow" w:hAnsi="Arial Narrow" w:cs="Arial Narrow"/>
      <w:b w:val="0"/>
      <w:bCs w:val="0"/>
      <w:i/>
      <w:iCs/>
      <w:smallCaps w:val="0"/>
      <w:strike w:val="0"/>
      <w:spacing w:val="16"/>
      <w:sz w:val="15"/>
      <w:szCs w:val="15"/>
      <w:u w:val="none"/>
    </w:rPr>
  </w:style>
  <w:style w:type="character" w:customStyle="1" w:styleId="Gvdemetni7Exact">
    <w:name w:val="Gövde metni (7) Exact"/>
    <w:basedOn w:val="VarsaylanParagrafYazTipi"/>
    <w:link w:val="Gvdemetni7"/>
    <w:rsid w:val="0071433B"/>
    <w:rPr>
      <w:rFonts w:ascii="Arial Narrow" w:eastAsia="Arial Narrow" w:hAnsi="Arial Narrow" w:cs="Arial Narrow"/>
      <w:b w:val="0"/>
      <w:bCs w:val="0"/>
      <w:i w:val="0"/>
      <w:iCs w:val="0"/>
      <w:smallCaps w:val="0"/>
      <w:strike w:val="0"/>
      <w:spacing w:val="-5"/>
      <w:sz w:val="14"/>
      <w:szCs w:val="14"/>
      <w:u w:val="none"/>
    </w:rPr>
  </w:style>
  <w:style w:type="character" w:customStyle="1" w:styleId="Gvdemetni8Exact">
    <w:name w:val="Gövde metni (8) Exact"/>
    <w:basedOn w:val="VarsaylanParagrafYazTipi"/>
    <w:link w:val="Gvdemetni8"/>
    <w:rsid w:val="0071433B"/>
    <w:rPr>
      <w:rFonts w:ascii="Arial Narrow" w:eastAsia="Arial Narrow" w:hAnsi="Arial Narrow" w:cs="Arial Narrow"/>
      <w:b/>
      <w:bCs/>
      <w:i w:val="0"/>
      <w:iCs w:val="0"/>
      <w:smallCaps w:val="0"/>
      <w:strike w:val="0"/>
      <w:spacing w:val="-2"/>
      <w:sz w:val="17"/>
      <w:szCs w:val="17"/>
      <w:u w:val="none"/>
    </w:rPr>
  </w:style>
  <w:style w:type="character" w:customStyle="1" w:styleId="Gvdemetni9Exact">
    <w:name w:val="Gövde metni (9) Exact"/>
    <w:basedOn w:val="VarsaylanParagrafYazTipi"/>
    <w:link w:val="Gvdemetni9"/>
    <w:rsid w:val="0071433B"/>
    <w:rPr>
      <w:rFonts w:ascii="Corbel" w:eastAsia="Corbel" w:hAnsi="Corbel" w:cs="Corbel"/>
      <w:b w:val="0"/>
      <w:bCs w:val="0"/>
      <w:i w:val="0"/>
      <w:iCs w:val="0"/>
      <w:smallCaps w:val="0"/>
      <w:strike w:val="0"/>
      <w:spacing w:val="-3"/>
      <w:sz w:val="19"/>
      <w:szCs w:val="19"/>
      <w:u w:val="none"/>
    </w:rPr>
  </w:style>
  <w:style w:type="character" w:customStyle="1" w:styleId="GvdemetniExact">
    <w:name w:val="Gövde metni Exact"/>
    <w:basedOn w:val="VarsaylanParagrafYazTipi"/>
    <w:rsid w:val="0071433B"/>
    <w:rPr>
      <w:rFonts w:ascii="Arial Narrow" w:eastAsia="Arial Narrow" w:hAnsi="Arial Narrow" w:cs="Arial Narrow"/>
      <w:b w:val="0"/>
      <w:bCs w:val="0"/>
      <w:i w:val="0"/>
      <w:iCs w:val="0"/>
      <w:smallCaps w:val="0"/>
      <w:strike w:val="0"/>
      <w:spacing w:val="-5"/>
      <w:sz w:val="17"/>
      <w:szCs w:val="17"/>
      <w:u w:val="none"/>
    </w:rPr>
  </w:style>
  <w:style w:type="character" w:customStyle="1" w:styleId="Gvdemetni10Exact">
    <w:name w:val="Gövde metni (10) Exact"/>
    <w:basedOn w:val="VarsaylanParagrafYazTipi"/>
    <w:link w:val="Gvdemetni10"/>
    <w:rsid w:val="0071433B"/>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Gvdemetni14pt0ptbolukbraklyorExact">
    <w:name w:val="Gövde metni + 14 pt;0 pt boşluk bırakılıyor Exact"/>
    <w:basedOn w:val="Gvdemetni"/>
    <w:rsid w:val="0071433B"/>
    <w:rPr>
      <w:sz w:val="28"/>
      <w:szCs w:val="28"/>
    </w:rPr>
  </w:style>
  <w:style w:type="character" w:customStyle="1" w:styleId="Gvdemetni14ptKaln0ptbolukbraklyorExact">
    <w:name w:val="Gövde metni + 14 pt;Kalın;0 pt boşluk bırakılıyor Exact"/>
    <w:basedOn w:val="Gvdemetni"/>
    <w:rsid w:val="0071433B"/>
    <w:rPr>
      <w:b/>
      <w:bCs/>
      <w:spacing w:val="-11"/>
      <w:sz w:val="28"/>
      <w:szCs w:val="28"/>
    </w:rPr>
  </w:style>
  <w:style w:type="character" w:customStyle="1" w:styleId="Gvdemetni11Exact">
    <w:name w:val="Gövde metni (11) Exact"/>
    <w:basedOn w:val="VarsaylanParagrafYazTipi"/>
    <w:link w:val="Gvdemetni11"/>
    <w:rsid w:val="0071433B"/>
    <w:rPr>
      <w:rFonts w:ascii="Microsoft Sans Serif" w:eastAsia="Microsoft Sans Serif" w:hAnsi="Microsoft Sans Serif" w:cs="Microsoft Sans Serif"/>
      <w:b w:val="0"/>
      <w:bCs w:val="0"/>
      <w:i w:val="0"/>
      <w:iCs w:val="0"/>
      <w:smallCaps w:val="0"/>
      <w:strike w:val="0"/>
      <w:sz w:val="51"/>
      <w:szCs w:val="51"/>
      <w:u w:val="none"/>
    </w:rPr>
  </w:style>
  <w:style w:type="character" w:customStyle="1" w:styleId="Gvdemetni12Exact">
    <w:name w:val="Gövde metni (12) Exact"/>
    <w:basedOn w:val="VarsaylanParagrafYazTipi"/>
    <w:link w:val="Gvdemetni12"/>
    <w:rsid w:val="0071433B"/>
    <w:rPr>
      <w:rFonts w:ascii="Corbel" w:eastAsia="Corbel" w:hAnsi="Corbel" w:cs="Corbel"/>
      <w:b/>
      <w:bCs/>
      <w:i w:val="0"/>
      <w:iCs w:val="0"/>
      <w:smallCaps w:val="0"/>
      <w:strike w:val="0"/>
      <w:sz w:val="19"/>
      <w:szCs w:val="19"/>
      <w:u w:val="none"/>
    </w:rPr>
  </w:style>
  <w:style w:type="character" w:customStyle="1" w:styleId="Balk1">
    <w:name w:val="Başlık #1_"/>
    <w:basedOn w:val="VarsaylanParagrafYazTipi"/>
    <w:link w:val="Balk10"/>
    <w:rsid w:val="0071433B"/>
    <w:rPr>
      <w:rFonts w:ascii="Arial Narrow" w:eastAsia="Arial Narrow" w:hAnsi="Arial Narrow" w:cs="Arial Narrow"/>
      <w:b/>
      <w:bCs/>
      <w:i w:val="0"/>
      <w:iCs w:val="0"/>
      <w:smallCaps w:val="0"/>
      <w:strike w:val="0"/>
      <w:spacing w:val="-10"/>
      <w:sz w:val="29"/>
      <w:szCs w:val="29"/>
      <w:u w:val="none"/>
    </w:rPr>
  </w:style>
  <w:style w:type="character" w:customStyle="1" w:styleId="Gvdemetni">
    <w:name w:val="Gövde metni_"/>
    <w:basedOn w:val="VarsaylanParagrafYazTipi"/>
    <w:link w:val="Gvdemetni0"/>
    <w:rsid w:val="0071433B"/>
    <w:rPr>
      <w:rFonts w:ascii="Arial Narrow" w:eastAsia="Arial Narrow" w:hAnsi="Arial Narrow" w:cs="Arial Narrow"/>
      <w:b w:val="0"/>
      <w:bCs w:val="0"/>
      <w:i w:val="0"/>
      <w:iCs w:val="0"/>
      <w:smallCaps w:val="0"/>
      <w:strike w:val="0"/>
      <w:sz w:val="17"/>
      <w:szCs w:val="17"/>
      <w:u w:val="none"/>
    </w:rPr>
  </w:style>
  <w:style w:type="character" w:customStyle="1" w:styleId="Gvdemetni6ptKaln">
    <w:name w:val="Gövde metni + 6 pt;Kalın"/>
    <w:basedOn w:val="Gvdemetni"/>
    <w:rsid w:val="0071433B"/>
    <w:rPr>
      <w:b/>
      <w:bCs/>
      <w:color w:val="000000"/>
      <w:spacing w:val="0"/>
      <w:w w:val="100"/>
      <w:position w:val="0"/>
      <w:sz w:val="12"/>
      <w:szCs w:val="12"/>
      <w:lang w:val="tr-TR"/>
    </w:rPr>
  </w:style>
  <w:style w:type="character" w:customStyle="1" w:styleId="Gvdemetni2">
    <w:name w:val="Gövde metni (2)_"/>
    <w:basedOn w:val="VarsaylanParagrafYazTipi"/>
    <w:link w:val="Gvdemetni20"/>
    <w:rsid w:val="0071433B"/>
    <w:rPr>
      <w:rFonts w:ascii="Arial Narrow" w:eastAsia="Arial Narrow" w:hAnsi="Arial Narrow" w:cs="Arial Narrow"/>
      <w:b/>
      <w:bCs/>
      <w:i w:val="0"/>
      <w:iCs w:val="0"/>
      <w:smallCaps w:val="0"/>
      <w:strike w:val="0"/>
      <w:spacing w:val="20"/>
      <w:sz w:val="17"/>
      <w:szCs w:val="17"/>
      <w:u w:val="none"/>
    </w:rPr>
  </w:style>
  <w:style w:type="character" w:customStyle="1" w:styleId="Gvdemetni2KalnDeil0ptbolukbraklyor">
    <w:name w:val="Gövde metni (2) + Kalın Değil;0 pt boşluk bırakılıyor"/>
    <w:basedOn w:val="Gvdemetni2"/>
    <w:rsid w:val="0071433B"/>
    <w:rPr>
      <w:b/>
      <w:bCs/>
      <w:color w:val="000000"/>
      <w:spacing w:val="0"/>
      <w:w w:val="100"/>
      <w:position w:val="0"/>
      <w:lang w:val="tr-TR"/>
    </w:rPr>
  </w:style>
  <w:style w:type="character" w:customStyle="1" w:styleId="Gvdemetni3">
    <w:name w:val="Gövde metni (3)_"/>
    <w:basedOn w:val="VarsaylanParagrafYazTipi"/>
    <w:link w:val="Gvdemetni30"/>
    <w:rsid w:val="0071433B"/>
    <w:rPr>
      <w:rFonts w:ascii="Corbel" w:eastAsia="Corbel" w:hAnsi="Corbel" w:cs="Corbel"/>
      <w:b w:val="0"/>
      <w:bCs w:val="0"/>
      <w:i w:val="0"/>
      <w:iCs w:val="0"/>
      <w:smallCaps w:val="0"/>
      <w:strike w:val="0"/>
      <w:sz w:val="20"/>
      <w:szCs w:val="20"/>
      <w:u w:val="none"/>
    </w:rPr>
  </w:style>
  <w:style w:type="character" w:customStyle="1" w:styleId="Gvdemetni31">
    <w:name w:val="Gövde metni (3)"/>
    <w:basedOn w:val="Gvdemetni3"/>
    <w:rsid w:val="0071433B"/>
    <w:rPr>
      <w:strike/>
      <w:color w:val="000000"/>
      <w:spacing w:val="0"/>
      <w:w w:val="100"/>
      <w:position w:val="0"/>
    </w:rPr>
  </w:style>
  <w:style w:type="paragraph" w:customStyle="1" w:styleId="Gvdemetni4">
    <w:name w:val="Gövde metni (4)"/>
    <w:basedOn w:val="Normal"/>
    <w:link w:val="Gvdemetni4Exact"/>
    <w:rsid w:val="0071433B"/>
    <w:pPr>
      <w:shd w:val="clear" w:color="auto" w:fill="FFFFFF"/>
      <w:spacing w:line="0" w:lineRule="atLeast"/>
      <w:jc w:val="both"/>
    </w:pPr>
    <w:rPr>
      <w:rFonts w:ascii="Arial Narrow" w:eastAsia="Arial Narrow" w:hAnsi="Arial Narrow" w:cs="Arial Narrow"/>
      <w:spacing w:val="-5"/>
      <w:sz w:val="16"/>
      <w:szCs w:val="16"/>
    </w:rPr>
  </w:style>
  <w:style w:type="paragraph" w:customStyle="1" w:styleId="Gvdemetni5">
    <w:name w:val="Gövde metni (5)"/>
    <w:basedOn w:val="Normal"/>
    <w:link w:val="Gvdemetni5Exact"/>
    <w:rsid w:val="0071433B"/>
    <w:pPr>
      <w:shd w:val="clear" w:color="auto" w:fill="FFFFFF"/>
      <w:spacing w:line="0" w:lineRule="atLeast"/>
      <w:jc w:val="both"/>
    </w:pPr>
    <w:rPr>
      <w:rFonts w:ascii="Consolas" w:eastAsia="Consolas" w:hAnsi="Consolas" w:cs="Consolas"/>
      <w:spacing w:val="-34"/>
      <w:sz w:val="17"/>
      <w:szCs w:val="17"/>
    </w:rPr>
  </w:style>
  <w:style w:type="paragraph" w:customStyle="1" w:styleId="Gvdemetni6">
    <w:name w:val="Gövde metni (6)"/>
    <w:basedOn w:val="Normal"/>
    <w:link w:val="Gvdemetni6Exact"/>
    <w:rsid w:val="0071433B"/>
    <w:pPr>
      <w:shd w:val="clear" w:color="auto" w:fill="FFFFFF"/>
      <w:spacing w:after="240" w:line="0" w:lineRule="atLeast"/>
      <w:jc w:val="both"/>
    </w:pPr>
    <w:rPr>
      <w:rFonts w:ascii="Arial Narrow" w:eastAsia="Arial Narrow" w:hAnsi="Arial Narrow" w:cs="Arial Narrow"/>
      <w:i/>
      <w:iCs/>
      <w:spacing w:val="16"/>
      <w:sz w:val="15"/>
      <w:szCs w:val="15"/>
    </w:rPr>
  </w:style>
  <w:style w:type="paragraph" w:customStyle="1" w:styleId="Gvdemetni7">
    <w:name w:val="Gövde metni (7)"/>
    <w:basedOn w:val="Normal"/>
    <w:link w:val="Gvdemetni7Exact"/>
    <w:rsid w:val="0071433B"/>
    <w:pPr>
      <w:shd w:val="clear" w:color="auto" w:fill="FFFFFF"/>
      <w:spacing w:before="240" w:line="0" w:lineRule="atLeast"/>
      <w:jc w:val="both"/>
    </w:pPr>
    <w:rPr>
      <w:rFonts w:ascii="Arial Narrow" w:eastAsia="Arial Narrow" w:hAnsi="Arial Narrow" w:cs="Arial Narrow"/>
      <w:spacing w:val="-5"/>
      <w:sz w:val="14"/>
      <w:szCs w:val="14"/>
    </w:rPr>
  </w:style>
  <w:style w:type="paragraph" w:customStyle="1" w:styleId="Gvdemetni8">
    <w:name w:val="Gövde metni (8)"/>
    <w:basedOn w:val="Normal"/>
    <w:link w:val="Gvdemetni8Exact"/>
    <w:rsid w:val="0071433B"/>
    <w:pPr>
      <w:shd w:val="clear" w:color="auto" w:fill="FFFFFF"/>
      <w:spacing w:line="0" w:lineRule="atLeast"/>
      <w:jc w:val="both"/>
    </w:pPr>
    <w:rPr>
      <w:rFonts w:ascii="Arial Narrow" w:eastAsia="Arial Narrow" w:hAnsi="Arial Narrow" w:cs="Arial Narrow"/>
      <w:b/>
      <w:bCs/>
      <w:spacing w:val="-2"/>
      <w:sz w:val="17"/>
      <w:szCs w:val="17"/>
    </w:rPr>
  </w:style>
  <w:style w:type="paragraph" w:customStyle="1" w:styleId="Gvdemetni9">
    <w:name w:val="Gövde metni (9)"/>
    <w:basedOn w:val="Normal"/>
    <w:link w:val="Gvdemetni9Exact"/>
    <w:rsid w:val="0071433B"/>
    <w:pPr>
      <w:shd w:val="clear" w:color="auto" w:fill="FFFFFF"/>
      <w:spacing w:line="211" w:lineRule="exact"/>
      <w:jc w:val="both"/>
    </w:pPr>
    <w:rPr>
      <w:rFonts w:ascii="Corbel" w:eastAsia="Corbel" w:hAnsi="Corbel" w:cs="Corbel"/>
      <w:spacing w:val="-3"/>
      <w:sz w:val="19"/>
      <w:szCs w:val="19"/>
    </w:rPr>
  </w:style>
  <w:style w:type="paragraph" w:customStyle="1" w:styleId="Gvdemetni0">
    <w:name w:val="Gövde metni"/>
    <w:basedOn w:val="Normal"/>
    <w:link w:val="Gvdemetni"/>
    <w:rsid w:val="0071433B"/>
    <w:pPr>
      <w:shd w:val="clear" w:color="auto" w:fill="FFFFFF"/>
      <w:spacing w:before="120" w:line="206" w:lineRule="exact"/>
    </w:pPr>
    <w:rPr>
      <w:rFonts w:ascii="Arial Narrow" w:eastAsia="Arial Narrow" w:hAnsi="Arial Narrow" w:cs="Arial Narrow"/>
      <w:sz w:val="17"/>
      <w:szCs w:val="17"/>
    </w:rPr>
  </w:style>
  <w:style w:type="paragraph" w:customStyle="1" w:styleId="Gvdemetni10">
    <w:name w:val="Gövde metni (10)"/>
    <w:basedOn w:val="Normal"/>
    <w:link w:val="Gvdemetni10Exact"/>
    <w:rsid w:val="0071433B"/>
    <w:pPr>
      <w:shd w:val="clear" w:color="auto" w:fill="FFFFFF"/>
      <w:spacing w:line="211" w:lineRule="exact"/>
      <w:jc w:val="both"/>
    </w:pPr>
    <w:rPr>
      <w:rFonts w:ascii="Microsoft Sans Serif" w:eastAsia="Microsoft Sans Serif" w:hAnsi="Microsoft Sans Serif" w:cs="Microsoft Sans Serif"/>
      <w:sz w:val="11"/>
      <w:szCs w:val="11"/>
    </w:rPr>
  </w:style>
  <w:style w:type="paragraph" w:customStyle="1" w:styleId="Gvdemetni11">
    <w:name w:val="Gövde metni (11)"/>
    <w:basedOn w:val="Normal"/>
    <w:link w:val="Gvdemetni11Exact"/>
    <w:rsid w:val="0071433B"/>
    <w:pPr>
      <w:shd w:val="clear" w:color="auto" w:fill="FFFFFF"/>
      <w:spacing w:before="240" w:after="420" w:line="0" w:lineRule="atLeast"/>
    </w:pPr>
    <w:rPr>
      <w:rFonts w:ascii="Microsoft Sans Serif" w:eastAsia="Microsoft Sans Serif" w:hAnsi="Microsoft Sans Serif" w:cs="Microsoft Sans Serif"/>
      <w:sz w:val="51"/>
      <w:szCs w:val="51"/>
    </w:rPr>
  </w:style>
  <w:style w:type="paragraph" w:customStyle="1" w:styleId="Gvdemetni12">
    <w:name w:val="Gövde metni (12)"/>
    <w:basedOn w:val="Normal"/>
    <w:link w:val="Gvdemetni12Exact"/>
    <w:rsid w:val="0071433B"/>
    <w:pPr>
      <w:shd w:val="clear" w:color="auto" w:fill="FFFFFF"/>
      <w:spacing w:before="420" w:after="240" w:line="0" w:lineRule="atLeast"/>
      <w:jc w:val="both"/>
    </w:pPr>
    <w:rPr>
      <w:rFonts w:ascii="Corbel" w:eastAsia="Corbel" w:hAnsi="Corbel" w:cs="Corbel"/>
      <w:b/>
      <w:bCs/>
      <w:sz w:val="19"/>
      <w:szCs w:val="19"/>
    </w:rPr>
  </w:style>
  <w:style w:type="paragraph" w:customStyle="1" w:styleId="Balk10">
    <w:name w:val="Başlık #1"/>
    <w:basedOn w:val="Normal"/>
    <w:link w:val="Balk1"/>
    <w:rsid w:val="0071433B"/>
    <w:pPr>
      <w:shd w:val="clear" w:color="auto" w:fill="FFFFFF"/>
      <w:spacing w:after="120" w:line="331" w:lineRule="exact"/>
      <w:outlineLvl w:val="0"/>
    </w:pPr>
    <w:rPr>
      <w:rFonts w:ascii="Arial Narrow" w:eastAsia="Arial Narrow" w:hAnsi="Arial Narrow" w:cs="Arial Narrow"/>
      <w:b/>
      <w:bCs/>
      <w:spacing w:val="-10"/>
      <w:sz w:val="29"/>
      <w:szCs w:val="29"/>
    </w:rPr>
  </w:style>
  <w:style w:type="paragraph" w:customStyle="1" w:styleId="Gvdemetni20">
    <w:name w:val="Gövde metni (2)"/>
    <w:basedOn w:val="Normal"/>
    <w:link w:val="Gvdemetni2"/>
    <w:rsid w:val="0071433B"/>
    <w:pPr>
      <w:shd w:val="clear" w:color="auto" w:fill="FFFFFF"/>
      <w:spacing w:after="240" w:line="0" w:lineRule="atLeast"/>
    </w:pPr>
    <w:rPr>
      <w:rFonts w:ascii="Arial Narrow" w:eastAsia="Arial Narrow" w:hAnsi="Arial Narrow" w:cs="Arial Narrow"/>
      <w:b/>
      <w:bCs/>
      <w:spacing w:val="20"/>
      <w:sz w:val="17"/>
      <w:szCs w:val="17"/>
    </w:rPr>
  </w:style>
  <w:style w:type="paragraph" w:customStyle="1" w:styleId="Gvdemetni30">
    <w:name w:val="Gövde metni (3)"/>
    <w:basedOn w:val="Normal"/>
    <w:link w:val="Gvdemetni3"/>
    <w:rsid w:val="0071433B"/>
    <w:pPr>
      <w:shd w:val="clear" w:color="auto" w:fill="FFFFFF"/>
      <w:spacing w:before="240" w:line="0" w:lineRule="atLeast"/>
    </w:pPr>
    <w:rPr>
      <w:rFonts w:ascii="Corbel" w:eastAsia="Corbel" w:hAnsi="Corbel" w:cs="Corbe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2012-06-16T14:05:00Z</dcterms:created>
  <dcterms:modified xsi:type="dcterms:W3CDTF">2012-06-16T14:05:00Z</dcterms:modified>
</cp:coreProperties>
</file>