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C93" w:rsidRDefault="00AC7C93" w:rsidP="00AC7C93"/>
    <w:p w:rsidR="00AC7C93" w:rsidRDefault="00AC7C93" w:rsidP="00AC7C93">
      <w:r>
        <w:t>T.C.</w:t>
      </w:r>
    </w:p>
    <w:p w:rsidR="00AC7C93" w:rsidRDefault="00AC7C93" w:rsidP="00AC7C93"/>
    <w:p w:rsidR="00AC7C93" w:rsidRDefault="00AC7C93" w:rsidP="00AC7C93">
      <w:r>
        <w:t>ÇATALCA</w:t>
      </w:r>
    </w:p>
    <w:p w:rsidR="00AC7C93" w:rsidRDefault="00AC7C93" w:rsidP="00AC7C93"/>
    <w:p w:rsidR="00AC7C93" w:rsidRDefault="00AC7C93" w:rsidP="00AC7C93">
      <w:r>
        <w:t>İCRA DAİRESİ</w:t>
      </w:r>
    </w:p>
    <w:p w:rsidR="00AC7C93" w:rsidRDefault="00AC7C93" w:rsidP="00AC7C93"/>
    <w:p w:rsidR="00AC7C93" w:rsidRDefault="00AC7C93" w:rsidP="00AC7C93">
      <w:r>
        <w:t>2012/27 TLMT.</w:t>
      </w:r>
    </w:p>
    <w:p w:rsidR="00AC7C93" w:rsidRDefault="00AC7C93" w:rsidP="00AC7C93"/>
    <w:p w:rsidR="00AC7C93" w:rsidRDefault="00AC7C93" w:rsidP="00AC7C93">
      <w:r>
        <w:t>TAŞINMAZIN AÇIK ARTIRMA İLANI</w:t>
      </w:r>
    </w:p>
    <w:p w:rsidR="00AC7C93" w:rsidRDefault="00AC7C93" w:rsidP="00AC7C93"/>
    <w:p w:rsidR="00AC7C93" w:rsidRDefault="00AC7C93" w:rsidP="00AC7C93">
      <w:r>
        <w:t>TAŞINMAZIN AÇIK ARTIRMA İLANI</w:t>
      </w:r>
    </w:p>
    <w:p w:rsidR="00AC7C93" w:rsidRDefault="00AC7C93" w:rsidP="00AC7C93"/>
    <w:p w:rsidR="00AC7C93" w:rsidRDefault="00AC7C93" w:rsidP="00AC7C93">
      <w:r>
        <w:t xml:space="preserve">Satılmasına karar verilen taşınmazın cinsi, niteliği, kıymeti, adedi, önemli özellikleri: Tapu </w:t>
      </w:r>
      <w:proofErr w:type="gramStart"/>
      <w:r>
        <w:t>Kaydı :Çatalca</w:t>
      </w:r>
      <w:proofErr w:type="gramEnd"/>
      <w:r>
        <w:t xml:space="preserve"> Çakıl Mah, 308 Parsel No, 17.600,00m2 Tarla Vasıfla , Taşınmaz Mal Nitelikleri :Satışa konu 308 Parsel sayılı taşınmaz mahalle yerleşik alanın batısında Çatalca-Elbasan yolu istikametinde , yolun sağ tarafında , Mahalle yerleşik alanı dışında, yaklaşık olarak yerleşik alan merkezine 3700 metre , Çatalca </w:t>
      </w:r>
      <w:proofErr w:type="spellStart"/>
      <w:r>
        <w:t>Ovayenice</w:t>
      </w:r>
      <w:proofErr w:type="spellEnd"/>
      <w:r>
        <w:t xml:space="preserve"> </w:t>
      </w:r>
      <w:proofErr w:type="spellStart"/>
      <w:r>
        <w:t>kavşanığına</w:t>
      </w:r>
      <w:proofErr w:type="spellEnd"/>
      <w:r>
        <w:t xml:space="preserve"> 1920 </w:t>
      </w:r>
      <w:proofErr w:type="spellStart"/>
      <w:r>
        <w:t>mt</w:t>
      </w:r>
      <w:proofErr w:type="spellEnd"/>
      <w:r>
        <w:t xml:space="preserve">.asfalt yola 100 metre mesafede kalmaktadır. Harput tekstil fabrikası tesislerinin arkasında ( Çakıl Mahallesi tarafında) yer </w:t>
      </w:r>
      <w:proofErr w:type="gramStart"/>
      <w:r>
        <w:t>almaktadır.Taşınmaz</w:t>
      </w:r>
      <w:proofErr w:type="gramEnd"/>
      <w:r>
        <w:t xml:space="preserve"> tarla vasfında olup hafif meyilli mekanize tarıma uygundur. </w:t>
      </w:r>
      <w:proofErr w:type="spellStart"/>
      <w:r>
        <w:t>BCadastral</w:t>
      </w:r>
      <w:proofErr w:type="spellEnd"/>
      <w:r>
        <w:t xml:space="preserve"> yolu yoktur. Mevcut durum itibarı ile üzerinde ticari amaçlı fidan yetiştiriciliği yapıldığı tespit edilmiştir, sınırları </w:t>
      </w:r>
      <w:proofErr w:type="spellStart"/>
      <w:r>
        <w:t>şahis</w:t>
      </w:r>
      <w:proofErr w:type="spellEnd"/>
      <w:r>
        <w:t xml:space="preserve"> parselleri ile çevrilidir. Komşu ve yakın mesafesindeki taşınmazlar üzerinde yapılaşma mevcuttur taşınmazın yer aldığı Çakıl mah. yaklaşık olarak Çatalca ilçe merkezine 5000 </w:t>
      </w:r>
      <w:proofErr w:type="spellStart"/>
      <w:r>
        <w:t>mt</w:t>
      </w:r>
      <w:proofErr w:type="spellEnd"/>
      <w:r>
        <w:t xml:space="preserve">, </w:t>
      </w:r>
      <w:proofErr w:type="spellStart"/>
      <w:r>
        <w:t>Istabul</w:t>
      </w:r>
      <w:proofErr w:type="spellEnd"/>
      <w:r>
        <w:t xml:space="preserve"> iline ise 45000 </w:t>
      </w:r>
      <w:proofErr w:type="spellStart"/>
      <w:r>
        <w:t>mt</w:t>
      </w:r>
      <w:proofErr w:type="spellEnd"/>
      <w:r>
        <w:t xml:space="preserve"> mesafede kalmaktadır. Taşınmaz üzerinde yaklaşık 3 yıllık 15x12=188 adet sedir, 13x17=221 adet sedir, 31 adet mazı, 32x15=480 sedir, 32x5=160 sedir, 25 adet mazı, 5x30=150 </w:t>
      </w:r>
      <w:proofErr w:type="spellStart"/>
      <w:r>
        <w:t>göknar</w:t>
      </w:r>
      <w:proofErr w:type="spellEnd"/>
      <w:r>
        <w:t xml:space="preserve">(Kısmen az, kısmen iyi gelişmiş), 1-2 yıllık 27 adet sedir, 1-2 yıllık 61 adet sedir, 2-3 yıllık 39x8=312 erik, 36 adet </w:t>
      </w:r>
      <w:proofErr w:type="spellStart"/>
      <w:r>
        <w:t>göknar</w:t>
      </w:r>
      <w:proofErr w:type="spellEnd"/>
      <w:r>
        <w:t xml:space="preserve">, 332 adet yapraklı süs bitkisi, 68 adet palmiye, 34 adet manolya, 3-4 yıllık 5x34=170 adet </w:t>
      </w:r>
      <w:proofErr w:type="spellStart"/>
      <w:r>
        <w:t>leylandi</w:t>
      </w:r>
      <w:proofErr w:type="spellEnd"/>
      <w:r>
        <w:t xml:space="preserve">, 28x3=84 adet defne, 28x10=280 adet </w:t>
      </w:r>
      <w:proofErr w:type="spellStart"/>
      <w:r>
        <w:t>göknar</w:t>
      </w:r>
      <w:proofErr w:type="spellEnd"/>
      <w:r>
        <w:t xml:space="preserve">,28x3=84 adet, mavi ladin,28x3=84 adet, servi, 17 adet mazı,9xl5=135 adet servi, 18x6=108 adet, </w:t>
      </w:r>
      <w:proofErr w:type="spellStart"/>
      <w:r>
        <w:t>göknar</w:t>
      </w:r>
      <w:proofErr w:type="spellEnd"/>
      <w:r>
        <w:t xml:space="preserve">, 11x18=198 adet </w:t>
      </w:r>
      <w:proofErr w:type="gramStart"/>
      <w:r>
        <w:t>sedir,l</w:t>
      </w:r>
      <w:proofErr w:type="gramEnd"/>
      <w:r>
        <w:t>-2 yıllık 14 adet sedir tespit edilmiştir.</w:t>
      </w:r>
    </w:p>
    <w:p w:rsidR="00AC7C93" w:rsidRDefault="00AC7C93" w:rsidP="00AC7C93"/>
    <w:p w:rsidR="00AC7C93" w:rsidRDefault="00AC7C93" w:rsidP="00AC7C93">
      <w:r>
        <w:t xml:space="preserve">İmar </w:t>
      </w:r>
      <w:proofErr w:type="gramStart"/>
      <w:r>
        <w:t>Durumu :  Dosyada</w:t>
      </w:r>
      <w:proofErr w:type="gramEnd"/>
      <w:r>
        <w:t xml:space="preserve"> mevcut Çatalca Belediye Başkanlığının 07/02/2012 1296 sayılı yazılarında Çakıl Mah. 308 Parsel sayılı taşınmazın 1/1000.000 ölçekli Çevre Düzeni Planı kapsamında kaldığı, bahse konu parselin bulunduğu</w:t>
      </w:r>
    </w:p>
    <w:p w:rsidR="00AC7C93" w:rsidRDefault="00AC7C93" w:rsidP="00AC7C93"/>
    <w:p w:rsidR="00AC7C93" w:rsidRDefault="00AC7C93" w:rsidP="00AC7C93">
      <w:proofErr w:type="gramStart"/>
      <w:r>
        <w:lastRenderedPageBreak/>
        <w:t>alanda</w:t>
      </w:r>
      <w:proofErr w:type="gramEnd"/>
      <w:r>
        <w:t xml:space="preserve"> 1/1000 ölçekli Uygulama İmar </w:t>
      </w:r>
      <w:proofErr w:type="spellStart"/>
      <w:r>
        <w:t>Planmarı</w:t>
      </w:r>
      <w:proofErr w:type="spellEnd"/>
      <w:r>
        <w:t xml:space="preserve"> bulunmadığından </w:t>
      </w:r>
      <w:proofErr w:type="spellStart"/>
      <w:r>
        <w:t>imaı</w:t>
      </w:r>
      <w:proofErr w:type="spellEnd"/>
      <w:r>
        <w:t xml:space="preserve"> durumu belirtilmemiştir.</w:t>
      </w:r>
    </w:p>
    <w:p w:rsidR="00AC7C93" w:rsidRDefault="00AC7C93" w:rsidP="00AC7C93"/>
    <w:p w:rsidR="00AC7C93" w:rsidRDefault="00AC7C93" w:rsidP="00AC7C93">
      <w:proofErr w:type="gramStart"/>
      <w:r>
        <w:t>Kıymeti : 1</w:t>
      </w:r>
      <w:proofErr w:type="gramEnd"/>
      <w:r>
        <w:t>.166.200,00 TL</w:t>
      </w:r>
    </w:p>
    <w:p w:rsidR="00AC7C93" w:rsidRDefault="00AC7C93" w:rsidP="00AC7C93"/>
    <w:p w:rsidR="00AC7C93" w:rsidRDefault="00AC7C93" w:rsidP="00AC7C93">
      <w:r>
        <w:t>KDV Oranı : %18</w:t>
      </w:r>
    </w:p>
    <w:p w:rsidR="00AC7C93" w:rsidRDefault="00AC7C93" w:rsidP="00AC7C93"/>
    <w:p w:rsidR="00AC7C93" w:rsidRDefault="00AC7C93" w:rsidP="00AC7C93">
      <w:r>
        <w:t xml:space="preserve">1. Satış </w:t>
      </w:r>
      <w:proofErr w:type="gramStart"/>
      <w:r>
        <w:t>Günü : 20</w:t>
      </w:r>
      <w:proofErr w:type="gramEnd"/>
      <w:r>
        <w:t>/03/2013 günü 11:00- 11:10 arası</w:t>
      </w:r>
    </w:p>
    <w:p w:rsidR="00AC7C93" w:rsidRDefault="00AC7C93" w:rsidP="00AC7C93"/>
    <w:p w:rsidR="00AC7C93" w:rsidRDefault="00AC7C93" w:rsidP="00AC7C93">
      <w:r>
        <w:t xml:space="preserve">2. Satış </w:t>
      </w:r>
      <w:proofErr w:type="gramStart"/>
      <w:r>
        <w:t>Günü : 16</w:t>
      </w:r>
      <w:proofErr w:type="gramEnd"/>
      <w:r>
        <w:t>/04/2013 günü 11:00- 11:10 arası</w:t>
      </w:r>
    </w:p>
    <w:p w:rsidR="00AC7C93" w:rsidRDefault="00AC7C93" w:rsidP="00AC7C93"/>
    <w:p w:rsidR="00AC7C93" w:rsidRDefault="00AC7C93" w:rsidP="00AC7C93">
      <w:r>
        <w:t xml:space="preserve">Satış </w:t>
      </w:r>
      <w:proofErr w:type="gramStart"/>
      <w:r>
        <w:t>Yeri : Çatalca</w:t>
      </w:r>
      <w:proofErr w:type="gramEnd"/>
      <w:r>
        <w:t xml:space="preserve"> Adliyesi İcra Müdürlüğü</w:t>
      </w:r>
    </w:p>
    <w:p w:rsidR="00AC7C93" w:rsidRDefault="00AC7C93" w:rsidP="00AC7C93"/>
    <w:p w:rsidR="00AC7C93" w:rsidRDefault="00AC7C93" w:rsidP="00AC7C93">
      <w:r>
        <w:t xml:space="preserve">Satış </w:t>
      </w:r>
      <w:proofErr w:type="gramStart"/>
      <w:r>
        <w:t>şartları :</w:t>
      </w:r>
      <w:proofErr w:type="gramEnd"/>
    </w:p>
    <w:p w:rsidR="00AC7C93" w:rsidRDefault="00AC7C93" w:rsidP="00AC7C93"/>
    <w:p w:rsidR="00AC7C93" w:rsidRDefault="00AC7C93" w:rsidP="00AC7C93">
      <w:r>
        <w:t>1- İhale açık artırma suretiyle yapılacaktır. Birinci artırmanın yirmi gün öncesinden, artırma tarihinden önceki gün sonuna kadar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 günden, ikinci artırma gününden önceki gün sonuna kadar elektronik ortamda teklif verilebilecektir. Bu artırmada da rüçhanlı alacaklıların alacağını ve</w:t>
      </w:r>
    </w:p>
    <w:p w:rsidR="00AC7C93" w:rsidRDefault="00AC7C93" w:rsidP="00AC7C93"/>
    <w:p w:rsidR="00AC7C93" w:rsidRDefault="00AC7C93" w:rsidP="00AC7C93">
      <w:proofErr w:type="gramStart"/>
      <w:r>
        <w:t>satış</w:t>
      </w:r>
      <w:proofErr w:type="gramEnd"/>
      <w:r>
        <w:t xml:space="preserve"> giderlerini geçmesi şartıyla en çok artırana ihale olunur. Böyle fazla bedelle alıcı çıkmazsa satış talebi düşecektir.</w:t>
      </w:r>
    </w:p>
    <w:p w:rsidR="00AC7C93" w:rsidRDefault="00AC7C93" w:rsidP="00AC7C93"/>
    <w:p w:rsidR="00AC7C93" w:rsidRDefault="00AC7C93" w:rsidP="00AC7C93">
      <w:r>
        <w:t>2- Artırmaya iştirak edeceklerin, tahmin edilen değerin % 20'si oranında pey akçesi veya</w:t>
      </w:r>
    </w:p>
    <w:p w:rsidR="00AC7C93" w:rsidRDefault="00AC7C93" w:rsidP="00AC7C93"/>
    <w:p w:rsidR="00AC7C93" w:rsidRDefault="00AC7C93" w:rsidP="00AC7C93">
      <w:proofErr w:type="gramStart"/>
      <w:r>
        <w:t>bu</w:t>
      </w:r>
      <w:proofErr w:type="gramEnd"/>
      <w:r>
        <w:t xml:space="preserve"> miktar kadar banka teminat mektubu vermeleri lazımdır. Satış peşin para iledir, alıcı isteğinde (10) günü geçmemek üzere süre verilebilir. Binde 5,69 İhale Damga vergisi, %18 oranında KDV, 1/2 tapu harcı ile teslim masrafları alıcıya aittir. </w:t>
      </w:r>
      <w:proofErr w:type="spellStart"/>
      <w:r>
        <w:t>Tell</w:t>
      </w:r>
      <w:proofErr w:type="spellEnd"/>
      <w:r>
        <w:t xml:space="preserve"> resmi, taşınmazın aynından doğan vergiler satış bedelinden ödenir.</w:t>
      </w:r>
    </w:p>
    <w:p w:rsidR="00AC7C93" w:rsidRDefault="00AC7C93" w:rsidP="00AC7C93"/>
    <w:p w:rsidR="00AC7C93" w:rsidRDefault="00AC7C93" w:rsidP="00AC7C93">
      <w:r>
        <w:lastRenderedPageBreak/>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AC7C93" w:rsidRDefault="00AC7C93" w:rsidP="00AC7C93"/>
    <w:p w:rsidR="00AC7C93" w:rsidRDefault="00AC7C93" w:rsidP="00AC7C93">
      <w: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t>müteselsilen</w:t>
      </w:r>
      <w:proofErr w:type="spellEnd"/>
      <w:r>
        <w:t xml:space="preserve"> mesul olacaklardır. İhale farkı ve temerrüt faizi ayrıca hükme hacet kalmaksızın dairemizce tahsil olunacak, bu fark, varsa öncelikle teminat bedelinden alınacaktır.</w:t>
      </w:r>
    </w:p>
    <w:p w:rsidR="00AC7C93" w:rsidRDefault="00AC7C93" w:rsidP="00AC7C93"/>
    <w:p w:rsidR="00AC7C93" w:rsidRDefault="00AC7C93" w:rsidP="00AC7C93">
      <w:r>
        <w:t>5- Şartname, ilan tarihinden itibaren herkesin görebilmesi için dairede açık olup gideri verildiği takdirde isteyen alıcıya bir örneği gönderilebilir.</w:t>
      </w:r>
    </w:p>
    <w:p w:rsidR="00AC7C93" w:rsidRDefault="00AC7C93" w:rsidP="00AC7C93"/>
    <w:p w:rsidR="00AC7C93" w:rsidRDefault="00AC7C93" w:rsidP="00AC7C93">
      <w:r>
        <w:t xml:space="preserve">6- Satışı iştirak edenlerin şartnameyi görmüş ve münderecatını kabul etmiş sayılacakları, başkaca bilgi almak isteyenlerin 2012/27 </w:t>
      </w:r>
      <w:proofErr w:type="spellStart"/>
      <w:r>
        <w:t>Tlmt</w:t>
      </w:r>
      <w:proofErr w:type="spellEnd"/>
      <w:r>
        <w:t xml:space="preserve">. </w:t>
      </w:r>
      <w:proofErr w:type="gramStart"/>
      <w:r>
        <w:t>sayılı</w:t>
      </w:r>
      <w:proofErr w:type="gramEnd"/>
      <w:r>
        <w:t xml:space="preserve"> dosya numarasıyla müdürlüğümüze başvurmaları ilan olunur. </w:t>
      </w:r>
      <w:proofErr w:type="gramStart"/>
      <w:r>
        <w:t>16/01/2013</w:t>
      </w:r>
      <w:proofErr w:type="gramEnd"/>
    </w:p>
    <w:p w:rsidR="00AC7C93" w:rsidRDefault="00AC7C93" w:rsidP="00AC7C93"/>
    <w:p w:rsidR="00AC7C93" w:rsidRDefault="00AC7C93" w:rsidP="00AC7C93">
      <w:r>
        <w:t>(İİK m.126)</w:t>
      </w:r>
    </w:p>
    <w:p w:rsidR="00AC7C93" w:rsidRDefault="00AC7C93" w:rsidP="00AC7C93"/>
    <w:p w:rsidR="00AC7C93" w:rsidRDefault="00AC7C93" w:rsidP="00AC7C93">
      <w:r>
        <w:t xml:space="preserve">(*) İlgililer tabirine irtifak hakkı sahipleri de </w:t>
      </w:r>
      <w:proofErr w:type="gramStart"/>
      <w:r>
        <w:t>dahildir</w:t>
      </w:r>
      <w:proofErr w:type="gramEnd"/>
      <w:r>
        <w:t>.</w:t>
      </w:r>
    </w:p>
    <w:p w:rsidR="00AC7C93" w:rsidRDefault="00AC7C93" w:rsidP="00AC7C93"/>
    <w:p w:rsidR="00AC7C93" w:rsidRDefault="00AC7C93" w:rsidP="00AC7C93">
      <w:r>
        <w:t>Adlarına tebligat yapılamayan ilgililere gazete ilanı tebligat yerine geçerlidir.</w:t>
      </w:r>
    </w:p>
    <w:p w:rsidR="00AC7C93" w:rsidRDefault="00AC7C93" w:rsidP="00AC7C93"/>
    <w:p w:rsidR="00AC7C93" w:rsidRDefault="00AC7C93" w:rsidP="00AC7C93">
      <w:r>
        <w:t>İcra Dairesi Hesap Bilgileri</w:t>
      </w:r>
    </w:p>
    <w:p w:rsidR="00AC7C93" w:rsidRDefault="00AC7C93" w:rsidP="00AC7C93"/>
    <w:p w:rsidR="00AC7C93" w:rsidRDefault="00AC7C93" w:rsidP="00AC7C93">
      <w:r>
        <w:t xml:space="preserve">Banka </w:t>
      </w:r>
      <w:proofErr w:type="gramStart"/>
      <w:r>
        <w:t>Adı : T</w:t>
      </w:r>
      <w:proofErr w:type="gramEnd"/>
      <w:r>
        <w:t>. Vakıflar Bankası T.A.O.</w:t>
      </w:r>
    </w:p>
    <w:p w:rsidR="00AC7C93" w:rsidRDefault="00AC7C93" w:rsidP="00AC7C93"/>
    <w:p w:rsidR="00272A83" w:rsidRDefault="00AC7C93" w:rsidP="00AC7C93">
      <w:proofErr w:type="spellStart"/>
      <w:r>
        <w:t>İban</w:t>
      </w:r>
      <w:proofErr w:type="spellEnd"/>
      <w:r>
        <w:t xml:space="preserve"> </w:t>
      </w:r>
      <w:proofErr w:type="gramStart"/>
      <w:r>
        <w:t>No     : TR820001500158007290492955</w:t>
      </w:r>
      <w:proofErr w:type="gramEnd"/>
    </w:p>
    <w:sectPr w:rsidR="00272A83" w:rsidSect="00272A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7C93"/>
    <w:rsid w:val="00272A83"/>
    <w:rsid w:val="00AC7C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A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2013-02-02T07:01:00Z</dcterms:created>
  <dcterms:modified xsi:type="dcterms:W3CDTF">2013-02-02T07:02:00Z</dcterms:modified>
</cp:coreProperties>
</file>