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0E3" w:rsidRDefault="005B14EA">
      <w:pPr>
        <w:pStyle w:val="Balk10"/>
        <w:framePr w:w="8626" w:h="1075" w:hRule="exact" w:wrap="none" w:vAnchor="page" w:hAnchor="page" w:x="4357" w:y="652"/>
        <w:shd w:val="clear" w:color="auto" w:fill="auto"/>
      </w:pPr>
      <w:bookmarkStart w:id="0" w:name="bookmark0"/>
      <w:r>
        <w:t>T.C. ADALET BAKANLIĞI SEFERİHİSAR SULH HUKUK MAHKEMESİ GAYRİMENKULUN ACIK ARTIRMA İLANI DOSYA NO: 2012/8 SATIS</w:t>
      </w:r>
      <w:bookmarkEnd w:id="0"/>
    </w:p>
    <w:p w:rsidR="001B60E3" w:rsidRDefault="005B14EA">
      <w:pPr>
        <w:pStyle w:val="Gvdemetni0"/>
        <w:framePr w:w="6403" w:h="9921" w:hRule="exact" w:wrap="none" w:vAnchor="page" w:hAnchor="page" w:x="1923" w:y="1710"/>
        <w:shd w:val="clear" w:color="auto" w:fill="auto"/>
        <w:ind w:left="20" w:right="20"/>
      </w:pPr>
      <w:r>
        <w:t xml:space="preserve">Satılmasına Karar verilen </w:t>
      </w:r>
      <w:proofErr w:type="spellStart"/>
      <w:r>
        <w:t>gayrimenkulun</w:t>
      </w:r>
      <w:proofErr w:type="spellEnd"/>
      <w:r>
        <w:t xml:space="preserve"> Cinsi. Kıymeti, Adedi, Evsafı: O/N. Müdürlüğümüzce aşağıda kayıtları ve özellikleri belirtili taşınmaz ihale edilecektir^ </w:t>
      </w:r>
      <w:proofErr w:type="spellStart"/>
      <w:r>
        <w:t>l.TASINMAZIN</w:t>
      </w:r>
      <w:proofErr w:type="spellEnd"/>
      <w:r>
        <w:t xml:space="preserve"> TAPU KAYDI: İzmir, Seferihisar, </w:t>
      </w:r>
      <w:proofErr w:type="spellStart"/>
      <w:r>
        <w:t>Camikeblr</w:t>
      </w:r>
      <w:proofErr w:type="spellEnd"/>
      <w:r>
        <w:t xml:space="preserve"> mahallesi </w:t>
      </w:r>
      <w:proofErr w:type="spellStart"/>
      <w:r>
        <w:t>Konakarası</w:t>
      </w:r>
      <w:proofErr w:type="spellEnd"/>
      <w:r>
        <w:t xml:space="preserve"> Mevkii 110 ada 11 </w:t>
      </w:r>
      <w:proofErr w:type="spellStart"/>
      <w:r>
        <w:t>nolu</w:t>
      </w:r>
      <w:proofErr w:type="spellEnd"/>
      <w:r>
        <w:t xml:space="preserve"> parselde kayıtlı tarla vasıflı 15530 m2 yüzölçümlü taşınmaz. </w:t>
      </w:r>
      <w:proofErr w:type="spellStart"/>
      <w:r>
        <w:t>l.TASINMAZIN</w:t>
      </w:r>
      <w:proofErr w:type="spellEnd"/>
      <w:r>
        <w:t xml:space="preserve"> İMAR DURUMU: Seferihisar Belediye </w:t>
      </w:r>
      <w:proofErr w:type="spellStart"/>
      <w:r>
        <w:t>Baskanlığı'nın</w:t>
      </w:r>
      <w:proofErr w:type="spellEnd"/>
      <w:r>
        <w:t xml:space="preserve"> Dosyada mevcut </w:t>
      </w:r>
      <w:proofErr w:type="gramStart"/>
      <w:r>
        <w:t>28/03/2012</w:t>
      </w:r>
      <w:proofErr w:type="gramEnd"/>
      <w:r>
        <w:t xml:space="preserve"> tarih ve 737 sayılı yazısına göre "satışa konu 110 ada 11 parsel uygulama imar planı dışında kaldığı b</w:t>
      </w:r>
      <w:r>
        <w:t xml:space="preserve">elirtilmiştir. İzmir </w:t>
      </w:r>
      <w:proofErr w:type="spellStart"/>
      <w:r>
        <w:t>Bilyüksehir</w:t>
      </w:r>
      <w:proofErr w:type="spellEnd"/>
      <w:r>
        <w:t xml:space="preserve"> Belediye Meclisinin </w:t>
      </w:r>
      <w:proofErr w:type="gramStart"/>
      <w:r>
        <w:t>16/10/2009</w:t>
      </w:r>
      <w:proofErr w:type="gramEnd"/>
      <w:r>
        <w:t xml:space="preserve"> tarih ve 01.904 sayılı kararı ile onanan 1/25000 ölçekli İzmir Kentsel Bölge Nazım İmar Planı revizyonuna göre bir kısmı dikili tarım bir kısmı tarımsal niteliği korunacak alanda kaldığı belir</w:t>
      </w:r>
      <w:r>
        <w:t>tilmiştir. Dikili tarım alanlarında parselin yola cephesi bulunması durumunda parsel cephesi ve büyüklüğüne bakılmaksızın yollara 10 metreden, komşu parsel sınırlarına 5 metreden fazla yaklaşmamak şartıyla inşaat emsali: 0,05, yüksekliği 2 katı, toplam İnş</w:t>
      </w:r>
      <w:r>
        <w:t xml:space="preserve">aat alanı 150 metrekareyi asmayan çiftçinin </w:t>
      </w:r>
      <w:proofErr w:type="spellStart"/>
      <w:r>
        <w:t>burınması</w:t>
      </w:r>
      <w:proofErr w:type="spellEnd"/>
      <w:r>
        <w:t xml:space="preserve"> amaçlı yapı ve müştemilatları yapılabilir. Müştemilat binaları belirlenmiş İnşaat alanına </w:t>
      </w:r>
      <w:proofErr w:type="gramStart"/>
      <w:r>
        <w:t>dahildir</w:t>
      </w:r>
      <w:proofErr w:type="gramEnd"/>
      <w:r>
        <w:t>." denilmektedir.</w:t>
      </w:r>
    </w:p>
    <w:p w:rsidR="001B60E3" w:rsidRDefault="005B14EA">
      <w:pPr>
        <w:pStyle w:val="Gvdemetni0"/>
        <w:framePr w:w="6403" w:h="9921" w:hRule="exact" w:wrap="none" w:vAnchor="page" w:hAnchor="page" w:x="1923" w:y="1710"/>
        <w:shd w:val="clear" w:color="auto" w:fill="auto"/>
        <w:ind w:left="20" w:right="20"/>
      </w:pPr>
      <w:proofErr w:type="spellStart"/>
      <w:r>
        <w:t>l.TASINMAZIN</w:t>
      </w:r>
      <w:proofErr w:type="spellEnd"/>
      <w:r>
        <w:t xml:space="preserve"> ÖZELLİKLERİ: Satışa konu taşınmazlara ilişkin dosyada mevcut kıymet takdi</w:t>
      </w:r>
      <w:r>
        <w:t>rine dayanak bilirkişi heyetinin raporuna göre; "Söz konusu satışa konu 110 ada 11 parselde kayıtlı toplam 15530 m2 büyüklüğünde ve satsuma cinsi mandarin bahçesi olarak kullanılmaktadır. Düz taban arazi, Killi- Tınlı derin profili toprak yapısında Seferih</w:t>
      </w:r>
      <w:r>
        <w:t xml:space="preserve">isar Şehir Merkezine 500 metre mesafede yol, su ve elektrik </w:t>
      </w:r>
      <w:proofErr w:type="gramStart"/>
      <w:r>
        <w:t>imkanları</w:t>
      </w:r>
      <w:proofErr w:type="gramEnd"/>
      <w:r>
        <w:t xml:space="preserve"> vardır. Bölgenin </w:t>
      </w:r>
      <w:proofErr w:type="gramStart"/>
      <w:r>
        <w:t>ekolojik</w:t>
      </w:r>
      <w:proofErr w:type="gramEnd"/>
      <w:r>
        <w:t xml:space="preserve"> iklim şartlarına uygun her türlü tarımın yapılacağı tarım arazisidir. Arazi üzerinde 4.5m x 4,5m aralıklarla dikilmiş 35 yaslarında 718 adet mandarin ağacı oldu</w:t>
      </w:r>
      <w:r>
        <w:t xml:space="preserve">ğu tespit edilmiştir. Üzerinde bulunan mandarin ağaçları gerekil teknik bakımlar yapılmadığından yer </w:t>
      </w:r>
      <w:proofErr w:type="spellStart"/>
      <w:r>
        <w:t>yer</w:t>
      </w:r>
      <w:proofErr w:type="spellEnd"/>
      <w:r>
        <w:t xml:space="preserve"> kurumaların olduğu görülmüş olup yaklaşık 1 dekarlık bölümün kuruduğu görülmüştür. Her iki parsel üzerinde dikili olan narenciye ağadan GÜLSÜM ÜMRAN </w:t>
      </w:r>
      <w:proofErr w:type="spellStart"/>
      <w:r>
        <w:t>ÖZ</w:t>
      </w:r>
      <w:r>
        <w:t>AR'a</w:t>
      </w:r>
      <w:proofErr w:type="spellEnd"/>
      <w:r>
        <w:t xml:space="preserve"> aittir. Bu parsel üzerinde kullanılmayacak durumda mali değeri olmayan yıkıntı halde kerpiç bir bina mevcuttur. Her iki parselde damla sulama sistemi ile sulanmakta olup sistem ekonomik ömrünü tamamladığından değerlendirmeye alınmamıştır." Denilmekted</w:t>
      </w:r>
      <w:r>
        <w:t>ir.</w:t>
      </w:r>
    </w:p>
    <w:p w:rsidR="001B60E3" w:rsidRDefault="005B14EA">
      <w:pPr>
        <w:pStyle w:val="Gvdemetni0"/>
        <w:framePr w:w="6403" w:h="9921" w:hRule="exact" w:wrap="none" w:vAnchor="page" w:hAnchor="page" w:x="1923" w:y="1710"/>
        <w:numPr>
          <w:ilvl w:val="0"/>
          <w:numId w:val="1"/>
        </w:numPr>
        <w:shd w:val="clear" w:color="auto" w:fill="auto"/>
        <w:tabs>
          <w:tab w:val="left" w:pos="178"/>
        </w:tabs>
        <w:ind w:left="20"/>
      </w:pPr>
      <w:r>
        <w:t>TAŞINMAZIN KIYMETİ:</w:t>
      </w:r>
    </w:p>
    <w:p w:rsidR="001B60E3" w:rsidRDefault="005B14EA">
      <w:pPr>
        <w:pStyle w:val="Gvdemetni0"/>
        <w:framePr w:w="6403" w:h="9921" w:hRule="exact" w:wrap="none" w:vAnchor="page" w:hAnchor="page" w:x="1923" w:y="1710"/>
        <w:shd w:val="clear" w:color="auto" w:fill="auto"/>
        <w:ind w:left="20"/>
      </w:pPr>
      <w:r>
        <w:t>Satışa konu taşınmazlara ait dosyada mevcut kıymet takdirine dayanak bilirkişi</w:t>
      </w:r>
    </w:p>
    <w:p w:rsidR="001B60E3" w:rsidRDefault="005B14EA">
      <w:pPr>
        <w:pStyle w:val="Gvdemetni0"/>
        <w:framePr w:w="6403" w:h="9921" w:hRule="exact" w:wrap="none" w:vAnchor="page" w:hAnchor="page" w:x="1923" w:y="1710"/>
        <w:shd w:val="clear" w:color="auto" w:fill="auto"/>
        <w:ind w:left="20"/>
      </w:pPr>
      <w:proofErr w:type="gramStart"/>
      <w:r>
        <w:t>raporuna</w:t>
      </w:r>
      <w:proofErr w:type="gramEnd"/>
      <w:r>
        <w:t xml:space="preserve"> göre 110 ada 11 parselin değeri 1.111.300,00 - TL</w:t>
      </w:r>
    </w:p>
    <w:p w:rsidR="001B60E3" w:rsidRDefault="005B14EA">
      <w:pPr>
        <w:pStyle w:val="Gvdemetni0"/>
        <w:framePr w:w="6403" w:h="9921" w:hRule="exact" w:wrap="none" w:vAnchor="page" w:hAnchor="page" w:x="1923" w:y="1710"/>
        <w:shd w:val="clear" w:color="auto" w:fill="auto"/>
        <w:ind w:left="20"/>
      </w:pPr>
      <w:r>
        <w:t>(</w:t>
      </w:r>
      <w:proofErr w:type="spellStart"/>
      <w:r>
        <w:t>Blrmilyon</w:t>
      </w:r>
      <w:proofErr w:type="spellEnd"/>
      <w:r>
        <w:t xml:space="preserve"> </w:t>
      </w:r>
      <w:proofErr w:type="spellStart"/>
      <w:r>
        <w:t>yüzonbirbinücyüz</w:t>
      </w:r>
      <w:proofErr w:type="spellEnd"/>
      <w:r>
        <w:t xml:space="preserve"> Türk Lirası) kıymetinde olduğu takdir edilmiştir.</w:t>
      </w:r>
    </w:p>
    <w:p w:rsidR="001B60E3" w:rsidRDefault="005B14EA">
      <w:pPr>
        <w:pStyle w:val="Gvdemetni0"/>
        <w:framePr w:w="6403" w:h="9921" w:hRule="exact" w:wrap="none" w:vAnchor="page" w:hAnchor="page" w:x="1923" w:y="1710"/>
        <w:numPr>
          <w:ilvl w:val="0"/>
          <w:numId w:val="1"/>
        </w:numPr>
        <w:shd w:val="clear" w:color="auto" w:fill="auto"/>
        <w:tabs>
          <w:tab w:val="left" w:pos="198"/>
        </w:tabs>
        <w:ind w:left="20" w:right="20"/>
        <w:jc w:val="left"/>
      </w:pPr>
      <w:r>
        <w:t xml:space="preserve">TAŞINMAZIN TAPU </w:t>
      </w:r>
      <w:r>
        <w:t xml:space="preserve">KAYDI: İzmir, Seferihisar, </w:t>
      </w:r>
      <w:proofErr w:type="spellStart"/>
      <w:r>
        <w:t>Camikeblr</w:t>
      </w:r>
      <w:proofErr w:type="spellEnd"/>
      <w:r>
        <w:t xml:space="preserve"> mahallesi </w:t>
      </w:r>
      <w:proofErr w:type="spellStart"/>
      <w:r>
        <w:t>Konakarası</w:t>
      </w:r>
      <w:proofErr w:type="spellEnd"/>
      <w:r>
        <w:t xml:space="preserve"> Mevkii 110 ada 12 </w:t>
      </w:r>
      <w:proofErr w:type="spellStart"/>
      <w:r>
        <w:t>nolu</w:t>
      </w:r>
      <w:proofErr w:type="spellEnd"/>
      <w:r>
        <w:t xml:space="preserve"> parselde kayıtlı tarla vasıflı 3964,00 m2 yüzölçümlü taşınmaz. 2.TASINMAZIN İMAR DURUMU: Yukarıda 1 no.lu taşınmazın İmar durumu hakkında yapılan açıklamalar bu parsel için de</w:t>
      </w:r>
      <w:r>
        <w:t xml:space="preserve"> </w:t>
      </w:r>
      <w:proofErr w:type="spellStart"/>
      <w:r>
        <w:t>gecerlldlr</w:t>
      </w:r>
      <w:proofErr w:type="spellEnd"/>
      <w:r>
        <w:t>.</w:t>
      </w:r>
    </w:p>
    <w:p w:rsidR="001B60E3" w:rsidRDefault="005B14EA">
      <w:pPr>
        <w:pStyle w:val="Gvdemetni0"/>
        <w:framePr w:w="6403" w:h="9921" w:hRule="exact" w:wrap="none" w:vAnchor="page" w:hAnchor="page" w:x="1923" w:y="1710"/>
        <w:shd w:val="clear" w:color="auto" w:fill="auto"/>
        <w:ind w:left="20" w:right="20"/>
      </w:pPr>
      <w:proofErr w:type="gramStart"/>
      <w:r>
        <w:t xml:space="preserve">2.TASINMAZIN ÖZELLİKLERİ: Bu parsel de yukarıda açıklaması yapılan 11 no.lu parsele bitişik olup, benzer özelliklere sahiptir Ancak 12 parsel sayılı taşınmaz 3964 metrekare yüzölçümüne sahip olup, arazi üzerinde 4,5 m x 4,5 m dikili 35 </w:t>
      </w:r>
      <w:r>
        <w:t xml:space="preserve">yaslarında 70 adet ve 5 - 6 yaslarında 25 adet mandarin ağacı olduğu tespit edilmiştir. </w:t>
      </w:r>
      <w:proofErr w:type="gramEnd"/>
      <w:r>
        <w:t xml:space="preserve">Tapu Kaydında bu parsel üzerinde dikilmiş ağaçların da Gülsüm Ümran </w:t>
      </w:r>
      <w:proofErr w:type="spellStart"/>
      <w:r>
        <w:t>ÖZAR'a</w:t>
      </w:r>
      <w:proofErr w:type="spellEnd"/>
      <w:r>
        <w:t xml:space="preserve"> ait olduğu belirtilmiştir. 2.TASINMAZIN KIYMETİ: Satışa konu taşınmazlara alt dosyada mevcut </w:t>
      </w:r>
      <w:r>
        <w:t>kıymet takdirine dayanak bilirkişi raporuna göre 12 parselin değeri 257.315,00 - TL (</w:t>
      </w:r>
      <w:proofErr w:type="spellStart"/>
      <w:r>
        <w:t>ikiyüzelllyedlbln</w:t>
      </w:r>
      <w:proofErr w:type="spellEnd"/>
      <w:r>
        <w:t xml:space="preserve"> </w:t>
      </w:r>
      <w:proofErr w:type="spellStart"/>
      <w:r>
        <w:t>ücyüzonbes</w:t>
      </w:r>
      <w:proofErr w:type="spellEnd"/>
      <w:r>
        <w:t xml:space="preserve"> Türk Lirası) kıymetinde olduğu takdir edilmiştir.</w:t>
      </w:r>
    </w:p>
    <w:p w:rsidR="001B60E3" w:rsidRDefault="005B14EA">
      <w:pPr>
        <w:pStyle w:val="Gvdemetni0"/>
        <w:framePr w:w="6403" w:h="9921" w:hRule="exact" w:wrap="none" w:vAnchor="page" w:hAnchor="page" w:x="1923" w:y="1710"/>
        <w:numPr>
          <w:ilvl w:val="0"/>
          <w:numId w:val="2"/>
        </w:numPr>
        <w:shd w:val="clear" w:color="auto" w:fill="auto"/>
        <w:tabs>
          <w:tab w:val="left" w:pos="178"/>
        </w:tabs>
        <w:ind w:left="20"/>
      </w:pPr>
      <w:r>
        <w:t>TAŞINMAZIN SATIS ŞARTLARI:</w:t>
      </w:r>
    </w:p>
    <w:p w:rsidR="001B60E3" w:rsidRDefault="005B14EA">
      <w:pPr>
        <w:pStyle w:val="Gvdemetni0"/>
        <w:framePr w:w="6403" w:h="9921" w:hRule="exact" w:wrap="none" w:vAnchor="page" w:hAnchor="page" w:x="1923" w:y="1710"/>
        <w:shd w:val="clear" w:color="auto" w:fill="auto"/>
        <w:ind w:left="20" w:right="20"/>
      </w:pPr>
      <w:r>
        <w:t>1A- Yukarıda belirtildiği üzere 110 ada 11 parsel numaralı taşınm</w:t>
      </w:r>
      <w:r>
        <w:t xml:space="preserve">azın satısı acık arttırma suretiyle </w:t>
      </w:r>
      <w:proofErr w:type="gramStart"/>
      <w:r>
        <w:t>03/12/2012</w:t>
      </w:r>
      <w:proofErr w:type="gramEnd"/>
      <w:r>
        <w:t xml:space="preserve"> PAZARTESİ GÜNÜ saat 14:00 'dan - 14:10 a kadar Seferihisar Adliyesi Baro Odasında yapılacak olup, 1.ihale günü tahmin edilen kıymetin</w:t>
      </w:r>
    </w:p>
    <w:p w:rsidR="001B60E3" w:rsidRDefault="005B14EA">
      <w:pPr>
        <w:pStyle w:val="Gvdemetni0"/>
        <w:framePr w:w="6442" w:h="9926" w:hRule="exact" w:wrap="none" w:vAnchor="page" w:hAnchor="page" w:x="8585" w:y="1696"/>
        <w:shd w:val="clear" w:color="auto" w:fill="auto"/>
        <w:ind w:left="20" w:right="20"/>
      </w:pPr>
      <w:r>
        <w:t xml:space="preserve">%60'ını ve rüçhanlı alacaklılar varsa alacakları mecmuunu ve </w:t>
      </w:r>
      <w:proofErr w:type="spellStart"/>
      <w:r>
        <w:t>satıs</w:t>
      </w:r>
      <w:proofErr w:type="spellEnd"/>
      <w:r>
        <w:t xml:space="preserve"> masrafla</w:t>
      </w:r>
      <w:r>
        <w:t xml:space="preserve">rını </w:t>
      </w:r>
      <w:proofErr w:type="spellStart"/>
      <w:r>
        <w:t>gecmel</w:t>
      </w:r>
      <w:proofErr w:type="spellEnd"/>
      <w:r>
        <w:t xml:space="preserve"> şartı İle ihale olunur. Böyle bir bedelle alıcı çıkmazsa alıcısı çıkmayan taşınmazlar </w:t>
      </w:r>
      <w:proofErr w:type="spellStart"/>
      <w:r>
        <w:t>eı</w:t>
      </w:r>
      <w:proofErr w:type="spellEnd"/>
      <w:r>
        <w:t xml:space="preserve"> </w:t>
      </w:r>
      <w:proofErr w:type="spellStart"/>
      <w:r>
        <w:t>cok</w:t>
      </w:r>
      <w:proofErr w:type="spellEnd"/>
      <w:r>
        <w:t xml:space="preserve"> arttıranın taahhüdü baki kalmak şartıyla </w:t>
      </w:r>
      <w:proofErr w:type="gramStart"/>
      <w:r>
        <w:t>13/12/2012</w:t>
      </w:r>
      <w:proofErr w:type="gramEnd"/>
      <w:r>
        <w:t xml:space="preserve"> PERŞEMBE GÜNÜ 14:0( 'den - 14:10'a kadar aynı yerde taşınmaz ilanda gösterilen müddet sonunda en </w:t>
      </w:r>
      <w:proofErr w:type="spellStart"/>
      <w:r>
        <w:t>co</w:t>
      </w:r>
      <w:r>
        <w:t>l</w:t>
      </w:r>
      <w:proofErr w:type="spellEnd"/>
      <w:r>
        <w:t xml:space="preserve"> arttırana ihale edilecektir. Su </w:t>
      </w:r>
      <w:proofErr w:type="spellStart"/>
      <w:r>
        <w:t>kadarkl</w:t>
      </w:r>
      <w:proofErr w:type="spellEnd"/>
      <w:r>
        <w:t xml:space="preserve">; Artırma bedelinin malın tahmin </w:t>
      </w:r>
      <w:proofErr w:type="spellStart"/>
      <w:r>
        <w:t>ediler</w:t>
      </w:r>
      <w:proofErr w:type="spellEnd"/>
      <w:r>
        <w:t xml:space="preserve"> kıymetinin %40’ını bulması ve </w:t>
      </w:r>
      <w:proofErr w:type="spellStart"/>
      <w:r>
        <w:t>satıs</w:t>
      </w:r>
      <w:proofErr w:type="spellEnd"/>
      <w:r>
        <w:t xml:space="preserve"> İsteyenin alacağına </w:t>
      </w:r>
      <w:proofErr w:type="spellStart"/>
      <w:r>
        <w:t>rüchanı</w:t>
      </w:r>
      <w:proofErr w:type="spellEnd"/>
      <w:r>
        <w:t xml:space="preserve"> olan </w:t>
      </w:r>
      <w:proofErr w:type="spellStart"/>
      <w:r>
        <w:t>alacaklarır</w:t>
      </w:r>
      <w:proofErr w:type="spellEnd"/>
      <w:r>
        <w:t xml:space="preserve"> toplamından fazla olması ve bundan başka, paraya çevirme ve </w:t>
      </w:r>
      <w:proofErr w:type="spellStart"/>
      <w:r>
        <w:t>paylastırm</w:t>
      </w:r>
      <w:proofErr w:type="spellEnd"/>
      <w:r>
        <w:t>; masraflarını geçmesi l</w:t>
      </w:r>
      <w:r>
        <w:t xml:space="preserve">azımdır. Böyle fazla bedelle alıcı çıkmazsa </w:t>
      </w:r>
      <w:proofErr w:type="spellStart"/>
      <w:r>
        <w:t>satıs</w:t>
      </w:r>
      <w:proofErr w:type="spellEnd"/>
      <w:r>
        <w:t xml:space="preserve"> talebi </w:t>
      </w:r>
      <w:proofErr w:type="spellStart"/>
      <w:r>
        <w:t>düsecektiı</w:t>
      </w:r>
      <w:proofErr w:type="spellEnd"/>
    </w:p>
    <w:p w:rsidR="001B60E3" w:rsidRDefault="005B14EA">
      <w:pPr>
        <w:pStyle w:val="Gvdemetni0"/>
        <w:framePr w:w="6442" w:h="9926" w:hRule="exact" w:wrap="none" w:vAnchor="page" w:hAnchor="page" w:x="8585" w:y="1696"/>
        <w:numPr>
          <w:ilvl w:val="0"/>
          <w:numId w:val="2"/>
        </w:numPr>
        <w:shd w:val="clear" w:color="auto" w:fill="auto"/>
        <w:tabs>
          <w:tab w:val="left" w:pos="193"/>
        </w:tabs>
        <w:ind w:left="20"/>
      </w:pPr>
      <w:r>
        <w:t>TAŞINMAZIN SATIS ŞARTLARI:</w:t>
      </w:r>
    </w:p>
    <w:p w:rsidR="001B60E3" w:rsidRDefault="005B14EA">
      <w:pPr>
        <w:pStyle w:val="Gvdemetni0"/>
        <w:framePr w:w="6442" w:h="9926" w:hRule="exact" w:wrap="none" w:vAnchor="page" w:hAnchor="page" w:x="8585" w:y="1696"/>
        <w:shd w:val="clear" w:color="auto" w:fill="auto"/>
        <w:ind w:left="20" w:right="60"/>
      </w:pPr>
      <w:r>
        <w:t xml:space="preserve">1B- Yukarıda belirtildiği üzere 110 ada 12 parsel numaralı taşınmazın satısı </w:t>
      </w:r>
      <w:proofErr w:type="spellStart"/>
      <w:r>
        <w:t>ac</w:t>
      </w:r>
      <w:proofErr w:type="spellEnd"/>
      <w:r>
        <w:t xml:space="preserve">^ arttırma suretiyle </w:t>
      </w:r>
      <w:proofErr w:type="gramStart"/>
      <w:r>
        <w:t>03/12/2012</w:t>
      </w:r>
      <w:proofErr w:type="gramEnd"/>
      <w:r>
        <w:t xml:space="preserve"> PAZARTESİ GÜNÜ saat 14:20 'den - 14:30'a </w:t>
      </w:r>
      <w:proofErr w:type="spellStart"/>
      <w:r>
        <w:t>kadaı</w:t>
      </w:r>
      <w:proofErr w:type="spellEnd"/>
      <w:r>
        <w:t xml:space="preserve"> Sef</w:t>
      </w:r>
      <w:r>
        <w:t xml:space="preserve">erihisar Adliyesi Baro Odasında yapılacak olup, </w:t>
      </w:r>
      <w:proofErr w:type="spellStart"/>
      <w:r>
        <w:t>l.lhale</w:t>
      </w:r>
      <w:proofErr w:type="spellEnd"/>
      <w:r>
        <w:t xml:space="preserve"> günü tahmin edilen </w:t>
      </w:r>
      <w:proofErr w:type="spellStart"/>
      <w:r>
        <w:t>kıymetlr</w:t>
      </w:r>
      <w:proofErr w:type="spellEnd"/>
      <w:r>
        <w:t xml:space="preserve"> %60'ını ve rüçhanlı alacaklılar varsa alacakları mecmuunu ve </w:t>
      </w:r>
      <w:proofErr w:type="spellStart"/>
      <w:r>
        <w:t>satıs</w:t>
      </w:r>
      <w:proofErr w:type="spellEnd"/>
      <w:r>
        <w:t xml:space="preserve"> masraflarını </w:t>
      </w:r>
      <w:proofErr w:type="spellStart"/>
      <w:r>
        <w:t>gecmel</w:t>
      </w:r>
      <w:proofErr w:type="spellEnd"/>
      <w:r>
        <w:t xml:space="preserve">* şartı </w:t>
      </w:r>
      <w:proofErr w:type="spellStart"/>
      <w:r>
        <w:t>ije</w:t>
      </w:r>
      <w:proofErr w:type="spellEnd"/>
      <w:r>
        <w:t xml:space="preserve"> İhale olunur: Böyle bir bedelle alıcı çıkmazsa alıcısı çıkmayan taşınmazla</w:t>
      </w:r>
      <w:r>
        <w:t xml:space="preserve">r er </w:t>
      </w:r>
      <w:proofErr w:type="spellStart"/>
      <w:r>
        <w:t>cok</w:t>
      </w:r>
      <w:proofErr w:type="spellEnd"/>
      <w:r>
        <w:t xml:space="preserve"> arttıranın taahhüdü baki kalmak şartıyla 13/12/2012 PERŞEMBE GÜNÜ 14:2C 'den - 14:30'a kadar aynı yerde taşınmaz ilanda gösterilen müddet sonunda en </w:t>
      </w:r>
      <w:proofErr w:type="spellStart"/>
      <w:r>
        <w:t>coh</w:t>
      </w:r>
      <w:proofErr w:type="spellEnd"/>
      <w:r>
        <w:t xml:space="preserve"> arttırana İhale edilecektir. Su </w:t>
      </w:r>
      <w:proofErr w:type="spellStart"/>
      <w:r>
        <w:t>kadarkl</w:t>
      </w:r>
      <w:proofErr w:type="spellEnd"/>
      <w:r>
        <w:t xml:space="preserve">; Artırma bedelinin malın tahmin </w:t>
      </w:r>
      <w:proofErr w:type="spellStart"/>
      <w:r>
        <w:t>ediler</w:t>
      </w:r>
      <w:proofErr w:type="spellEnd"/>
      <w:r>
        <w:t xml:space="preserve"> kıymetinin %40’</w:t>
      </w:r>
      <w:r>
        <w:t xml:space="preserve">ını bulması ve </w:t>
      </w:r>
      <w:proofErr w:type="spellStart"/>
      <w:r>
        <w:t>satıs</w:t>
      </w:r>
      <w:proofErr w:type="spellEnd"/>
      <w:r>
        <w:t xml:space="preserve"> isteyenin alacağına </w:t>
      </w:r>
      <w:proofErr w:type="spellStart"/>
      <w:r>
        <w:t>rüchanı</w:t>
      </w:r>
      <w:proofErr w:type="spellEnd"/>
      <w:r>
        <w:t xml:space="preserve"> olan alacakların toplamından fazla olması ve bundan başka, paraya çevirme ve paylaştırma masraflarını geçmesi lazımdır. Böyle fazla bedelle alıcı </w:t>
      </w:r>
      <w:proofErr w:type="spellStart"/>
      <w:r>
        <w:t>cıkmazsarcatıs</w:t>
      </w:r>
      <w:proofErr w:type="spellEnd"/>
      <w:r>
        <w:t>, talebi düşecektir.</w:t>
      </w:r>
    </w:p>
    <w:p w:rsidR="001B60E3" w:rsidRDefault="005B14EA">
      <w:pPr>
        <w:pStyle w:val="Gvdemetni0"/>
        <w:framePr w:w="6442" w:h="9926" w:hRule="exact" w:wrap="none" w:vAnchor="page" w:hAnchor="page" w:x="8585" w:y="1696"/>
        <w:numPr>
          <w:ilvl w:val="0"/>
          <w:numId w:val="3"/>
        </w:numPr>
        <w:shd w:val="clear" w:color="auto" w:fill="auto"/>
        <w:tabs>
          <w:tab w:val="left" w:pos="222"/>
        </w:tabs>
        <w:ind w:left="20" w:right="60"/>
      </w:pPr>
      <w:r>
        <w:t>Arttırmaya iştirak edecekl</w:t>
      </w:r>
      <w:r>
        <w:t xml:space="preserve">erin, tahmin edilen kıymetin %20' si nispetinde pey akçesi veya bu miktar kadar milli bir bankanın kesin ve süresiz teminat mektubunu vermeleri lazımdır. </w:t>
      </w:r>
      <w:proofErr w:type="spellStart"/>
      <w:r>
        <w:t>Satıs</w:t>
      </w:r>
      <w:proofErr w:type="spellEnd"/>
      <w:r>
        <w:t xml:space="preserve"> peşin para iledir. Alıcı İstediğinde 10 günü geçmemek üzere mehil verilebilir. KDV</w:t>
      </w:r>
      <w:proofErr w:type="gramStart"/>
      <w:r>
        <w:t>..</w:t>
      </w:r>
      <w:proofErr w:type="gramEnd"/>
      <w:r>
        <w:t>D.V., tapu a</w:t>
      </w:r>
      <w:r>
        <w:t xml:space="preserve">lım harcı, </w:t>
      </w:r>
      <w:proofErr w:type="spellStart"/>
      <w:r>
        <w:t>gayrimenkulun</w:t>
      </w:r>
      <w:proofErr w:type="spellEnd"/>
      <w:r>
        <w:t xml:space="preserve"> tahliye ve teslim masrafları ile yasalarca alıcıya yüklenen her türlü vergi ve giderler alıcıya aittir. </w:t>
      </w:r>
      <w:proofErr w:type="spellStart"/>
      <w:r>
        <w:t>Dellaliye</w:t>
      </w:r>
      <w:proofErr w:type="spellEnd"/>
      <w:r>
        <w:t xml:space="preserve">, Tapu Satım harcı ve birikmiş vergiler </w:t>
      </w:r>
      <w:proofErr w:type="spellStart"/>
      <w:r>
        <w:t>satıs</w:t>
      </w:r>
      <w:proofErr w:type="spellEnd"/>
      <w:r>
        <w:t xml:space="preserve"> bedelinden ödenir.</w:t>
      </w:r>
    </w:p>
    <w:p w:rsidR="001B60E3" w:rsidRDefault="005B14EA">
      <w:pPr>
        <w:pStyle w:val="Gvdemetni0"/>
        <w:framePr w:w="6442" w:h="9926" w:hRule="exact" w:wrap="none" w:vAnchor="page" w:hAnchor="page" w:x="8585" w:y="1696"/>
        <w:numPr>
          <w:ilvl w:val="0"/>
          <w:numId w:val="3"/>
        </w:numPr>
        <w:shd w:val="clear" w:color="auto" w:fill="auto"/>
        <w:tabs>
          <w:tab w:val="left" w:pos="246"/>
        </w:tabs>
        <w:ind w:left="20" w:right="60"/>
      </w:pPr>
      <w:r>
        <w:t xml:space="preserve">İpotek sahibi alacaklılarla diğer ilgililerin (*) bu </w:t>
      </w:r>
      <w:r>
        <w:t xml:space="preserve">gayrimenkul üzerindeki haklarını hususiyle faiz ve masrafa dair olan İddialarını dayanağı belgeler ile </w:t>
      </w:r>
      <w:proofErr w:type="spellStart"/>
      <w:r>
        <w:t>onbes</w:t>
      </w:r>
      <w:proofErr w:type="spellEnd"/>
      <w:r>
        <w:t xml:space="preserve"> gün İçinde dairemize bildirmeleri lazımdır. Aksi takdirde hakları tapu sicili ile sabit olmadıkça paylaşmadan hariç bırakılacaklardır.</w:t>
      </w:r>
    </w:p>
    <w:p w:rsidR="001B60E3" w:rsidRDefault="005B14EA">
      <w:pPr>
        <w:pStyle w:val="Gvdemetni0"/>
        <w:framePr w:w="6442" w:h="9926" w:hRule="exact" w:wrap="none" w:vAnchor="page" w:hAnchor="page" w:x="8585" w:y="1696"/>
        <w:numPr>
          <w:ilvl w:val="0"/>
          <w:numId w:val="3"/>
        </w:numPr>
        <w:shd w:val="clear" w:color="auto" w:fill="auto"/>
        <w:tabs>
          <w:tab w:val="left" w:pos="260"/>
        </w:tabs>
        <w:ind w:left="20" w:right="60"/>
      </w:pPr>
      <w:r>
        <w:t>İhaleye katı</w:t>
      </w:r>
      <w:r>
        <w:t>lıp daha sonra İhale bedelini yatırmamak suretiyle İhalenin feshine sebep olan tüm alıcılar ve kefilleri teklif ettikleri bedel ile son ihale bedeli arasındaki farktan ve diğer zararlardan ve ayrıca temerrüt faizinden müteselsildi mesul olacaklardır. İhale</w:t>
      </w:r>
      <w:r>
        <w:t xml:space="preserve"> farkı ve temerrüt faizi ayrıca hükme hacet kalmaksızın Dairemizce tahsil </w:t>
      </w:r>
      <w:proofErr w:type="spellStart"/>
      <w:proofErr w:type="gramStart"/>
      <w:r>
        <w:t>olunac</w:t>
      </w:r>
      <w:proofErr w:type="spellEnd"/>
      <w:r>
        <w:t>,ak</w:t>
      </w:r>
      <w:proofErr w:type="gramEnd"/>
      <w:r>
        <w:t>, bu fark varsa öncelikle teminat bedelinden alınacaktır.</w:t>
      </w:r>
    </w:p>
    <w:p w:rsidR="001B60E3" w:rsidRDefault="005B14EA">
      <w:pPr>
        <w:pStyle w:val="Gvdemetni0"/>
        <w:framePr w:w="6442" w:h="9926" w:hRule="exact" w:wrap="none" w:vAnchor="page" w:hAnchor="page" w:x="8585" w:y="1696"/>
        <w:numPr>
          <w:ilvl w:val="0"/>
          <w:numId w:val="3"/>
        </w:numPr>
        <w:shd w:val="clear" w:color="auto" w:fill="auto"/>
        <w:tabs>
          <w:tab w:val="left" w:pos="260"/>
        </w:tabs>
        <w:ind w:left="20" w:right="60"/>
      </w:pPr>
      <w:r>
        <w:t xml:space="preserve">Şartname, İlan tarihinden itibaren herkesin görebilmesi </w:t>
      </w:r>
      <w:proofErr w:type="spellStart"/>
      <w:r>
        <w:t>idn</w:t>
      </w:r>
      <w:proofErr w:type="spellEnd"/>
      <w:r>
        <w:t xml:space="preserve"> dairede acık olup, masrafı verildiği takdirde isteyen a</w:t>
      </w:r>
      <w:r>
        <w:t>lıcıya bir örneği gönderilebilir. İs bu ilan tapu kayıtlarında adresi bulunmayan bütün ilgililere tebliğ yerine geçer.</w:t>
      </w:r>
    </w:p>
    <w:p w:rsidR="001B60E3" w:rsidRDefault="005B14EA">
      <w:pPr>
        <w:pStyle w:val="Gvdemetni0"/>
        <w:framePr w:w="6442" w:h="9926" w:hRule="exact" w:wrap="none" w:vAnchor="page" w:hAnchor="page" w:x="8585" w:y="1696"/>
        <w:numPr>
          <w:ilvl w:val="0"/>
          <w:numId w:val="3"/>
        </w:numPr>
        <w:shd w:val="clear" w:color="auto" w:fill="auto"/>
        <w:tabs>
          <w:tab w:val="left" w:pos="294"/>
        </w:tabs>
        <w:ind w:left="20" w:right="60"/>
      </w:pPr>
      <w:r>
        <w:t xml:space="preserve">Satışa iştirak edenlerin, şartnameyi görmüş ve münderecatını kabul etmiş, taşınmazla ilgili dosyada mevcut her türlü bilgi ve belgeyi </w:t>
      </w:r>
      <w:proofErr w:type="spellStart"/>
      <w:r>
        <w:t>gör</w:t>
      </w:r>
      <w:r>
        <w:t>müs</w:t>
      </w:r>
      <w:proofErr w:type="spellEnd"/>
      <w:r>
        <w:t>-</w:t>
      </w:r>
      <w:proofErr w:type="spellStart"/>
      <w:r>
        <w:t>okumus</w:t>
      </w:r>
      <w:proofErr w:type="spellEnd"/>
      <w:r>
        <w:t xml:space="preserve">, taşınmazlarla İlgili Bilirkişi raporlarını, İmar Bilgisini, Tapu kaydını </w:t>
      </w:r>
      <w:proofErr w:type="spellStart"/>
      <w:r>
        <w:t>görmüs</w:t>
      </w:r>
      <w:proofErr w:type="spellEnd"/>
      <w:r>
        <w:t>-</w:t>
      </w:r>
      <w:proofErr w:type="spellStart"/>
      <w:r>
        <w:t>okumus</w:t>
      </w:r>
      <w:proofErr w:type="spellEnd"/>
      <w:r>
        <w:t xml:space="preserve"> </w:t>
      </w:r>
      <w:proofErr w:type="gramStart"/>
      <w:r>
        <w:t>biliyor,</w:t>
      </w:r>
      <w:proofErr w:type="gramEnd"/>
      <w:r>
        <w:t xml:space="preserve"> ve ayrıca taşınmazı görmüş - bilir sayılacakları, başkaca bilgi almak İsteyenlerin 2012/8 </w:t>
      </w:r>
      <w:proofErr w:type="spellStart"/>
      <w:r>
        <w:t>Satıs</w:t>
      </w:r>
      <w:proofErr w:type="spellEnd"/>
      <w:r>
        <w:t xml:space="preserve"> sayılı dosya numarası İle müdürlüğümüze başvurmaları</w:t>
      </w:r>
      <w:r>
        <w:t xml:space="preserve"> ilan olunur. </w:t>
      </w:r>
      <w:proofErr w:type="gramStart"/>
      <w:r>
        <w:t>05/10/2012</w:t>
      </w:r>
      <w:proofErr w:type="gramEnd"/>
    </w:p>
    <w:p w:rsidR="001B60E3" w:rsidRDefault="005B14EA">
      <w:pPr>
        <w:pStyle w:val="Gvdemetni0"/>
        <w:framePr w:w="6442" w:h="9926" w:hRule="exact" w:wrap="none" w:vAnchor="page" w:hAnchor="page" w:x="8585" w:y="1696"/>
        <w:shd w:val="clear" w:color="auto" w:fill="auto"/>
        <w:ind w:left="20"/>
      </w:pPr>
      <w:r>
        <w:t>(</w:t>
      </w:r>
      <w:proofErr w:type="spellStart"/>
      <w:proofErr w:type="gramStart"/>
      <w:r>
        <w:t>İc</w:t>
      </w:r>
      <w:proofErr w:type="spellEnd"/>
      <w:r>
        <w:t>.</w:t>
      </w:r>
      <w:proofErr w:type="spellStart"/>
      <w:r>
        <w:t>if</w:t>
      </w:r>
      <w:proofErr w:type="spellEnd"/>
      <w:proofErr w:type="gramEnd"/>
      <w:r>
        <w:t>.K. 126)</w:t>
      </w:r>
    </w:p>
    <w:p w:rsidR="001B60E3" w:rsidRDefault="005B14EA">
      <w:pPr>
        <w:pStyle w:val="Gvdemetni0"/>
        <w:framePr w:w="6442" w:h="9926" w:hRule="exact" w:wrap="none" w:vAnchor="page" w:hAnchor="page" w:x="8585" w:y="1696"/>
        <w:shd w:val="clear" w:color="auto" w:fill="auto"/>
        <w:ind w:left="20"/>
      </w:pPr>
      <w:r>
        <w:t xml:space="preserve">(*) İlgililer tabirine irtifak hakkı sahipleri de </w:t>
      </w:r>
      <w:proofErr w:type="gramStart"/>
      <w:r>
        <w:t>dahildir</w:t>
      </w:r>
      <w:proofErr w:type="gramEnd"/>
      <w:r>
        <w:t>.</w:t>
      </w:r>
    </w:p>
    <w:p w:rsidR="001B60E3" w:rsidRDefault="005B14EA">
      <w:pPr>
        <w:pStyle w:val="Gvdemetni20"/>
        <w:framePr w:w="6442" w:h="9926" w:hRule="exact" w:wrap="none" w:vAnchor="page" w:hAnchor="page" w:x="8585" w:y="1696"/>
        <w:shd w:val="clear" w:color="auto" w:fill="auto"/>
        <w:spacing w:line="180" w:lineRule="exact"/>
        <w:ind w:right="60"/>
        <w:jc w:val="right"/>
      </w:pPr>
      <w:r>
        <w:t xml:space="preserve">Resmi ilanlar </w:t>
      </w:r>
      <w:r>
        <w:rPr>
          <w:rStyle w:val="Gvdemetni20ptbolukbraklyor"/>
          <w:b/>
          <w:bCs/>
        </w:rPr>
        <w:t>www.ilan.gov.</w:t>
      </w:r>
      <w:proofErr w:type="spellStart"/>
      <w:r>
        <w:rPr>
          <w:rStyle w:val="Gvdemetni20ptbolukbraklyor"/>
          <w:b/>
          <w:bCs/>
        </w:rPr>
        <w:t>tr’de</w:t>
      </w:r>
      <w:proofErr w:type="spellEnd"/>
      <w:hyperlink r:id="rId7" w:history="1">
        <w:r>
          <w:rPr>
            <w:rStyle w:val="Kpr"/>
            <w:lang w:val="en-US"/>
          </w:rPr>
          <w:t>www.bik.gov.tr</w:t>
        </w:r>
      </w:hyperlink>
      <w:r>
        <w:rPr>
          <w:rStyle w:val="Gvdemetni20ptbolukbraklyor"/>
          <w:b/>
          <w:bCs/>
          <w:lang w:val="en-US"/>
        </w:rPr>
        <w:t xml:space="preserve"> </w:t>
      </w:r>
      <w:r>
        <w:rPr>
          <w:rStyle w:val="Gvdemetni20ptbolukbraklyor"/>
          <w:b/>
          <w:bCs/>
        </w:rPr>
        <w:t>B-66396,</w:t>
      </w:r>
    </w:p>
    <w:p w:rsidR="001B60E3" w:rsidRDefault="001B60E3">
      <w:pPr>
        <w:rPr>
          <w:sz w:val="2"/>
          <w:szCs w:val="2"/>
        </w:rPr>
      </w:pPr>
    </w:p>
    <w:sectPr w:rsidR="001B60E3" w:rsidSect="001B60E3">
      <w:pgSz w:w="16838" w:h="11906"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4EA" w:rsidRDefault="005B14EA" w:rsidP="001B60E3">
      <w:r>
        <w:separator/>
      </w:r>
    </w:p>
  </w:endnote>
  <w:endnote w:type="continuationSeparator" w:id="0">
    <w:p w:rsidR="005B14EA" w:rsidRDefault="005B14EA" w:rsidP="001B60E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4EA" w:rsidRDefault="005B14EA"/>
  </w:footnote>
  <w:footnote w:type="continuationSeparator" w:id="0">
    <w:p w:rsidR="005B14EA" w:rsidRDefault="005B14EA"/>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F049B"/>
    <w:multiLevelType w:val="multilevel"/>
    <w:tmpl w:val="C5D87C6E"/>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69E3E03"/>
    <w:multiLevelType w:val="multilevel"/>
    <w:tmpl w:val="2E14151C"/>
    <w:lvl w:ilvl="0">
      <w:start w:val="1"/>
      <w:numFmt w:val="decimal"/>
      <w:lvlText w:val="%1."/>
      <w:lvlJc w:val="left"/>
      <w:rPr>
        <w:rFonts w:ascii="Calibri" w:eastAsia="Calibri" w:hAnsi="Calibri" w:cs="Calibri"/>
        <w:b w:val="0"/>
        <w:bCs w:val="0"/>
        <w:i w:val="0"/>
        <w:iCs w:val="0"/>
        <w:smallCaps w:val="0"/>
        <w:strike w:val="0"/>
        <w:color w:val="000000"/>
        <w:spacing w:val="-4"/>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2091881"/>
    <w:multiLevelType w:val="multilevel"/>
    <w:tmpl w:val="78526E5E"/>
    <w:lvl w:ilvl="0">
      <w:start w:val="2"/>
      <w:numFmt w:val="decimal"/>
      <w:lvlText w:val="%1-"/>
      <w:lvlJc w:val="left"/>
      <w:rPr>
        <w:rFonts w:ascii="Calibri" w:eastAsia="Calibri" w:hAnsi="Calibri" w:cs="Calibri"/>
        <w:b w:val="0"/>
        <w:bCs w:val="0"/>
        <w:i w:val="0"/>
        <w:iCs w:val="0"/>
        <w:smallCaps w:val="0"/>
        <w:strike w:val="0"/>
        <w:color w:val="000000"/>
        <w:spacing w:val="-4"/>
        <w:w w:val="100"/>
        <w:position w:val="0"/>
        <w:sz w:val="18"/>
        <w:szCs w:val="18"/>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1B60E3"/>
    <w:rsid w:val="001B60E3"/>
    <w:rsid w:val="005B14EA"/>
    <w:rsid w:val="00A76B0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1B60E3"/>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1B60E3"/>
    <w:rPr>
      <w:color w:val="000080"/>
      <w:u w:val="single"/>
    </w:rPr>
  </w:style>
  <w:style w:type="character" w:customStyle="1" w:styleId="Gvdemetni2">
    <w:name w:val="Gövde metni (2)_"/>
    <w:basedOn w:val="VarsaylanParagrafYazTipi"/>
    <w:link w:val="Gvdemetni20"/>
    <w:rsid w:val="001B60E3"/>
    <w:rPr>
      <w:rFonts w:ascii="Calibri" w:eastAsia="Calibri" w:hAnsi="Calibri" w:cs="Calibri"/>
      <w:b/>
      <w:bCs/>
      <w:i w:val="0"/>
      <w:iCs w:val="0"/>
      <w:smallCaps w:val="0"/>
      <w:strike w:val="0"/>
      <w:spacing w:val="-11"/>
      <w:sz w:val="18"/>
      <w:szCs w:val="18"/>
      <w:u w:val="none"/>
    </w:rPr>
  </w:style>
  <w:style w:type="character" w:customStyle="1" w:styleId="Gvdemetni21">
    <w:name w:val="Gövde metni (2)"/>
    <w:basedOn w:val="Gvdemetni2"/>
    <w:rsid w:val="001B60E3"/>
    <w:rPr>
      <w:strike/>
      <w:color w:val="000000"/>
      <w:w w:val="100"/>
      <w:position w:val="0"/>
      <w:lang w:val="tr-TR"/>
    </w:rPr>
  </w:style>
  <w:style w:type="character" w:customStyle="1" w:styleId="Gvdemetni22">
    <w:name w:val="Gövde metni (2)"/>
    <w:basedOn w:val="Gvdemetni2"/>
    <w:rsid w:val="001B60E3"/>
    <w:rPr>
      <w:color w:val="000000"/>
      <w:w w:val="100"/>
      <w:position w:val="0"/>
      <w:u w:val="single"/>
      <w:lang w:val="tr-TR"/>
    </w:rPr>
  </w:style>
  <w:style w:type="character" w:customStyle="1" w:styleId="Balk1">
    <w:name w:val="Başlık #1_"/>
    <w:basedOn w:val="VarsaylanParagrafYazTipi"/>
    <w:link w:val="Balk10"/>
    <w:rsid w:val="001B60E3"/>
    <w:rPr>
      <w:rFonts w:ascii="Calibri" w:eastAsia="Calibri" w:hAnsi="Calibri" w:cs="Calibri"/>
      <w:b/>
      <w:bCs/>
      <w:i w:val="0"/>
      <w:iCs w:val="0"/>
      <w:smallCaps w:val="0"/>
      <w:strike w:val="0"/>
      <w:spacing w:val="-9"/>
      <w:sz w:val="30"/>
      <w:szCs w:val="30"/>
      <w:u w:val="none"/>
    </w:rPr>
  </w:style>
  <w:style w:type="character" w:customStyle="1" w:styleId="Gvdemetni">
    <w:name w:val="Gövde metni_"/>
    <w:basedOn w:val="VarsaylanParagrafYazTipi"/>
    <w:link w:val="Gvdemetni0"/>
    <w:rsid w:val="001B60E3"/>
    <w:rPr>
      <w:rFonts w:ascii="Calibri" w:eastAsia="Calibri" w:hAnsi="Calibri" w:cs="Calibri"/>
      <w:b w:val="0"/>
      <w:bCs w:val="0"/>
      <w:i w:val="0"/>
      <w:iCs w:val="0"/>
      <w:smallCaps w:val="0"/>
      <w:strike w:val="0"/>
      <w:spacing w:val="-4"/>
      <w:sz w:val="18"/>
      <w:szCs w:val="18"/>
      <w:u w:val="none"/>
    </w:rPr>
  </w:style>
  <w:style w:type="character" w:customStyle="1" w:styleId="Gvdemetni20ptbolukbraklyor">
    <w:name w:val="Gövde metni (2) + 0 pt boşluk bırakılıyor"/>
    <w:basedOn w:val="Gvdemetni2"/>
    <w:rsid w:val="001B60E3"/>
    <w:rPr>
      <w:color w:val="000000"/>
      <w:spacing w:val="12"/>
      <w:w w:val="100"/>
      <w:position w:val="0"/>
      <w:lang w:val="tr-TR"/>
    </w:rPr>
  </w:style>
  <w:style w:type="paragraph" w:customStyle="1" w:styleId="Gvdemetni20">
    <w:name w:val="Gövde metni (2)"/>
    <w:basedOn w:val="Normal"/>
    <w:link w:val="Gvdemetni2"/>
    <w:rsid w:val="001B60E3"/>
    <w:pPr>
      <w:shd w:val="clear" w:color="auto" w:fill="FFFFFF"/>
      <w:spacing w:line="0" w:lineRule="atLeast"/>
    </w:pPr>
    <w:rPr>
      <w:rFonts w:ascii="Calibri" w:eastAsia="Calibri" w:hAnsi="Calibri" w:cs="Calibri"/>
      <w:b/>
      <w:bCs/>
      <w:spacing w:val="-11"/>
      <w:sz w:val="18"/>
      <w:szCs w:val="18"/>
    </w:rPr>
  </w:style>
  <w:style w:type="paragraph" w:customStyle="1" w:styleId="Balk10">
    <w:name w:val="Başlık #1"/>
    <w:basedOn w:val="Normal"/>
    <w:link w:val="Balk1"/>
    <w:rsid w:val="001B60E3"/>
    <w:pPr>
      <w:shd w:val="clear" w:color="auto" w:fill="FFFFFF"/>
      <w:spacing w:line="336" w:lineRule="exact"/>
      <w:jc w:val="center"/>
      <w:outlineLvl w:val="0"/>
    </w:pPr>
    <w:rPr>
      <w:rFonts w:ascii="Calibri" w:eastAsia="Calibri" w:hAnsi="Calibri" w:cs="Calibri"/>
      <w:b/>
      <w:bCs/>
      <w:spacing w:val="-9"/>
      <w:sz w:val="30"/>
      <w:szCs w:val="30"/>
    </w:rPr>
  </w:style>
  <w:style w:type="paragraph" w:customStyle="1" w:styleId="Gvdemetni0">
    <w:name w:val="Gövde metni"/>
    <w:basedOn w:val="Normal"/>
    <w:link w:val="Gvdemetni"/>
    <w:rsid w:val="001B60E3"/>
    <w:pPr>
      <w:shd w:val="clear" w:color="auto" w:fill="FFFFFF"/>
      <w:spacing w:line="202" w:lineRule="exact"/>
      <w:jc w:val="both"/>
    </w:pPr>
    <w:rPr>
      <w:rFonts w:ascii="Calibri" w:eastAsia="Calibri" w:hAnsi="Calibri" w:cs="Calibri"/>
      <w:spacing w:val="-4"/>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1114</Words>
  <Characters>6351</Characters>
  <Application>Microsoft Office Word</Application>
  <DocSecurity>0</DocSecurity>
  <Lines>52</Lines>
  <Paragraphs>14</Paragraphs>
  <ScaleCrop>false</ScaleCrop>
  <Company/>
  <LinksUpToDate>false</LinksUpToDate>
  <CharactersWithSpaces>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2012-10-25T08:41:00Z</dcterms:created>
  <dcterms:modified xsi:type="dcterms:W3CDTF">2012-10-25T08:42:00Z</dcterms:modified>
</cp:coreProperties>
</file>