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5C" w:rsidRPr="00C1005C" w:rsidRDefault="00C1005C" w:rsidP="00C1005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TAŞINMAZMAL SATILACAKTIR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</w:rPr>
        <w:t>Silivri Belediye Başkanlığından: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1- Aşağıda tabloda belirtilen, Mülkiyeti Silivri Belediyesi’ne ait, 1-7 sıra</w:t>
      </w:r>
      <w:r w:rsidRPr="00C1005C">
        <w:rPr>
          <w:rFonts w:ascii="Times New Roman" w:eastAsia="Times New Roman" w:hAnsi="Times New Roman" w:cs="Times New Roman"/>
          <w:color w:val="000000"/>
          <w:sz w:val="18"/>
        </w:rPr>
        <w:t> nolu</w:t>
      </w: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, 7 (yedi) adet</w:t>
      </w:r>
      <w:r w:rsidRPr="00C1005C">
        <w:rPr>
          <w:rFonts w:ascii="Times New Roman" w:eastAsia="Times New Roman" w:hAnsi="Times New Roman" w:cs="Times New Roman"/>
          <w:color w:val="000000"/>
          <w:sz w:val="18"/>
        </w:rPr>
        <w:t> taşınmazmalın</w:t>
      </w: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, 2886 Sayılı Devlet İhale Kanunu’nun 36. maddesi uyarınca, Kapalı Teklif Usulüyle, 19.07.2012 Perşembe günü Saat</w:t>
      </w:r>
      <w:r w:rsidRPr="00C1005C">
        <w:rPr>
          <w:rFonts w:ascii="Times New Roman" w:eastAsia="Times New Roman" w:hAnsi="Times New Roman" w:cs="Times New Roman"/>
          <w:color w:val="000000"/>
          <w:sz w:val="18"/>
        </w:rPr>
        <w:t> 10:00’dan </w:t>
      </w: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itibaren, sırasıyla hizalarındaki Muhammen Bedeller üzerinden, Silivri Belediyesi Merkez Binası, Meclis Toplantı Salonunda, Belediye Encümeni huzurunda, satış ihalesi yapılacaktır.</w:t>
      </w:r>
    </w:p>
    <w:p w:rsidR="00C1005C" w:rsidRPr="00C1005C" w:rsidRDefault="00C1005C" w:rsidP="00C1005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tbl>
      <w:tblPr>
        <w:tblW w:w="11340" w:type="dxa"/>
        <w:jc w:val="center"/>
        <w:tblCellMar>
          <w:left w:w="0" w:type="dxa"/>
          <w:right w:w="0" w:type="dxa"/>
        </w:tblCellMar>
        <w:tblLook w:val="04A0"/>
      </w:tblPr>
      <w:tblGrid>
        <w:gridCol w:w="710"/>
        <w:gridCol w:w="567"/>
        <w:gridCol w:w="1134"/>
        <w:gridCol w:w="1559"/>
        <w:gridCol w:w="851"/>
        <w:gridCol w:w="1134"/>
        <w:gridCol w:w="3118"/>
        <w:gridCol w:w="1106"/>
        <w:gridCol w:w="1161"/>
      </w:tblGrid>
      <w:tr w:rsidR="00C1005C" w:rsidRPr="00C1005C" w:rsidTr="00C1005C">
        <w:trPr>
          <w:trHeight w:val="20"/>
          <w:jc w:val="center"/>
        </w:trPr>
        <w:tc>
          <w:tcPr>
            <w:tcW w:w="1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SATIŞA ÇIKARILACAK TAŞINMAZLARI GÖSTERİR TABLO</w:t>
            </w:r>
          </w:p>
        </w:tc>
      </w:tr>
      <w:tr w:rsidR="00C1005C" w:rsidRPr="00C1005C" w:rsidTr="00C1005C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005C" w:rsidRPr="00C1005C" w:rsidRDefault="00C1005C" w:rsidP="00C100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Sıra</w:t>
            </w:r>
          </w:p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İlçesi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Mahallesi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005C" w:rsidRPr="00C1005C" w:rsidRDefault="00C1005C" w:rsidP="00C100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Pafta/Ada/</w:t>
            </w:r>
          </w:p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Parsel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Cinsi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Alanı m2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İmar Durumu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005C" w:rsidRPr="00C1005C" w:rsidRDefault="00C1005C" w:rsidP="00C100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Muhammen</w:t>
            </w:r>
          </w:p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Bedel/ TL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1005C" w:rsidRPr="00C1005C" w:rsidRDefault="00C1005C" w:rsidP="00C1005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Geçici teminat</w:t>
            </w:r>
          </w:p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% 3 /TL</w:t>
            </w:r>
          </w:p>
        </w:tc>
      </w:tr>
      <w:tr w:rsidR="00C1005C" w:rsidRPr="00C1005C" w:rsidTr="00C1005C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Silivri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</w:rPr>
              <w:t>Selimpaşa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645 Ada, 3 Parsel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2.203,56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Konut Dışı Kentsel Çalışma Alanı E: 0.50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506.818,80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15.204,57</w:t>
            </w:r>
          </w:p>
        </w:tc>
      </w:tr>
      <w:tr w:rsidR="00C1005C" w:rsidRPr="00C1005C" w:rsidTr="00C1005C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Silivri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</w:rPr>
              <w:t>Selimpaşa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729 Ada, 1 Parsel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4.331,84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Ayrık Nizam                 </w:t>
            </w:r>
            <w:r w:rsidRPr="00C1005C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2 Kat Konut Alanı</w:t>
            </w:r>
          </w:p>
          <w:p w:rsidR="00C1005C" w:rsidRPr="00C1005C" w:rsidRDefault="00C1005C" w:rsidP="00C1005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TAKS:0.25,KAKS: 0.50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649.776,00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19.493,28</w:t>
            </w:r>
          </w:p>
        </w:tc>
      </w:tr>
      <w:tr w:rsidR="00C1005C" w:rsidRPr="00C1005C" w:rsidTr="00C1005C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Silivri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</w:rPr>
              <w:t>Selimpaşa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729 Ada, 2 Parsel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4.300,00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Ayrık Nizam                 </w:t>
            </w:r>
            <w:r w:rsidRPr="00C1005C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2 Kat Konut Alanı</w:t>
            </w:r>
          </w:p>
          <w:p w:rsidR="00C1005C" w:rsidRPr="00C1005C" w:rsidRDefault="00C1005C" w:rsidP="00C1005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TAKS:0.25,KAKS: 0.50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559.000,00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16.770,00</w:t>
            </w:r>
          </w:p>
        </w:tc>
      </w:tr>
      <w:tr w:rsidR="00C1005C" w:rsidRPr="00C1005C" w:rsidTr="00C1005C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Silivri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</w:rPr>
              <w:t>Selimpaşa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689 Ada, 4 Parsel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1.125,00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Ayrık Nizam                 </w:t>
            </w:r>
            <w:r w:rsidRPr="00C1005C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2 Kat Konut Alanı</w:t>
            </w:r>
          </w:p>
          <w:p w:rsidR="00C1005C" w:rsidRPr="00C1005C" w:rsidRDefault="00C1005C" w:rsidP="00C1005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TAKS:0.25,KAKS: 0.50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146.250,00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4.387,50</w:t>
            </w:r>
          </w:p>
        </w:tc>
      </w:tr>
      <w:tr w:rsidR="00C1005C" w:rsidRPr="00C1005C" w:rsidTr="00C1005C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Silivri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</w:rPr>
              <w:t>Selimpaşa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689 Ada, 5 Parsel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1.133,73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Ayrık Nizam                 </w:t>
            </w:r>
            <w:r w:rsidRPr="00C1005C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2 Kat Konut Alanı</w:t>
            </w:r>
          </w:p>
          <w:p w:rsidR="00C1005C" w:rsidRPr="00C1005C" w:rsidRDefault="00C1005C" w:rsidP="00C1005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TAKS:0.25,KAKS: 0.50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147.384,90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4.421,55</w:t>
            </w:r>
          </w:p>
        </w:tc>
      </w:tr>
      <w:tr w:rsidR="00C1005C" w:rsidRPr="00C1005C" w:rsidTr="00C1005C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Silivri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</w:rPr>
              <w:t>Selimpaşa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678 Ada, 8 Parsel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3.010,15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Ayrık Nizam                 </w:t>
            </w:r>
            <w:r w:rsidRPr="00C1005C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2 Kat Konut Alanı</w:t>
            </w:r>
          </w:p>
          <w:p w:rsidR="00C1005C" w:rsidRPr="00C1005C" w:rsidRDefault="00C1005C" w:rsidP="00C1005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TAKS:0.25,KAKS: 0.50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391.319,50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11.739,59</w:t>
            </w:r>
          </w:p>
        </w:tc>
      </w:tr>
      <w:tr w:rsidR="00C1005C" w:rsidRPr="00C1005C" w:rsidTr="00C1005C">
        <w:trPr>
          <w:trHeight w:val="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Silivri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</w:rPr>
              <w:t>P.M.Paşa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48 Ada, 86 Parsel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Arsa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88,55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Ayrık Nizam     </w:t>
            </w:r>
            <w:r w:rsidRPr="00C1005C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            2 Kat Konut Alanı</w:t>
            </w:r>
          </w:p>
          <w:p w:rsidR="00C1005C" w:rsidRPr="00C1005C" w:rsidRDefault="00C1005C" w:rsidP="00C1005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TAKS:0.25,KAKS: 0.50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79.695,00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005C" w:rsidRPr="00C1005C" w:rsidRDefault="00C1005C" w:rsidP="00C1005C">
            <w:pPr>
              <w:spacing w:after="0" w:line="20" w:lineRule="atLeast"/>
              <w:ind w:right="17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5C">
              <w:rPr>
                <w:rFonts w:ascii="Times New Roman" w:eastAsia="Times New Roman" w:hAnsi="Times New Roman" w:cs="Times New Roman"/>
                <w:sz w:val="16"/>
                <w:szCs w:val="16"/>
              </w:rPr>
              <w:t>2.390,85</w:t>
            </w:r>
          </w:p>
        </w:tc>
      </w:tr>
    </w:tbl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2 - İHALEYE KATILMAK İÇİN İSTENEN</w:t>
      </w:r>
      <w:r w:rsidRPr="00C1005C">
        <w:rPr>
          <w:rFonts w:ascii="Times New Roman" w:eastAsia="Times New Roman" w:hAnsi="Times New Roman" w:cs="Times New Roman"/>
          <w:color w:val="000000"/>
          <w:sz w:val="18"/>
        </w:rPr>
        <w:t> BELGELER :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a) Nüfus cüzdan fotokopisi,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b) 2012 Yılına ait Kanuni</w:t>
      </w:r>
      <w:r w:rsidRPr="00C1005C">
        <w:rPr>
          <w:rFonts w:ascii="Times New Roman" w:eastAsia="Times New Roman" w:hAnsi="Times New Roman" w:cs="Times New Roman"/>
          <w:color w:val="000000"/>
          <w:sz w:val="18"/>
        </w:rPr>
        <w:t> ikametgah</w:t>
      </w: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c) 2012 Yılına ait Tasdikli nüfus sureti,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d) Tüzel kişiler için Türkiye’de tebligat adres beyanı,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e) Gerçek kişiler için Noter tasdikli imza sirküleri,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f) Tüzel kişiler adına ihaleye gireceklerin 2012 yılı Noter tasdikli yetki belgesi ve imza sirküleri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g) Gerçek/tüzel kişiler adına</w:t>
      </w:r>
      <w:r w:rsidRPr="00C1005C">
        <w:rPr>
          <w:rFonts w:ascii="Times New Roman" w:eastAsia="Times New Roman" w:hAnsi="Times New Roman" w:cs="Times New Roman"/>
          <w:color w:val="000000"/>
          <w:sz w:val="18"/>
        </w:rPr>
        <w:t> vekaleten </w:t>
      </w: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ihaleye gireceklerin 2012 yılı noter tasdikli vekaletname örneği ve imza sirküleri,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h) İstekli tüzel kişi ise Sanayi ve / veya Ticaret Odası Belgesi ile Ticaret Sicil Gazetesinin aslı veya 2012 yılı Noter Tasdikli sureti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ı) Her bir taşınmaz için ayrı ayrı yatırılmış ve üzerinde ait olduğu taşınmazın Ada ve Parsel numarası yazılı geçici teminat makbuzu veya teminat mektubu.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j) İsteklilerin ortak girişim olması halinde Noter tasdikli ortak girişim beyannamesi.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k) Yukarıda</w:t>
      </w:r>
      <w:r w:rsidRPr="00C1005C">
        <w:rPr>
          <w:rFonts w:ascii="Times New Roman" w:eastAsia="Times New Roman" w:hAnsi="Times New Roman" w:cs="Times New Roman"/>
          <w:color w:val="000000"/>
          <w:sz w:val="18"/>
        </w:rPr>
        <w:t> b,c,d,e </w:t>
      </w: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şıklarında belirtilen belgeler ilan tarihinden sonra alınmış olacaktır.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l) İstekliler verecekleri fiyat tekliflerini yazı ve rakamla okunaklı ve anlaşılır bir şekilde belirteceklerdir. Tekliflerde kazıntı ve silinti olmayacaktır. Ayrıca şartnameyi kabul ve taahhüt ettiklerine dair imzalayarak iç zarfa koyacaklardır.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m) İhaleye katılacakların istenen belgeleri, şartnamenin 10. maddede belirtilen tarihlerde, mesai bitimine kadar, ayrı ayrı, hazırlayacakları kapalı zarf içerisinde, Alındı Belgesi karşılığı, Belediye Emlak ve İstimlak Müdürlüğüne teslim edeceklerdir.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3 - Kapalı teklif zarfları; istenilen belgeler ve fiyat teklifini içerir iç zarfı ile birlikte dış zarfın içine konulacaktır. Belgeler ve iç zarfın içine konulacağı dış zarfları; 18.07.2012 Çarşamba günü mesai bitimine kadar, Emlak ve İstimlak Müdürlüğü’ne teslim edilecektir.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4 - İhaleye katılacaklar, yukarıda belirtilen % 3 oranında geçici teminat tutarını, katılacağı her parsel için ayrı yatıracak, ayrı ayrı dosya hazırlayacaklardır.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5 - İdare İhaleyi yapıp yapmamakta ve uygun bedeli tespitte serbesttir.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6 - Satış İhalesine ait şartname, ilan edildikten sonra her gün mesai saatleri içerisinde Belediyemiz Emlak ve İstimlak Müdürlüğü’nde görülebilir ve ücretsiz temin edilebilir.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7 - Telgraf ve faks ile yapılan müracaatlar kabul edilmeyecek olup, ayrıca posta ile yapılan tekliflerdeki gecikmelerde dikkate alınmayacaktır.</w:t>
      </w:r>
    </w:p>
    <w:p w:rsidR="00C1005C" w:rsidRPr="00C1005C" w:rsidRDefault="00C1005C" w:rsidP="00C1005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İlan olunur.</w:t>
      </w:r>
    </w:p>
    <w:p w:rsidR="00C1005C" w:rsidRPr="00C1005C" w:rsidRDefault="00C1005C" w:rsidP="00C1005C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005C">
        <w:rPr>
          <w:rFonts w:ascii="Times New Roman" w:eastAsia="Times New Roman" w:hAnsi="Times New Roman" w:cs="Times New Roman"/>
          <w:color w:val="000000"/>
          <w:sz w:val="18"/>
          <w:szCs w:val="18"/>
        </w:rPr>
        <w:t>5496/1-1</w:t>
      </w:r>
    </w:p>
    <w:p w:rsidR="00C1005C" w:rsidRPr="00C1005C" w:rsidRDefault="00C1005C" w:rsidP="00C1005C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4" w:anchor="_top" w:history="1">
        <w:r w:rsidRPr="00C1005C">
          <w:rPr>
            <w:rFonts w:ascii="Arial" w:eastAsia="Times New Roman" w:hAnsi="Arial" w:cs="Arial"/>
            <w:color w:val="800080"/>
            <w:sz w:val="28"/>
            <w:u w:val="single"/>
            <w:lang w:val="en-US"/>
          </w:rPr>
          <w:t>▲</w:t>
        </w:r>
      </w:hyperlink>
    </w:p>
    <w:p w:rsidR="00E007C9" w:rsidRDefault="00E007C9"/>
    <w:sectPr w:rsidR="00E0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defaultTabStop w:val="708"/>
  <w:hyphenationZone w:val="425"/>
  <w:characterSpacingControl w:val="doNotCompress"/>
  <w:compat>
    <w:useFELayout/>
  </w:compat>
  <w:rsids>
    <w:rsidRoot w:val="00C1005C"/>
    <w:rsid w:val="00C1005C"/>
    <w:rsid w:val="00E0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1005C"/>
  </w:style>
  <w:style w:type="character" w:customStyle="1" w:styleId="spelle">
    <w:name w:val="spelle"/>
    <w:basedOn w:val="VarsaylanParagrafYazTipi"/>
    <w:rsid w:val="00C1005C"/>
  </w:style>
  <w:style w:type="character" w:customStyle="1" w:styleId="grame">
    <w:name w:val="grame"/>
    <w:basedOn w:val="VarsaylanParagrafYazTipi"/>
    <w:rsid w:val="00C1005C"/>
  </w:style>
  <w:style w:type="paragraph" w:styleId="NormalWeb">
    <w:name w:val="Normal (Web)"/>
    <w:basedOn w:val="Normal"/>
    <w:uiPriority w:val="99"/>
    <w:semiHidden/>
    <w:unhideWhenUsed/>
    <w:rsid w:val="00C1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C100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20706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tktk</dc:creator>
  <cp:keywords/>
  <dc:description/>
  <cp:lastModifiedBy>tktk</cp:lastModifiedBy>
  <cp:revision>3</cp:revision>
  <dcterms:created xsi:type="dcterms:W3CDTF">2012-07-06T05:57:00Z</dcterms:created>
  <dcterms:modified xsi:type="dcterms:W3CDTF">2012-07-06T05:57:00Z</dcterms:modified>
</cp:coreProperties>
</file>