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2E" w:rsidRPr="00D02B2E" w:rsidRDefault="00D02B2E" w:rsidP="00D02B2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TAŞINMAZ SATIŞI YAPILACAKTIR</w:t>
      </w:r>
    </w:p>
    <w:p w:rsidR="00D02B2E" w:rsidRPr="00D02B2E" w:rsidRDefault="00D02B2E" w:rsidP="00D02B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</w:rPr>
        <w:t>İstanbul Büyükşehir Belediye Başkanlığından:</w:t>
      </w:r>
    </w:p>
    <w:p w:rsidR="00D02B2E" w:rsidRPr="00D02B2E" w:rsidRDefault="00D02B2E" w:rsidP="00D02B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Mülkiyeti Belediyemize ait ve aşağıda özellikleri belirtilen taşınmazın satışı işinin ihalesi yapılacaktır.</w:t>
      </w:r>
    </w:p>
    <w:p w:rsidR="00D02B2E" w:rsidRPr="00D02B2E" w:rsidRDefault="00D02B2E" w:rsidP="00D02B2E">
      <w:pPr>
        <w:spacing w:after="0" w:line="240" w:lineRule="atLeast"/>
        <w:ind w:left="2835" w:hanging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1) Encümen Kayıt No           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1187</w:t>
      </w:r>
    </w:p>
    <w:p w:rsidR="00D02B2E" w:rsidRPr="00D02B2E" w:rsidRDefault="00D02B2E" w:rsidP="00D02B2E">
      <w:pPr>
        <w:spacing w:after="0" w:line="240" w:lineRule="atLeast"/>
        <w:ind w:left="2835" w:hanging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2) Taşınmaza Dair Bilgiler:</w:t>
      </w:r>
    </w:p>
    <w:p w:rsidR="00D02B2E" w:rsidRPr="00D02B2E" w:rsidRDefault="00D02B2E" w:rsidP="00D02B2E">
      <w:pPr>
        <w:spacing w:after="0" w:line="240" w:lineRule="atLeast"/>
        <w:ind w:left="2835" w:hanging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a) İli                                      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İstanbul</w:t>
      </w:r>
    </w:p>
    <w:p w:rsidR="00D02B2E" w:rsidRPr="00D02B2E" w:rsidRDefault="00D02B2E" w:rsidP="00D02B2E">
      <w:pPr>
        <w:spacing w:after="0" w:line="240" w:lineRule="atLeast"/>
        <w:ind w:left="2835" w:hanging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b) İlçesi                                 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Pendik</w:t>
      </w:r>
    </w:p>
    <w:p w:rsidR="00D02B2E" w:rsidRPr="00D02B2E" w:rsidRDefault="00D02B2E" w:rsidP="00D02B2E">
      <w:pPr>
        <w:spacing w:after="0" w:line="240" w:lineRule="atLeast"/>
        <w:ind w:left="2835" w:hanging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c) Cinsi                                 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Arsa</w:t>
      </w:r>
    </w:p>
    <w:p w:rsidR="00D02B2E" w:rsidRPr="00D02B2E" w:rsidRDefault="00D02B2E" w:rsidP="00D02B2E">
      <w:pPr>
        <w:spacing w:after="0" w:line="240" w:lineRule="atLeast"/>
        <w:ind w:left="2835" w:hanging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d) Pafta No                           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---</w:t>
      </w:r>
    </w:p>
    <w:p w:rsidR="00D02B2E" w:rsidRPr="00D02B2E" w:rsidRDefault="00D02B2E" w:rsidP="00D02B2E">
      <w:pPr>
        <w:spacing w:after="0" w:line="240" w:lineRule="atLeast"/>
        <w:ind w:left="2835" w:hanging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e) Ada No                             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8014</w:t>
      </w:r>
    </w:p>
    <w:p w:rsidR="00D02B2E" w:rsidRPr="00D02B2E" w:rsidRDefault="00D02B2E" w:rsidP="00D02B2E">
      <w:pPr>
        <w:spacing w:after="0" w:line="240" w:lineRule="atLeast"/>
        <w:ind w:left="2835" w:hanging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f) Parsel No                          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8</w:t>
      </w:r>
    </w:p>
    <w:p w:rsidR="00D02B2E" w:rsidRPr="00D02B2E" w:rsidRDefault="00D02B2E" w:rsidP="00D02B2E">
      <w:pPr>
        <w:spacing w:after="0" w:line="240" w:lineRule="atLeast"/>
        <w:ind w:left="2835" w:hanging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g) Yüzölçümü                       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2.982,64 m2</w:t>
      </w:r>
    </w:p>
    <w:p w:rsidR="00D02B2E" w:rsidRPr="00D02B2E" w:rsidRDefault="00D02B2E" w:rsidP="00D02B2E">
      <w:pPr>
        <w:spacing w:after="0" w:line="240" w:lineRule="atLeast"/>
        <w:ind w:left="2835" w:hanging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h) Satılacak Hisse Oranı       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1542/2400</w:t>
      </w:r>
    </w:p>
    <w:p w:rsidR="00D02B2E" w:rsidRPr="00D02B2E" w:rsidRDefault="00D02B2E" w:rsidP="00D02B2E">
      <w:pPr>
        <w:spacing w:after="0" w:line="240" w:lineRule="atLeast"/>
        <w:ind w:left="2835" w:hanging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i)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Halihazır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                       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İşgalli</w:t>
      </w:r>
    </w:p>
    <w:p w:rsidR="00D02B2E" w:rsidRPr="00D02B2E" w:rsidRDefault="00D02B2E" w:rsidP="00D02B2E">
      <w:pPr>
        <w:spacing w:after="0" w:line="240" w:lineRule="atLeast"/>
        <w:ind w:left="2835" w:hanging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j) İmar Durumu                    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PMA Ticaret Alanı Kaks:2 - Taks:0,40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Kavamania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Kodlu</w:t>
      </w:r>
    </w:p>
    <w:p w:rsidR="00D02B2E" w:rsidRPr="00D02B2E" w:rsidRDefault="00D02B2E" w:rsidP="00D02B2E">
      <w:pPr>
        <w:spacing w:after="0" w:line="240" w:lineRule="atLeast"/>
        <w:ind w:left="2835" w:hanging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k) Vakfiyesi Olup Olmadığı 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Yok</w:t>
      </w:r>
    </w:p>
    <w:p w:rsidR="00D02B2E" w:rsidRPr="00D02B2E" w:rsidRDefault="00D02B2E" w:rsidP="00D02B2E">
      <w:pPr>
        <w:spacing w:after="0" w:line="240" w:lineRule="atLeast"/>
        <w:ind w:left="2835" w:hanging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ı) Adres (Cadde-Sokak-No) 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Dolayoba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Mah. Sanayi Cad.</w:t>
      </w:r>
    </w:p>
    <w:p w:rsidR="00D02B2E" w:rsidRPr="00D02B2E" w:rsidRDefault="00D02B2E" w:rsidP="00D02B2E">
      <w:pPr>
        <w:spacing w:after="0" w:line="240" w:lineRule="atLeast"/>
        <w:ind w:left="2835" w:hanging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3) Muhammen Bedeli           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958.175.-TL</w:t>
      </w:r>
    </w:p>
    <w:p w:rsidR="00D02B2E" w:rsidRPr="00D02B2E" w:rsidRDefault="00D02B2E" w:rsidP="00D02B2E">
      <w:pPr>
        <w:spacing w:after="0" w:line="240" w:lineRule="atLeast"/>
        <w:ind w:left="2835" w:hanging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4) Geçici Teminatı                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28.745,25.-TL</w:t>
      </w:r>
    </w:p>
    <w:p w:rsidR="00D02B2E" w:rsidRPr="00D02B2E" w:rsidRDefault="00D02B2E" w:rsidP="00D02B2E">
      <w:pPr>
        <w:spacing w:after="0" w:line="240" w:lineRule="atLeast"/>
        <w:ind w:left="2835" w:hanging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5) İştirak Teminatı                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95.817,50.-TL</w:t>
      </w:r>
    </w:p>
    <w:p w:rsidR="00D02B2E" w:rsidRPr="00D02B2E" w:rsidRDefault="00D02B2E" w:rsidP="00D02B2E">
      <w:pPr>
        <w:spacing w:after="0" w:line="240" w:lineRule="atLeast"/>
        <w:ind w:left="2835" w:hanging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6) İhale Tarihi ve Saati          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27 Haziran 2012 -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12:00</w:t>
      </w:r>
    </w:p>
    <w:p w:rsidR="00D02B2E" w:rsidRPr="00D02B2E" w:rsidRDefault="00D02B2E" w:rsidP="00D02B2E">
      <w:pPr>
        <w:spacing w:after="0" w:line="240" w:lineRule="atLeast"/>
        <w:ind w:left="2835" w:hanging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7) İhalenin Yapılacağı Yer    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İstanbul Büyükşehir Belediye Başkanlığı Encümen Salonu Saraçhane/İstanbul</w:t>
      </w:r>
    </w:p>
    <w:p w:rsidR="00D02B2E" w:rsidRPr="00D02B2E" w:rsidRDefault="00D02B2E" w:rsidP="00D02B2E">
      <w:pPr>
        <w:spacing w:after="0" w:line="240" w:lineRule="atLeast"/>
        <w:ind w:left="2835" w:hanging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8) İhale Usulü                       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Fonlar İhale Yönetmeliğinin 38. maddesine istinaden Açık Teklif Usulü</w:t>
      </w:r>
    </w:p>
    <w:p w:rsidR="00D02B2E" w:rsidRPr="00D02B2E" w:rsidRDefault="00D02B2E" w:rsidP="00D02B2E">
      <w:pPr>
        <w:spacing w:after="0" w:line="240" w:lineRule="atLeast"/>
        <w:ind w:left="2835" w:hanging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9) İhale Şartnamesi               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Mesken Müdürlüğü'nden satın alınabilir ya da aynı yerde ücretsiz görülebilir.</w:t>
      </w:r>
    </w:p>
    <w:p w:rsidR="00D02B2E" w:rsidRPr="00D02B2E" w:rsidRDefault="00D02B2E" w:rsidP="00D02B2E">
      <w:pPr>
        <w:spacing w:after="0" w:line="240" w:lineRule="atLeast"/>
        <w:ind w:left="28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Mesken Müdürlüğü-</w:t>
      </w:r>
      <w:r w:rsidRPr="00D02B2E">
        <w:rPr>
          <w:rFonts w:ascii="Times New Roman" w:eastAsia="Times New Roman" w:hAnsi="Times New Roman" w:cs="Times New Roman"/>
          <w:color w:val="000000"/>
          <w:spacing w:val="-2"/>
          <w:sz w:val="18"/>
        </w:rPr>
        <w:t> Fuatpaşa </w:t>
      </w:r>
      <w:r w:rsidRPr="00D02B2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Cad. No:66 Mercan/İstanbul</w:t>
      </w:r>
    </w:p>
    <w:p w:rsidR="00D02B2E" w:rsidRPr="00D02B2E" w:rsidRDefault="00D02B2E" w:rsidP="00D02B2E">
      <w:pPr>
        <w:spacing w:after="0" w:line="240" w:lineRule="atLeast"/>
        <w:ind w:left="28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Tel: 0212 455 33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30      Fax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: 0212 449 51 07</w:t>
      </w:r>
    </w:p>
    <w:p w:rsidR="00D02B2E" w:rsidRPr="00D02B2E" w:rsidRDefault="00D02B2E" w:rsidP="00D02B2E">
      <w:pPr>
        <w:spacing w:after="0" w:line="240" w:lineRule="atLeast"/>
        <w:ind w:left="2835" w:hanging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10) Şartname Bedeli             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300.-TL.</w:t>
      </w:r>
    </w:p>
    <w:p w:rsidR="00D02B2E" w:rsidRPr="00D02B2E" w:rsidRDefault="00D02B2E" w:rsidP="00D02B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11) İhaleye katılmak isteyenlerden istenen belgeler:</w:t>
      </w:r>
    </w:p>
    <w:p w:rsidR="00D02B2E" w:rsidRPr="00D02B2E" w:rsidRDefault="00D02B2E" w:rsidP="00D02B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a) Nüfus cüzdan sureti ve ikametgah belgesi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yada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T.C. Kimlik Numaralarını ihtiva eden “Nüfus Cüzdanı” “Sürücü Belgesi” veya “Pasaport” ibrazı (Gerçek kişiler)</w:t>
      </w:r>
    </w:p>
    <w:p w:rsidR="00D02B2E" w:rsidRPr="00D02B2E" w:rsidRDefault="00D02B2E" w:rsidP="00D02B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b) 2886 sayılı Devlet İhale Kanunu'nda belirtilen Geçici Teminat ve İhale İştirak Teminatı</w:t>
      </w:r>
    </w:p>
    <w:p w:rsidR="00D02B2E" w:rsidRPr="00D02B2E" w:rsidRDefault="00D02B2E" w:rsidP="00D02B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c)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Vekaleten katılınması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halinde Noter tasdikli Vekaletname</w:t>
      </w:r>
    </w:p>
    <w:p w:rsidR="00D02B2E" w:rsidRPr="00D02B2E" w:rsidRDefault="00D02B2E" w:rsidP="00D02B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d) Teklif vermeye yetkili olduğunu gösteren ihale tarihi itibariyle son bir yıl içerisinde düzenlenmiş noter tasdikli imza sirküleri (Tüzel Kişiler)</w:t>
      </w:r>
    </w:p>
    <w:p w:rsidR="00D02B2E" w:rsidRPr="00D02B2E" w:rsidRDefault="00D02B2E" w:rsidP="00D02B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e) Mevzuatı gereği tüzel kişiliğin siciline kayıtlı bulunduğu Ticaret ve/veya Sanayi Odasından, ihale tarihi itibariyle son bir yıl içerisinde alınmış, tüzel kişiliğin sicile kayıtlı olduğuna dair belge (Tüzel Kişiler)</w:t>
      </w:r>
    </w:p>
    <w:p w:rsidR="00D02B2E" w:rsidRPr="00D02B2E" w:rsidRDefault="00D02B2E" w:rsidP="00D02B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f) Yabancı istekliler için Türkiye'de gayrimenkul edinilmesine ilişkin kanuni şartları taşımak ve Türkiye'de tebligat için adres beyanı</w:t>
      </w:r>
    </w:p>
    <w:p w:rsidR="00D02B2E" w:rsidRPr="00D02B2E" w:rsidRDefault="00D02B2E" w:rsidP="00D02B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g) Ortak katılım olması halinde Ortaklık Beyannamesi</w:t>
      </w:r>
    </w:p>
    <w:p w:rsidR="00D02B2E" w:rsidRPr="00D02B2E" w:rsidRDefault="00D02B2E" w:rsidP="00D02B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h) Gayrimenkul satın alınmasına ilişkin Ticaret Sicilinden alınmış Yetki Belgesi (Tüzel Kişiler)</w:t>
      </w:r>
    </w:p>
    <w:p w:rsidR="00D02B2E" w:rsidRPr="00D02B2E" w:rsidRDefault="00D02B2E" w:rsidP="00D02B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ı) Yabancı isteklilerin sunacakları yurtdışında düzenlenmiş her türlü belgenin Türkiye Cumhuriyeti konsolosluklarınca tasdik edilmiş veya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apostil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şerhini havi olması gerekmektedir.</w:t>
      </w:r>
    </w:p>
    <w:p w:rsidR="00D02B2E" w:rsidRPr="00D02B2E" w:rsidRDefault="00D02B2E" w:rsidP="00D02B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12) Nüfus Cüzdan sureti ve</w:t>
      </w:r>
      <w:r w:rsidRPr="00D02B2E">
        <w:rPr>
          <w:rFonts w:ascii="Times New Roman" w:eastAsia="Times New Roman" w:hAnsi="Times New Roman" w:cs="Times New Roman"/>
          <w:color w:val="000000"/>
          <w:sz w:val="18"/>
        </w:rPr>
        <w:t> ikametgah </w:t>
      </w: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getirmeyen gerçek kişiler, kimlik paylaşım sistemi kayıtlarının teyidi için ihale saatinden önce Encümen Müdürlüğü'ne (İstanbul Büyükşehir Belediye Başkanlığı Kemalpaşa Mah. Şehzadebaşı Cad. No: 25 34134 Fatih/İSTANBUL) başvurmaları gerekmektedir.</w:t>
      </w:r>
    </w:p>
    <w:p w:rsidR="00D02B2E" w:rsidRPr="00D02B2E" w:rsidRDefault="00D02B2E" w:rsidP="00D02B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13) İhaleye katılmak isteyenlerin, ihale saatinden önce ihale şartnamesini incelemeleri ve tekliflerini de şartnamede belirtilen şartlar çerçevesinde vermeleri gerekmektedir.</w:t>
      </w:r>
    </w:p>
    <w:p w:rsidR="00D02B2E" w:rsidRPr="00D02B2E" w:rsidRDefault="00D02B2E" w:rsidP="00D02B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İlan olunur.</w:t>
      </w:r>
    </w:p>
    <w:p w:rsidR="00D02B2E" w:rsidRPr="00D02B2E" w:rsidRDefault="00D02B2E" w:rsidP="00D02B2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2B2E">
        <w:rPr>
          <w:rFonts w:ascii="Times New Roman" w:eastAsia="Times New Roman" w:hAnsi="Times New Roman" w:cs="Times New Roman"/>
          <w:color w:val="000000"/>
          <w:sz w:val="18"/>
          <w:szCs w:val="18"/>
        </w:rPr>
        <w:t>4917/1-1</w:t>
      </w:r>
    </w:p>
    <w:p w:rsidR="0043664B" w:rsidRDefault="0043664B"/>
    <w:sectPr w:rsidR="00436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>
    <w:useFELayout/>
  </w:compat>
  <w:rsids>
    <w:rsidRoot w:val="00D02B2E"/>
    <w:rsid w:val="0043664B"/>
    <w:rsid w:val="00D0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D02B2E"/>
  </w:style>
  <w:style w:type="character" w:customStyle="1" w:styleId="grame">
    <w:name w:val="grame"/>
    <w:basedOn w:val="VarsaylanParagrafYazTipi"/>
    <w:rsid w:val="00D02B2E"/>
  </w:style>
  <w:style w:type="character" w:customStyle="1" w:styleId="spelle">
    <w:name w:val="spelle"/>
    <w:basedOn w:val="VarsaylanParagrafYazTipi"/>
    <w:rsid w:val="00D02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tktk</dc:creator>
  <cp:keywords/>
  <dc:description/>
  <cp:lastModifiedBy>tktk</cp:lastModifiedBy>
  <cp:revision>3</cp:revision>
  <dcterms:created xsi:type="dcterms:W3CDTF">2012-06-14T06:10:00Z</dcterms:created>
  <dcterms:modified xsi:type="dcterms:W3CDTF">2012-06-14T06:10:00Z</dcterms:modified>
</cp:coreProperties>
</file>