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55" w:rsidRDefault="00634055" w:rsidP="00634055">
      <w:pPr>
        <w:spacing w:after="0" w:line="240" w:lineRule="atLeast"/>
        <w:jc w:val="center"/>
        <w:rPr>
          <w:rFonts w:ascii="Times New Roman" w:eastAsia="Times New Roman" w:hAnsi="Times New Roman" w:cs="Times New Roman"/>
          <w:color w:val="000000"/>
          <w:sz w:val="18"/>
          <w:szCs w:val="18"/>
          <w:lang w:eastAsia="tr-TR"/>
        </w:rPr>
      </w:pPr>
      <w:r w:rsidRPr="00634055">
        <w:rPr>
          <w:rFonts w:ascii="Times New Roman" w:eastAsia="Times New Roman" w:hAnsi="Times New Roman" w:cs="Times New Roman"/>
          <w:color w:val="000000"/>
          <w:sz w:val="18"/>
          <w:szCs w:val="18"/>
          <w:lang w:eastAsia="tr-TR"/>
        </w:rPr>
        <w:t>BİTLİS İLİ, MERKEZ İLÇESİ, KÜLLÜCE MAHALLESİ 102 ADA, 1 PARSELİN ARSA SATIŞI KARŞILIĞI GELİR PAYLAŞIMI İŞİ İHALE İLANI</w:t>
      </w:r>
    </w:p>
    <w:p w:rsidR="00634055" w:rsidRPr="00634055" w:rsidRDefault="00634055" w:rsidP="00634055">
      <w:pPr>
        <w:spacing w:after="0" w:line="240" w:lineRule="atLeast"/>
        <w:jc w:val="center"/>
        <w:rPr>
          <w:rFonts w:ascii="Times New Roman" w:eastAsia="Times New Roman" w:hAnsi="Times New Roman" w:cs="Times New Roman"/>
          <w:color w:val="000000"/>
          <w:sz w:val="20"/>
          <w:szCs w:val="20"/>
          <w:lang w:eastAsia="tr-TR"/>
        </w:rPr>
      </w:pP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b/>
          <w:bCs/>
          <w:color w:val="0000CC"/>
          <w:sz w:val="18"/>
          <w:szCs w:val="18"/>
          <w:lang w:eastAsia="tr-TR"/>
        </w:rPr>
        <w:t>Başbakanlık Toplu Konut İdaresi Başkanlığından (TOKİ):</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1.</w:t>
      </w:r>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“Bitlis İli, Merkez İlçesi,</w:t>
      </w:r>
      <w:r w:rsidRPr="00634055">
        <w:rPr>
          <w:rFonts w:ascii="Times New Roman" w:eastAsia="Times New Roman" w:hAnsi="Times New Roman" w:cs="Times New Roman"/>
          <w:color w:val="000000"/>
          <w:sz w:val="18"/>
          <w:lang w:eastAsia="tr-TR"/>
        </w:rPr>
        <w:t> Küllüce </w:t>
      </w:r>
      <w:r w:rsidRPr="00634055">
        <w:rPr>
          <w:rFonts w:ascii="Times New Roman" w:eastAsia="Times New Roman" w:hAnsi="Times New Roman" w:cs="Times New Roman"/>
          <w:color w:val="000000"/>
          <w:sz w:val="18"/>
          <w:szCs w:val="18"/>
          <w:lang w:eastAsia="tr-TR"/>
        </w:rPr>
        <w:t>Mahallesi 102 Ada, 1 Parselin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27/02/2007</w:t>
      </w:r>
      <w:proofErr w:type="gramEnd"/>
      <w:r w:rsidRPr="00634055">
        <w:rPr>
          <w:rFonts w:ascii="Times New Roman" w:eastAsia="Times New Roman" w:hAnsi="Times New Roman" w:cs="Times New Roman"/>
          <w:color w:val="000000"/>
          <w:sz w:val="18"/>
          <w:szCs w:val="18"/>
          <w:lang w:eastAsia="tr-TR"/>
        </w:rPr>
        <w:t>–26447 R.G. /10.</w:t>
      </w:r>
      <w:r w:rsidRPr="00634055">
        <w:rPr>
          <w:rFonts w:ascii="Times New Roman" w:eastAsia="Times New Roman" w:hAnsi="Times New Roman" w:cs="Times New Roman"/>
          <w:color w:val="000000"/>
          <w:sz w:val="18"/>
          <w:lang w:eastAsia="tr-TR"/>
        </w:rPr>
        <w:t> md.</w:t>
      </w:r>
      <w:r w:rsidRPr="00634055">
        <w:rPr>
          <w:rFonts w:ascii="Times New Roman" w:eastAsia="Times New Roman" w:hAnsi="Times New Roman" w:cs="Times New Roman"/>
          <w:color w:val="000000"/>
          <w:sz w:val="18"/>
          <w:szCs w:val="18"/>
          <w:lang w:eastAsia="tr-TR"/>
        </w:rPr>
        <w:t>) uyarınca Açık İhale Usulü ile yapılacaktır.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2. İhale, yerli ve yabancı inşaat firmalarına ve bunların kendi aralarında ya da finans kuruluşlarıyla yapacakları ortak girişimlere açıktır. Ancak bu uluslararası bir ihale değildir.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3. İhale için başvuracak istekliler, ihale dosyası ve eklerini, Bilkent Plaza B1 Blok Bilkent/Ankara adresinden 09.00 – 18.00 saatleri arasında 500 TL (</w:t>
      </w:r>
      <w:proofErr w:type="spellStart"/>
      <w:r w:rsidRPr="00634055">
        <w:rPr>
          <w:rFonts w:ascii="Times New Roman" w:eastAsia="Times New Roman" w:hAnsi="Times New Roman" w:cs="Times New Roman"/>
          <w:color w:val="000000"/>
          <w:sz w:val="18"/>
          <w:lang w:eastAsia="tr-TR"/>
        </w:rPr>
        <w:t>Beşyüztürklirası</w:t>
      </w:r>
      <w:proofErr w:type="spellEnd"/>
      <w:r w:rsidRPr="00634055">
        <w:rPr>
          <w:rFonts w:ascii="Times New Roman" w:eastAsia="Times New Roman" w:hAnsi="Times New Roman" w:cs="Times New Roman"/>
          <w:color w:val="000000"/>
          <w:sz w:val="18"/>
          <w:szCs w:val="18"/>
          <w:lang w:eastAsia="tr-TR"/>
        </w:rPr>
        <w:t>) yatırarak satın alabilirler.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4. Teklif dosyaları, aşağıdaki adrese en geç 29.11.2012 tarihine ve saat</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15:00’e</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5. Teklifler 29.11.2012 tarihinde, saat</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15:00</w:t>
      </w:r>
      <w:proofErr w:type="gramEnd"/>
      <w:r w:rsidRPr="00634055">
        <w:rPr>
          <w:rFonts w:ascii="Times New Roman" w:eastAsia="Times New Roman" w:hAnsi="Times New Roman" w:cs="Times New Roman"/>
          <w:color w:val="000000"/>
          <w:sz w:val="18"/>
          <w:szCs w:val="18"/>
          <w:lang w:eastAsia="tr-TR"/>
        </w:rPr>
        <w:t>’ de, istekliler huzurunda İhale Komisyonu tarafından açılacaktır.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6. Değerlendirme sonucu uygun görülecek istekliler yazı ile ikinci oturuma davet edilecektir.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7. Teklifler, Teklif Alma</w:t>
      </w:r>
      <w:r w:rsidRPr="00634055">
        <w:rPr>
          <w:rFonts w:ascii="Times New Roman" w:eastAsia="Times New Roman" w:hAnsi="Times New Roman" w:cs="Times New Roman"/>
          <w:color w:val="000000"/>
          <w:sz w:val="18"/>
          <w:lang w:eastAsia="tr-TR"/>
        </w:rPr>
        <w:t> Şartnamesi’nin </w:t>
      </w:r>
      <w:r w:rsidRPr="00634055">
        <w:rPr>
          <w:rFonts w:ascii="Times New Roman" w:eastAsia="Times New Roman" w:hAnsi="Times New Roman" w:cs="Times New Roman"/>
          <w:color w:val="000000"/>
          <w:sz w:val="18"/>
          <w:szCs w:val="18"/>
          <w:lang w:eastAsia="tr-TR"/>
        </w:rPr>
        <w:t>ilgili maddeleri esaslarına göre değerlendirilecek olup, herhangi bir şartlı teklif kabul edilmeyecektir.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8. İhaleye katılabilmek için İSTEKLİ’</w:t>
      </w:r>
      <w:r w:rsidRPr="00634055">
        <w:rPr>
          <w:rFonts w:ascii="Times New Roman" w:eastAsia="Times New Roman" w:hAnsi="Times New Roman" w:cs="Times New Roman"/>
          <w:color w:val="000000"/>
          <w:sz w:val="18"/>
          <w:lang w:eastAsia="tr-TR"/>
        </w:rPr>
        <w:t> </w:t>
      </w:r>
      <w:proofErr w:type="spellStart"/>
      <w:r w:rsidRPr="00634055">
        <w:rPr>
          <w:rFonts w:ascii="Times New Roman" w:eastAsia="Times New Roman" w:hAnsi="Times New Roman" w:cs="Times New Roman"/>
          <w:color w:val="000000"/>
          <w:sz w:val="18"/>
          <w:lang w:eastAsia="tr-TR"/>
        </w:rPr>
        <w:t>lerde</w:t>
      </w:r>
      <w:proofErr w:type="spell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aşağıda belirtilen belgeler aranır: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1. Türkiye’de tebligat için adres,</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2. </w:t>
      </w:r>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Ticaret sicil gazetesi,</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3. Ticaret ve/veya Sanayi Odası belgesi (2012 yılına ait),</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4055">
        <w:rPr>
          <w:rFonts w:ascii="Times New Roman" w:eastAsia="Times New Roman" w:hAnsi="Times New Roman" w:cs="Times New Roman"/>
          <w:color w:val="000000"/>
          <w:sz w:val="18"/>
          <w:lang w:eastAsia="tr-TR"/>
        </w:rPr>
        <w:t>a</w:t>
      </w:r>
      <w:proofErr w:type="gramEnd"/>
      <w:r w:rsidRPr="00634055">
        <w:rPr>
          <w:rFonts w:ascii="Times New Roman" w:eastAsia="Times New Roman" w:hAnsi="Times New Roman" w:cs="Times New Roman"/>
          <w:color w:val="000000"/>
          <w:sz w:val="18"/>
          <w:szCs w:val="18"/>
          <w:lang w:eastAsia="tr-TR"/>
        </w:rPr>
        <w:t>. Gerçek kişi olması halinde Ticaret ve/veya Sanayi Odasına kayıtlı olduğunu gösterir belge.</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4055">
        <w:rPr>
          <w:rFonts w:ascii="Times New Roman" w:eastAsia="Times New Roman" w:hAnsi="Times New Roman" w:cs="Times New Roman"/>
          <w:color w:val="000000"/>
          <w:sz w:val="18"/>
          <w:lang w:eastAsia="tr-TR"/>
        </w:rPr>
        <w:t>b</w:t>
      </w:r>
      <w:proofErr w:type="gramEnd"/>
      <w:r w:rsidRPr="00634055">
        <w:rPr>
          <w:rFonts w:ascii="Times New Roman" w:eastAsia="Times New Roman" w:hAnsi="Times New Roman" w:cs="Times New Roman"/>
          <w:color w:val="000000"/>
          <w:sz w:val="18"/>
          <w:szCs w:val="18"/>
          <w:lang w:eastAsia="tr-TR"/>
        </w:rPr>
        <w:t>. Tüzel kişi olması halinde tüzel kişiliğin İdare merkezinin bulunduğu yer mahkemesinden veya siciline kayıtlı bulunduğu Ticaret veya Sanayi Odasından veya benzeri bir makamdan tüzel kişiliğin siciline kayıtlı olduğuna dair belge,</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4055">
        <w:rPr>
          <w:rFonts w:ascii="Times New Roman" w:eastAsia="Times New Roman" w:hAnsi="Times New Roman" w:cs="Times New Roman"/>
          <w:color w:val="000000"/>
          <w:sz w:val="18"/>
          <w:lang w:eastAsia="tr-TR"/>
        </w:rPr>
        <w:t>c</w:t>
      </w:r>
      <w:proofErr w:type="gramEnd"/>
      <w:r w:rsidRPr="00634055">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4. İmza sirküleri,</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4055">
        <w:rPr>
          <w:rFonts w:ascii="Times New Roman" w:eastAsia="Times New Roman" w:hAnsi="Times New Roman" w:cs="Times New Roman"/>
          <w:color w:val="000000"/>
          <w:sz w:val="18"/>
          <w:lang w:eastAsia="tr-TR"/>
        </w:rPr>
        <w:t>a</w:t>
      </w:r>
      <w:proofErr w:type="gramEnd"/>
      <w:r w:rsidRPr="00634055">
        <w:rPr>
          <w:rFonts w:ascii="Times New Roman" w:eastAsia="Times New Roman" w:hAnsi="Times New Roman" w:cs="Times New Roman"/>
          <w:color w:val="000000"/>
          <w:sz w:val="18"/>
          <w:szCs w:val="18"/>
          <w:lang w:eastAsia="tr-TR"/>
        </w:rPr>
        <w:t>. Gerçek kişi olması halinde noter tasdikli imza sirküleri.</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4055">
        <w:rPr>
          <w:rFonts w:ascii="Times New Roman" w:eastAsia="Times New Roman" w:hAnsi="Times New Roman" w:cs="Times New Roman"/>
          <w:color w:val="000000"/>
          <w:sz w:val="18"/>
          <w:lang w:eastAsia="tr-TR"/>
        </w:rPr>
        <w:t>b</w:t>
      </w:r>
      <w:proofErr w:type="gramEnd"/>
      <w:r w:rsidRPr="00634055">
        <w:rPr>
          <w:rFonts w:ascii="Times New Roman" w:eastAsia="Times New Roman" w:hAnsi="Times New Roman" w:cs="Times New Roman"/>
          <w:color w:val="000000"/>
          <w:sz w:val="18"/>
          <w:szCs w:val="18"/>
          <w:lang w:eastAsia="tr-TR"/>
        </w:rPr>
        <w:t>. Tüzel kişi olması halinde tüzel kişiliğin noter tasdikli imza sirküleri</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4055">
        <w:rPr>
          <w:rFonts w:ascii="Times New Roman" w:eastAsia="Times New Roman" w:hAnsi="Times New Roman" w:cs="Times New Roman"/>
          <w:color w:val="000000"/>
          <w:sz w:val="18"/>
          <w:lang w:eastAsia="tr-TR"/>
        </w:rPr>
        <w:t>c</w:t>
      </w:r>
      <w:proofErr w:type="gramEnd"/>
      <w:r w:rsidRPr="00634055">
        <w:rPr>
          <w:rFonts w:ascii="Times New Roman" w:eastAsia="Times New Roman" w:hAnsi="Times New Roman" w:cs="Times New Roman"/>
          <w:color w:val="000000"/>
          <w:sz w:val="18"/>
          <w:szCs w:val="18"/>
          <w:lang w:eastAsia="tr-TR"/>
        </w:rPr>
        <w:t>. Ortak girişim olması halinde ortak girişimi oluşturan gerçek kişi veya tüzel kişinin her birinin (a) ve (b)’deki esaslara göre temin edecekleri belge.</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5. İstekliler adına vekâleten iştirak ediliyor ise istekli adına teklifte bulunacak kimse/kimselerin vekâletnameleri ile vekâleten iştirak edenin noter tasdikli imza sirküleri,</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6.Teklif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 xml:space="preserve">7. Ortak girişim olarak teklif verilecekse, Ortak Girişim Beyannamesinde İş ortaklığında en çok hisseye sahip ortak, </w:t>
      </w:r>
      <w:proofErr w:type="gramStart"/>
      <w:r w:rsidRPr="00634055">
        <w:rPr>
          <w:rFonts w:ascii="Times New Roman" w:eastAsia="Times New Roman" w:hAnsi="Times New Roman" w:cs="Times New Roman"/>
          <w:color w:val="000000"/>
          <w:sz w:val="18"/>
          <w:szCs w:val="18"/>
          <w:lang w:eastAsia="tr-TR"/>
        </w:rPr>
        <w:t>pilot</w:t>
      </w:r>
      <w:proofErr w:type="gramEnd"/>
      <w:r w:rsidRPr="00634055">
        <w:rPr>
          <w:rFonts w:ascii="Times New Roman" w:eastAsia="Times New Roman" w:hAnsi="Times New Roman" w:cs="Times New Roman"/>
          <w:color w:val="000000"/>
          <w:sz w:val="18"/>
          <w:szCs w:val="18"/>
          <w:lang w:eastAsia="tr-TR"/>
        </w:rPr>
        <w:t xml:space="preserve">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8.İhale Dokümanı Alındı Belgesi</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9.Mevzuat hükümleri uyarınca kesinleşmiş sosyal güvenlik prim borcu olmadığına dair son teklif verme tarihinden önceki 3 (üç) ay içinde düzenlenmiş belge,</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10.Mevzuat hükümleri uyarınca kesinleşmiş vergi borcu olmadığına dair son teklif verme tarihinden önceki 3 (üç) ay içinde düzenlenmiş belge,</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11. Firma Deneyimi ile ilgili belgeler,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Son on beş yıl içinde kamu veya özel sektörde gerçekleştirdiği idarece kusursuz kabul edilen benzeri işlerle ilgili deneyimini gösteren belgelerin (iş bitirme, iş denetleme ve iş yönetme) verilmesi zorunludur.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İş deneyimi olarak İstekliler tek bir sözleşme kapsamında bitirdikleri en az 55.000 m² komple bina, Ticaret Merkezleri, Turistik Tesisler, Kültür Eğlence ve Dinlenme Tesisleri</w:t>
      </w:r>
      <w:r w:rsidRPr="00634055">
        <w:rPr>
          <w:rFonts w:ascii="Times New Roman" w:eastAsia="Times New Roman" w:hAnsi="Times New Roman" w:cs="Times New Roman"/>
          <w:color w:val="000000"/>
          <w:sz w:val="18"/>
          <w:lang w:eastAsia="tr-TR"/>
        </w:rPr>
        <w:t> v.b</w:t>
      </w:r>
      <w:r w:rsidRPr="00634055">
        <w:rPr>
          <w:rFonts w:ascii="Times New Roman" w:eastAsia="Times New Roman" w:hAnsi="Times New Roman" w:cs="Times New Roman"/>
          <w:color w:val="000000"/>
          <w:sz w:val="18"/>
          <w:szCs w:val="18"/>
          <w:lang w:eastAsia="tr-TR"/>
        </w:rPr>
        <w:t>. inşaatı deneyim belgesi, iş bitirme, iş yönetme ve iş denetleme ile belgelendireceklerdir. Ortaklık olması halinde;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12. Mali Durum Bilgi ve Belgeler,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lastRenderedPageBreak/>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Banka referans mektuplarının kullanılabilir nakit kredi toplamlarının 10.000.000 TL (</w:t>
      </w:r>
      <w:proofErr w:type="spellStart"/>
      <w:r w:rsidRPr="00634055">
        <w:rPr>
          <w:rFonts w:ascii="Times New Roman" w:eastAsia="Times New Roman" w:hAnsi="Times New Roman" w:cs="Times New Roman"/>
          <w:color w:val="000000"/>
          <w:sz w:val="18"/>
          <w:lang w:eastAsia="tr-TR"/>
        </w:rPr>
        <w:t>OnmilyonTürkLirası</w:t>
      </w:r>
      <w:proofErr w:type="spellEnd"/>
      <w:r w:rsidRPr="00634055">
        <w:rPr>
          <w:rFonts w:ascii="Times New Roman" w:eastAsia="Times New Roman" w:hAnsi="Times New Roman" w:cs="Times New Roman"/>
          <w:color w:val="000000"/>
          <w:sz w:val="18"/>
          <w:szCs w:val="18"/>
          <w:lang w:eastAsia="tr-TR"/>
        </w:rPr>
        <w:t>)’</w:t>
      </w:r>
      <w:proofErr w:type="gramStart"/>
      <w:r w:rsidRPr="00634055">
        <w:rPr>
          <w:rFonts w:ascii="Times New Roman" w:eastAsia="Times New Roman" w:hAnsi="Times New Roman" w:cs="Times New Roman"/>
          <w:color w:val="000000"/>
          <w:sz w:val="18"/>
          <w:lang w:eastAsia="tr-TR"/>
        </w:rPr>
        <w:t>den;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veya kullanılmamış teminat mektubu kredilerinin de yine 10.000.000 TL (</w:t>
      </w:r>
      <w:proofErr w:type="spellStart"/>
      <w:r w:rsidRPr="00634055">
        <w:rPr>
          <w:rFonts w:ascii="Times New Roman" w:eastAsia="Times New Roman" w:hAnsi="Times New Roman" w:cs="Times New Roman"/>
          <w:color w:val="000000"/>
          <w:sz w:val="18"/>
          <w:lang w:eastAsia="tr-TR"/>
        </w:rPr>
        <w:t>OnmilyonTürkLirası</w:t>
      </w:r>
      <w:proofErr w:type="spellEnd"/>
      <w:r w:rsidRPr="00634055">
        <w:rPr>
          <w:rFonts w:ascii="Times New Roman" w:eastAsia="Times New Roman" w:hAnsi="Times New Roman" w:cs="Times New Roman"/>
          <w:color w:val="000000"/>
          <w:sz w:val="18"/>
          <w:szCs w:val="18"/>
          <w:lang w:eastAsia="tr-TR"/>
        </w:rPr>
        <w:t>)’den az olmadığını, ortaklık olması halinde; ortaklığı teşkil eden firmalarından en az birinin yukarıda belirtilen değeri sağlayabildiklerini belgelemesi gerekmektedir.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Bilanço veya eşdeğer belgeler;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İsteklinin ihalenin yapıldığı yıldan önceki yıla ait yılsonu bilançosu ve bilançonun gerekli görülen bölümleri veya bu belgelere eşdeğer belgeler.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Bu durumda;</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4055">
        <w:rPr>
          <w:rFonts w:ascii="Times New Roman" w:eastAsia="Times New Roman" w:hAnsi="Times New Roman" w:cs="Times New Roman"/>
          <w:color w:val="000000"/>
          <w:sz w:val="18"/>
          <w:szCs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w:t>
      </w:r>
      <w:r w:rsidRPr="00634055">
        <w:rPr>
          <w:rFonts w:ascii="Times New Roman" w:eastAsia="Times New Roman" w:hAnsi="Times New Roman" w:cs="Times New Roman"/>
          <w:color w:val="000000"/>
          <w:sz w:val="18"/>
          <w:lang w:eastAsia="tr-TR"/>
        </w:rPr>
        <w:t> </w:t>
      </w:r>
      <w:proofErr w:type="spellStart"/>
      <w:r w:rsidRPr="00634055">
        <w:rPr>
          <w:rFonts w:ascii="Times New Roman" w:eastAsia="Times New Roman" w:hAnsi="Times New Roman" w:cs="Times New Roman"/>
          <w:color w:val="000000"/>
          <w:sz w:val="18"/>
          <w:lang w:eastAsia="tr-TR"/>
        </w:rPr>
        <w:t>hakediş</w:t>
      </w:r>
      <w:proofErr w:type="spell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gelirleri ise kısa vadeli borçlardan düşülecektir),</w:t>
      </w:r>
      <w:proofErr w:type="gramEnd"/>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c) Kısa vadeli banka borçlarının öz kaynaklara oranının 0,50'den küçük olması gerekir ve bu üç</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birlikte aranır. Sunulan bilançolarda varsa yıllara yaygın inşaat maliyetleri ile</w:t>
      </w:r>
      <w:r w:rsidRPr="00634055">
        <w:rPr>
          <w:rFonts w:ascii="Times New Roman" w:eastAsia="Times New Roman" w:hAnsi="Times New Roman" w:cs="Times New Roman"/>
          <w:color w:val="000000"/>
          <w:sz w:val="18"/>
          <w:lang w:eastAsia="tr-TR"/>
        </w:rPr>
        <w:t> </w:t>
      </w:r>
      <w:proofErr w:type="spellStart"/>
      <w:r w:rsidRPr="00634055">
        <w:rPr>
          <w:rFonts w:ascii="Times New Roman" w:eastAsia="Times New Roman" w:hAnsi="Times New Roman" w:cs="Times New Roman"/>
          <w:color w:val="000000"/>
          <w:sz w:val="18"/>
          <w:lang w:eastAsia="tr-TR"/>
        </w:rPr>
        <w:t>hakediş</w:t>
      </w:r>
      <w:proofErr w:type="spell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gelirlerinin gösterilmesi zorunludur.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Yukarıda belirtilen</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kriterleri</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bir önceki yılda sağlayamayanlar, son üç yıla kadar olan yılların belgelerini sunabilirler. Bu takdirde, belgeleri sunulan yılların parasal tutarlarının ortalaması üzerinden yeterlik</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kriterlerinin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sağlanıp sağlanmadığına bakılır.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İhale veya son başvuru tarihi yılın ilk dört ayında olan ihalelerde, bir önceki yıla ait</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yıl sonu</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bilançosunu veya bilançonun gerekli görülen bölümlerini ya da bunlara eşdeğer belgelerini sunmayanlar, iki önceki yıla ait belgelerini sunabilirler. Bu belgelerde, yeterlik</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kriterini</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sağlayamayanlar ise üç önceki yılın belgeleri ile dört önceki yılın belgelerini sunabilirler. Bu durumda, belgeleri sunulan yılların parasal tutarlarının ortalaması üzerinden yeterlik</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kriterlerinin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sağlanıp sağlanmadığına bakılır.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 xml:space="preserve">İsteklinin ortak girişim olması halinde, ortakların her birinin istenen belgeleri ayrı </w:t>
      </w:r>
      <w:proofErr w:type="spellStart"/>
      <w:r w:rsidRPr="00634055">
        <w:rPr>
          <w:rFonts w:ascii="Times New Roman" w:eastAsia="Times New Roman" w:hAnsi="Times New Roman" w:cs="Times New Roman"/>
          <w:color w:val="000000"/>
          <w:sz w:val="18"/>
          <w:szCs w:val="18"/>
          <w:lang w:eastAsia="tr-TR"/>
        </w:rPr>
        <w:t>ayrı</w:t>
      </w:r>
      <w:proofErr w:type="spellEnd"/>
      <w:r w:rsidRPr="00634055">
        <w:rPr>
          <w:rFonts w:ascii="Times New Roman" w:eastAsia="Times New Roman" w:hAnsi="Times New Roman" w:cs="Times New Roman"/>
          <w:color w:val="000000"/>
          <w:sz w:val="18"/>
          <w:szCs w:val="18"/>
          <w:lang w:eastAsia="tr-TR"/>
        </w:rPr>
        <w:t xml:space="preserve"> sunması ve ikinci fıkranın (a), (b) ve (c) bentlerinde belirtilen</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kriterleri</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sağlaması zorunludur.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İş hacmini gösteren belgeler;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a) Toplam cirosunu gösteren gelir tablosu,</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İsteklinin cirosunun 10.000.000 TL.</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taahhüt</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altında devam eden yapım işlerinin gerçekleştirilen kısmının veya bitirilen yapım işlerinin parasal tutarının ise 8.000.000 TL.</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den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az olmaması gerekir. Bu</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kriterlerden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herhangi birini sağlayan ve sağladığı kritere ilişkin belgeyi sunan istekli yeterli kabul edilir.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Bu</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kriterleri</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kriterlerinin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sağlanıp sağlanmadığına bakılır.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w:t>
      </w:r>
      <w:r w:rsidRPr="00634055">
        <w:rPr>
          <w:rFonts w:ascii="Times New Roman" w:eastAsia="Times New Roman" w:hAnsi="Times New Roman" w:cs="Times New Roman"/>
          <w:color w:val="000000"/>
          <w:sz w:val="18"/>
          <w:lang w:eastAsia="tr-TR"/>
        </w:rPr>
        <w:t> </w:t>
      </w:r>
      <w:proofErr w:type="spellStart"/>
      <w:r w:rsidRPr="00634055">
        <w:rPr>
          <w:rFonts w:ascii="Times New Roman" w:eastAsia="Times New Roman" w:hAnsi="Times New Roman" w:cs="Times New Roman"/>
          <w:color w:val="000000"/>
          <w:sz w:val="18"/>
          <w:lang w:eastAsia="tr-TR"/>
        </w:rPr>
        <w:t>kriterlerinin</w:t>
      </w:r>
      <w:r w:rsidRPr="00634055">
        <w:rPr>
          <w:rFonts w:ascii="Times New Roman" w:eastAsia="Times New Roman" w:hAnsi="Times New Roman" w:cs="Times New Roman"/>
          <w:color w:val="000000"/>
          <w:sz w:val="18"/>
          <w:szCs w:val="18"/>
          <w:lang w:eastAsia="tr-TR"/>
        </w:rPr>
        <w:t>sağlanıp</w:t>
      </w:r>
      <w:proofErr w:type="spellEnd"/>
      <w:r w:rsidRPr="00634055">
        <w:rPr>
          <w:rFonts w:ascii="Times New Roman" w:eastAsia="Times New Roman" w:hAnsi="Times New Roman" w:cs="Times New Roman"/>
          <w:color w:val="000000"/>
          <w:sz w:val="18"/>
          <w:szCs w:val="18"/>
          <w:lang w:eastAsia="tr-TR"/>
        </w:rPr>
        <w:t xml:space="preserve"> sağlanmadığına bakılır.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Taahhüt altında devam eden yapım işlerinin gerçekleştirilen kısmının veya bitirilen yapım işlerinin parasal tutarını tevsik etmek üzere; YMM-SMMM tarafından aslına uygunluğu onaylanan ödemeye esas</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hakkediş</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iç kapağı veya fatura örnekleri ya da bu örneklerin noter, yeminli mali müşavir veya serbest muhasebeci mali müşavir ya da vergi dairesince onaylı suretleri sunulur.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lastRenderedPageBreak/>
        <w:t>İş ortaklığı olarak ihaleye katılan isteklilerde; iş hacmine ilişkin</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kriterlerin</w:t>
      </w:r>
      <w:proofErr w:type="gramEnd"/>
      <w:r w:rsidRPr="00634055">
        <w:rPr>
          <w:rFonts w:ascii="Times New Roman" w:eastAsia="Times New Roman" w:hAnsi="Times New Roman" w:cs="Times New Roman"/>
          <w:color w:val="000000"/>
          <w:sz w:val="18"/>
          <w:szCs w:val="18"/>
          <w:lang w:eastAsia="tr-TR"/>
        </w:rPr>
        <w:t>, her bir ortak tarafından iş ortaklığındaki hissesi oranında sağlanması zorunludur.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13. Aşağıda belirtilen makine-</w:t>
      </w:r>
      <w:proofErr w:type="gramStart"/>
      <w:r w:rsidRPr="00634055">
        <w:rPr>
          <w:rFonts w:ascii="Times New Roman" w:eastAsia="Times New Roman" w:hAnsi="Times New Roman" w:cs="Times New Roman"/>
          <w:color w:val="000000"/>
          <w:sz w:val="18"/>
          <w:lang w:eastAsia="tr-TR"/>
        </w:rPr>
        <w:t>ekipman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taahhütname ile istenmektedir ve iş süresince işyerinde bulundurulacaktır.</w:t>
      </w:r>
    </w:p>
    <w:p w:rsidR="00634055" w:rsidRPr="00634055" w:rsidRDefault="00634055" w:rsidP="00634055">
      <w:pPr>
        <w:spacing w:after="0" w:line="240" w:lineRule="atLeast"/>
        <w:jc w:val="center"/>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 </w:t>
      </w:r>
    </w:p>
    <w:tbl>
      <w:tblPr>
        <w:tblW w:w="6237" w:type="dxa"/>
        <w:jc w:val="center"/>
        <w:tblCellMar>
          <w:left w:w="0" w:type="dxa"/>
          <w:right w:w="0" w:type="dxa"/>
        </w:tblCellMar>
        <w:tblLook w:val="04A0"/>
      </w:tblPr>
      <w:tblGrid>
        <w:gridCol w:w="851"/>
        <w:gridCol w:w="3226"/>
        <w:gridCol w:w="2160"/>
      </w:tblGrid>
      <w:tr w:rsidR="00634055" w:rsidRPr="00634055" w:rsidTr="00634055">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Makine, Ekipman cinsi ve Özellikleri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Gerekli</w:t>
            </w:r>
            <w:r w:rsidRPr="00634055">
              <w:rPr>
                <w:rFonts w:ascii="Times New Roman" w:eastAsia="Times New Roman" w:hAnsi="Times New Roman" w:cs="Times New Roman"/>
                <w:sz w:val="18"/>
                <w:lang w:eastAsia="tr-TR"/>
              </w:rPr>
              <w:t> </w:t>
            </w:r>
            <w:proofErr w:type="spellStart"/>
            <w:r w:rsidRPr="00634055">
              <w:rPr>
                <w:rFonts w:ascii="Times New Roman" w:eastAsia="Times New Roman" w:hAnsi="Times New Roman" w:cs="Times New Roman"/>
                <w:sz w:val="18"/>
                <w:lang w:eastAsia="tr-TR"/>
              </w:rPr>
              <w:t>Minumum</w:t>
            </w:r>
            <w:proofErr w:type="spellEnd"/>
            <w:r w:rsidRPr="00634055">
              <w:rPr>
                <w:rFonts w:ascii="Times New Roman" w:eastAsia="Times New Roman" w:hAnsi="Times New Roman" w:cs="Times New Roman"/>
                <w:sz w:val="18"/>
                <w:lang w:eastAsia="tr-TR"/>
              </w:rPr>
              <w:t> </w:t>
            </w:r>
            <w:r w:rsidRPr="00634055">
              <w:rPr>
                <w:rFonts w:ascii="Times New Roman" w:eastAsia="Times New Roman" w:hAnsi="Times New Roman" w:cs="Times New Roman"/>
                <w:sz w:val="18"/>
                <w:szCs w:val="18"/>
                <w:lang w:eastAsia="tr-TR"/>
              </w:rPr>
              <w:t>Adet</w:t>
            </w:r>
          </w:p>
        </w:tc>
      </w:tr>
      <w:tr w:rsidR="00634055" w:rsidRPr="00634055" w:rsidTr="006340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Kule Vinç</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4</w:t>
            </w:r>
          </w:p>
        </w:tc>
      </w:tr>
      <w:tr w:rsidR="00634055" w:rsidRPr="00634055" w:rsidTr="006340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Ekskavatör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3</w:t>
            </w:r>
          </w:p>
        </w:tc>
      </w:tr>
      <w:tr w:rsidR="00634055" w:rsidRPr="00634055" w:rsidTr="006340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Traktör Kepçe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3</w:t>
            </w:r>
          </w:p>
        </w:tc>
      </w:tr>
      <w:tr w:rsidR="00634055" w:rsidRPr="00634055" w:rsidTr="006340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proofErr w:type="spellStart"/>
            <w:r w:rsidRPr="00634055">
              <w:rPr>
                <w:rFonts w:ascii="Times New Roman" w:eastAsia="Times New Roman" w:hAnsi="Times New Roman" w:cs="Times New Roman"/>
                <w:sz w:val="18"/>
                <w:szCs w:val="18"/>
                <w:lang w:eastAsia="tr-TR"/>
              </w:rPr>
              <w:t>İnş</w:t>
            </w:r>
            <w:proofErr w:type="spellEnd"/>
            <w:r w:rsidRPr="00634055">
              <w:rPr>
                <w:rFonts w:ascii="Times New Roman" w:eastAsia="Times New Roman" w:hAnsi="Times New Roman" w:cs="Times New Roman"/>
                <w:sz w:val="18"/>
                <w:szCs w:val="18"/>
                <w:lang w:eastAsia="tr-TR"/>
              </w:rPr>
              <w:t>. Asansörü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6</w:t>
            </w:r>
          </w:p>
        </w:tc>
      </w:tr>
      <w:tr w:rsidR="00634055" w:rsidRPr="00634055" w:rsidTr="006340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Kalıp ( beton yüzeyli ) ve İskelesi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50.000 m²</w:t>
            </w:r>
          </w:p>
        </w:tc>
      </w:tr>
      <w:tr w:rsidR="00634055" w:rsidRPr="00634055" w:rsidTr="006340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Vibratör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6</w:t>
            </w:r>
          </w:p>
        </w:tc>
      </w:tr>
      <w:tr w:rsidR="00634055" w:rsidRPr="00634055" w:rsidTr="006340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Kamyon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4</w:t>
            </w:r>
          </w:p>
        </w:tc>
      </w:tr>
      <w:tr w:rsidR="00634055" w:rsidRPr="00634055" w:rsidTr="0063405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Kırıcı veya dozer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34055" w:rsidRPr="00634055" w:rsidRDefault="00634055" w:rsidP="00634055">
            <w:pPr>
              <w:spacing w:after="0" w:line="20" w:lineRule="atLeast"/>
              <w:jc w:val="center"/>
              <w:textAlignment w:val="baseline"/>
              <w:rPr>
                <w:rFonts w:ascii="Times New Roman" w:eastAsia="Times New Roman" w:hAnsi="Times New Roman" w:cs="Times New Roman"/>
                <w:sz w:val="20"/>
                <w:szCs w:val="20"/>
                <w:lang w:eastAsia="tr-TR"/>
              </w:rPr>
            </w:pPr>
            <w:r w:rsidRPr="00634055">
              <w:rPr>
                <w:rFonts w:ascii="Times New Roman" w:eastAsia="Times New Roman" w:hAnsi="Times New Roman" w:cs="Times New Roman"/>
                <w:sz w:val="18"/>
                <w:szCs w:val="18"/>
                <w:lang w:eastAsia="tr-TR"/>
              </w:rPr>
              <w:t>1</w:t>
            </w:r>
          </w:p>
        </w:tc>
      </w:tr>
    </w:tbl>
    <w:p w:rsidR="00634055" w:rsidRPr="00634055" w:rsidRDefault="00634055" w:rsidP="00634055">
      <w:pPr>
        <w:spacing w:after="0" w:line="240" w:lineRule="atLeast"/>
        <w:jc w:val="center"/>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 </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Tesis, makine, teçhizat ve diğer</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ekipman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için kendi malı olma şartının aranmaması esastır. Ancak yüklenici firma yukarıdaki makine</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ekipmanı</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işin yapımı esnasında inşaat sahasında bulundurmakla yükümlüdür.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Taahhüt edilerek temin edilecek tesis, makine, teçhizat ve diğer</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ekipman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için ise taahhütname verilmesi gerekir.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İş ortaklıklarında, pilot ve diğer ortaklara ait tesis, makine, teçhizat ve diğer</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ekipman</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ortaklık oranına bakılmaksızın tam olarak değerlendirilir.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9. Bu işin geçici teminat tutarı, isteklinin Arsa satış karşılığı İdare payı geliri (AKİPG)’</w:t>
      </w:r>
      <w:r w:rsidRPr="00634055">
        <w:rPr>
          <w:rFonts w:ascii="Times New Roman" w:eastAsia="Times New Roman" w:hAnsi="Times New Roman" w:cs="Times New Roman"/>
          <w:color w:val="000000"/>
          <w:sz w:val="18"/>
          <w:lang w:eastAsia="tr-TR"/>
        </w:rPr>
        <w:t> </w:t>
      </w:r>
      <w:proofErr w:type="spellStart"/>
      <w:r w:rsidRPr="00634055">
        <w:rPr>
          <w:rFonts w:ascii="Times New Roman" w:eastAsia="Times New Roman" w:hAnsi="Times New Roman" w:cs="Times New Roman"/>
          <w:color w:val="000000"/>
          <w:sz w:val="18"/>
          <w:lang w:eastAsia="tr-TR"/>
        </w:rPr>
        <w:t>nin</w:t>
      </w:r>
      <w:proofErr w:type="spell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 3’üdür. Kesin teminat tutarı ise İdare payı geliri (AKİPG)’</w:t>
      </w:r>
      <w:r w:rsidRPr="00634055">
        <w:rPr>
          <w:rFonts w:ascii="Times New Roman" w:eastAsia="Times New Roman" w:hAnsi="Times New Roman" w:cs="Times New Roman"/>
          <w:color w:val="000000"/>
          <w:sz w:val="18"/>
          <w:lang w:eastAsia="tr-TR"/>
        </w:rPr>
        <w:t> </w:t>
      </w:r>
      <w:proofErr w:type="spellStart"/>
      <w:r w:rsidRPr="00634055">
        <w:rPr>
          <w:rFonts w:ascii="Times New Roman" w:eastAsia="Times New Roman" w:hAnsi="Times New Roman" w:cs="Times New Roman"/>
          <w:color w:val="000000"/>
          <w:sz w:val="18"/>
          <w:lang w:eastAsia="tr-TR"/>
        </w:rPr>
        <w:t>nin</w:t>
      </w:r>
      <w:proofErr w:type="spell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 6’sıdır.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10.İdare ihaleyi yapıp yapmamakta serbesttir.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11. Söz konusu işe ait Teknik şartnameler ve plan notları aşağıda belirtilen adreste görülebilecektir.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12. İhale dosyasını İdare’ den temin eden istekliler, ihale konusu işle ilgili sorularını,</w:t>
      </w:r>
      <w:r w:rsidRPr="00634055">
        <w:rPr>
          <w:rFonts w:ascii="Times New Roman" w:eastAsia="Times New Roman" w:hAnsi="Times New Roman" w:cs="Times New Roman"/>
          <w:color w:val="000000"/>
          <w:sz w:val="18"/>
          <w:lang w:eastAsia="tr-TR"/>
        </w:rPr>
        <w:t> </w:t>
      </w:r>
      <w:proofErr w:type="gramStart"/>
      <w:r w:rsidRPr="00634055">
        <w:rPr>
          <w:rFonts w:ascii="Times New Roman" w:eastAsia="Times New Roman" w:hAnsi="Times New Roman" w:cs="Times New Roman"/>
          <w:color w:val="000000"/>
          <w:sz w:val="18"/>
          <w:lang w:eastAsia="tr-TR"/>
        </w:rPr>
        <w:t>22/11/2012</w:t>
      </w:r>
      <w:proofErr w:type="gramEnd"/>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tarihi saat 18:00’e kadar yazılı elden, faks veya posta yolu ile İdareye iletebilecekledir. Bu tarih ve saatten sonra İdareye ulaşan sorular dikkate alınmayacaktır.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Toplu Konut İdaresi Başkanlığı</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r w:rsidRPr="00634055">
        <w:rPr>
          <w:rFonts w:ascii="Times New Roman" w:eastAsia="Times New Roman" w:hAnsi="Times New Roman" w:cs="Times New Roman"/>
          <w:color w:val="000000"/>
          <w:sz w:val="18"/>
          <w:szCs w:val="18"/>
          <w:lang w:eastAsia="tr-TR"/>
        </w:rPr>
        <w:t>Bilkent Plaza, B1 Blok, 06800 Bilkent-ANKARA</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4055">
        <w:rPr>
          <w:rFonts w:ascii="Times New Roman" w:eastAsia="Times New Roman" w:hAnsi="Times New Roman" w:cs="Times New Roman"/>
          <w:color w:val="000000"/>
          <w:sz w:val="18"/>
          <w:szCs w:val="18"/>
          <w:lang w:eastAsia="tr-TR"/>
        </w:rPr>
        <w:t>Tel   </w:t>
      </w:r>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 0</w:t>
      </w:r>
      <w:proofErr w:type="gramEnd"/>
      <w:r w:rsidRPr="00634055">
        <w:rPr>
          <w:rFonts w:ascii="Times New Roman" w:eastAsia="Times New Roman" w:hAnsi="Times New Roman" w:cs="Times New Roman"/>
          <w:color w:val="000000"/>
          <w:sz w:val="18"/>
          <w:szCs w:val="18"/>
          <w:lang w:eastAsia="tr-TR"/>
        </w:rPr>
        <w:t xml:space="preserve"> (312) 565 26 42</w:t>
      </w:r>
    </w:p>
    <w:p w:rsidR="00634055" w:rsidRPr="00634055" w:rsidRDefault="00634055" w:rsidP="0063405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4055">
        <w:rPr>
          <w:rFonts w:ascii="Times New Roman" w:eastAsia="Times New Roman" w:hAnsi="Times New Roman" w:cs="Times New Roman"/>
          <w:color w:val="000000"/>
          <w:sz w:val="18"/>
          <w:szCs w:val="18"/>
          <w:lang w:eastAsia="tr-TR"/>
        </w:rPr>
        <w:t>Faks </w:t>
      </w:r>
      <w:r w:rsidRPr="00634055">
        <w:rPr>
          <w:rFonts w:ascii="Times New Roman" w:eastAsia="Times New Roman" w:hAnsi="Times New Roman" w:cs="Times New Roman"/>
          <w:color w:val="000000"/>
          <w:sz w:val="18"/>
          <w:lang w:eastAsia="tr-TR"/>
        </w:rPr>
        <w:t> </w:t>
      </w:r>
      <w:r w:rsidRPr="00634055">
        <w:rPr>
          <w:rFonts w:ascii="Times New Roman" w:eastAsia="Times New Roman" w:hAnsi="Times New Roman" w:cs="Times New Roman"/>
          <w:color w:val="000000"/>
          <w:sz w:val="18"/>
          <w:szCs w:val="18"/>
          <w:lang w:eastAsia="tr-TR"/>
        </w:rPr>
        <w:t>: 0</w:t>
      </w:r>
      <w:proofErr w:type="gramEnd"/>
      <w:r w:rsidRPr="00634055">
        <w:rPr>
          <w:rFonts w:ascii="Times New Roman" w:eastAsia="Times New Roman" w:hAnsi="Times New Roman" w:cs="Times New Roman"/>
          <w:color w:val="000000"/>
          <w:sz w:val="18"/>
          <w:szCs w:val="18"/>
          <w:lang w:eastAsia="tr-TR"/>
        </w:rPr>
        <w:t xml:space="preserve"> (312) 266 01 34</w:t>
      </w:r>
    </w:p>
    <w:p w:rsidR="00172B16" w:rsidRDefault="00172B16"/>
    <w:sectPr w:rsidR="00172B16" w:rsidSect="00172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34055"/>
    <w:rsid w:val="00172B16"/>
    <w:rsid w:val="006340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4055"/>
  </w:style>
  <w:style w:type="character" w:customStyle="1" w:styleId="spelle">
    <w:name w:val="spelle"/>
    <w:basedOn w:val="VarsaylanParagrafYazTipi"/>
    <w:rsid w:val="00634055"/>
  </w:style>
  <w:style w:type="character" w:customStyle="1" w:styleId="grame">
    <w:name w:val="grame"/>
    <w:basedOn w:val="VarsaylanParagrafYazTipi"/>
    <w:rsid w:val="00634055"/>
  </w:style>
</w:styles>
</file>

<file path=word/webSettings.xml><?xml version="1.0" encoding="utf-8"?>
<w:webSettings xmlns:r="http://schemas.openxmlformats.org/officeDocument/2006/relationships" xmlns:w="http://schemas.openxmlformats.org/wordprocessingml/2006/main">
  <w:divs>
    <w:div w:id="11485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2012-11-13T06:54:00Z</dcterms:created>
  <dcterms:modified xsi:type="dcterms:W3CDTF">2012-11-13T06:55:00Z</dcterms:modified>
</cp:coreProperties>
</file>