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970" w:rsidRDefault="00753BDA">
      <w:pPr>
        <w:pStyle w:val="Balk10"/>
        <w:framePr w:w="6360" w:h="820" w:hRule="exact" w:wrap="none" w:vAnchor="page" w:hAnchor="page" w:x="2877" w:y="1651"/>
        <w:shd w:val="clear" w:color="auto" w:fill="auto"/>
      </w:pPr>
      <w:bookmarkStart w:id="0" w:name="bookmark0"/>
      <w:r>
        <w:t>T.C. BAKIRKÖY 3. İCRA MÜDÜRLÜĞÜNDEN TAŞINMAZ AÇIK ARTTIRMA İLANI</w:t>
      </w:r>
      <w:bookmarkEnd w:id="0"/>
    </w:p>
    <w:p w:rsidR="00727970" w:rsidRDefault="00753BDA">
      <w:pPr>
        <w:pStyle w:val="Balk20"/>
        <w:framePr w:wrap="none" w:vAnchor="page" w:hAnchor="page" w:x="2877" w:y="2523"/>
        <w:shd w:val="clear" w:color="auto" w:fill="auto"/>
        <w:spacing w:line="220" w:lineRule="exact"/>
        <w:ind w:left="2260"/>
      </w:pPr>
      <w:bookmarkStart w:id="1" w:name="bookmark1"/>
      <w:r>
        <w:t>2010/2242 TAL.</w:t>
      </w:r>
      <w:bookmarkEnd w:id="1"/>
    </w:p>
    <w:p w:rsidR="00727970" w:rsidRDefault="00753BDA">
      <w:pPr>
        <w:pStyle w:val="Gvdemetni0"/>
        <w:framePr w:w="4759" w:h="11656" w:hRule="exact" w:wrap="none" w:vAnchor="page" w:hAnchor="page" w:x="1086" w:y="2762"/>
        <w:shd w:val="clear" w:color="auto" w:fill="auto"/>
        <w:ind w:left="20" w:right="80" w:firstLine="0"/>
      </w:pPr>
      <w:r>
        <w:rPr>
          <w:rStyle w:val="GvdemetniKaln0ptbolukbraklyor"/>
        </w:rPr>
        <w:t>Satılmasına Karar Verilen Taşınmazın Cinsi, Kıymeti, Adedi, Evsafı Taşınmazın Bilgileri</w:t>
      </w:r>
      <w:r>
        <w:t xml:space="preserve">: </w:t>
      </w:r>
      <w:r>
        <w:rPr>
          <w:rStyle w:val="GvdemetniKaln0ptbolukbraklyor"/>
        </w:rPr>
        <w:t xml:space="preserve">1- </w:t>
      </w:r>
      <w:r>
        <w:t xml:space="preserve">İstanbul İli, Bağcılar İlçesi, Kirazlı Köyü, 2797 Ada, 35 parselde bulunan 196 m2 </w:t>
      </w:r>
      <w:r>
        <w:t>yüzölçümlü tarla vasıflı taşınmazın tamamı,</w:t>
      </w:r>
    </w:p>
    <w:p w:rsidR="00727970" w:rsidRDefault="00753BDA">
      <w:pPr>
        <w:pStyle w:val="Gvdemetni0"/>
        <w:framePr w:w="4759" w:h="11656" w:hRule="exact" w:wrap="none" w:vAnchor="page" w:hAnchor="page" w:x="1086" w:y="2762"/>
        <w:shd w:val="clear" w:color="auto" w:fill="auto"/>
        <w:ind w:left="20" w:right="80" w:firstLine="0"/>
        <w:jc w:val="both"/>
      </w:pPr>
      <w:r>
        <w:rPr>
          <w:rStyle w:val="GvdemetniKaln0ptbolukbraklyor"/>
        </w:rPr>
        <w:t xml:space="preserve">2- </w:t>
      </w:r>
      <w:r>
        <w:t>İstanbul İli, Bağcılar İlçesi, Kirazlı Köyü, Güneşli Çiftliği mevkii, 450 parselde bulunan 6.420 m2 yüzölçümlü tarla vasıflı taşınmazın 306/6420 oranındaki hissesi satılarak paraya çevrilecektir.</w:t>
      </w:r>
    </w:p>
    <w:p w:rsidR="00727970" w:rsidRDefault="00753BDA">
      <w:pPr>
        <w:pStyle w:val="Gvdemetni0"/>
        <w:framePr w:w="4759" w:h="11656" w:hRule="exact" w:wrap="none" w:vAnchor="page" w:hAnchor="page" w:x="1086" w:y="2762"/>
        <w:shd w:val="clear" w:color="auto" w:fill="auto"/>
        <w:ind w:left="20" w:right="80" w:firstLine="0"/>
        <w:jc w:val="both"/>
      </w:pPr>
      <w:proofErr w:type="gramStart"/>
      <w:r>
        <w:rPr>
          <w:rStyle w:val="GvdemetniKaln0ptbolukbraklyor"/>
        </w:rPr>
        <w:t>İmar Durumlan</w:t>
      </w:r>
      <w:r>
        <w:t>: Bağcılar Belediye Başkanlığı İmar ve Şehircilik müdürlüğünün 01.06.2010 tarih ve 3057 sayılı İmar Durumu Belgesine göre, İstanbul İli, Bağcılar İlçesi, Kirazlı Köyü, Bağlar mahallesi, F21c22a3d pafta, 2797 ada, 35 parsel sayılı yer 1/1000 ölçekli 15.09.2</w:t>
      </w:r>
      <w:r>
        <w:t>008 tasdik tarihli Bağcılar Uygulama İmar Planında İdari Tesis Alanında, 450 parsel ise kısmen mezarlık kısmen de 15,00 mt likyola terki bulunmaktadır.</w:t>
      </w:r>
      <w:proofErr w:type="gramEnd"/>
    </w:p>
    <w:p w:rsidR="00727970" w:rsidRDefault="00753BDA">
      <w:pPr>
        <w:pStyle w:val="Gvdemetni20"/>
        <w:framePr w:w="4759" w:h="11656" w:hRule="exact" w:wrap="none" w:vAnchor="page" w:hAnchor="page" w:x="1086" w:y="2762"/>
        <w:shd w:val="clear" w:color="auto" w:fill="auto"/>
        <w:ind w:left="20" w:firstLine="0"/>
      </w:pPr>
      <w:r>
        <w:t>Hali Hazır Durumları:</w:t>
      </w:r>
    </w:p>
    <w:p w:rsidR="00727970" w:rsidRDefault="00753BDA">
      <w:pPr>
        <w:pStyle w:val="Gvdemetni20"/>
        <w:framePr w:w="4759" w:h="11656" w:hRule="exact" w:wrap="none" w:vAnchor="page" w:hAnchor="page" w:x="1086" w:y="2762"/>
        <w:numPr>
          <w:ilvl w:val="0"/>
          <w:numId w:val="1"/>
        </w:numPr>
        <w:shd w:val="clear" w:color="auto" w:fill="auto"/>
        <w:tabs>
          <w:tab w:val="left" w:pos="243"/>
        </w:tabs>
        <w:ind w:left="20" w:firstLine="0"/>
      </w:pPr>
      <w:r>
        <w:t>)</w:t>
      </w:r>
      <w:r>
        <w:tab/>
        <w:t>İstanbul İli, Bağcılar İlçesi, Kirazlı Köyü, 2797 Ada, 35 parsel;</w:t>
      </w:r>
    </w:p>
    <w:p w:rsidR="00727970" w:rsidRDefault="00753BDA">
      <w:pPr>
        <w:pStyle w:val="Gvdemetni0"/>
        <w:framePr w:w="4759" w:h="11656" w:hRule="exact" w:wrap="none" w:vAnchor="page" w:hAnchor="page" w:x="1086" w:y="2762"/>
        <w:shd w:val="clear" w:color="auto" w:fill="auto"/>
        <w:ind w:left="20" w:right="80" w:firstLine="0"/>
        <w:jc w:val="both"/>
      </w:pPr>
      <w:r>
        <w:t xml:space="preserve">İstanbul İli, </w:t>
      </w:r>
      <w:r>
        <w:t xml:space="preserve">Bağcılar İlçesi, Kirazlı Köyü, Bağlar mahallesi, Yavuz Sultan Selim Caddesinden girilen Gamsız ve Gözde sokaklarının kesiştiği köşe </w:t>
      </w:r>
      <w:proofErr w:type="gramStart"/>
      <w:r>
        <w:t>kain</w:t>
      </w:r>
      <w:proofErr w:type="gramEnd"/>
      <w:r>
        <w:t xml:space="preserve"> F21c22a3d pafta, 2797 ada, 35 parsel sayılı 196 m2 yüzölçümlü tarla vasıflı taşınmazın tamamıdır. Boş arsanın bulunduğu</w:t>
      </w:r>
      <w:r>
        <w:t xml:space="preserve"> yer kayden Yavuz Sultan Selim Caddesinden girilen Gözde sokakta olup, Etrafında muhtelif katlardan ibaret binalar, iş merkezleri bulunmakta olup keşif tarihi itibariyle arsa boş bir vaziyette bulunmaktadır.</w:t>
      </w:r>
    </w:p>
    <w:p w:rsidR="00727970" w:rsidRDefault="00753BDA">
      <w:pPr>
        <w:pStyle w:val="Gvdemetni20"/>
        <w:framePr w:w="4759" w:h="11656" w:hRule="exact" w:wrap="none" w:vAnchor="page" w:hAnchor="page" w:x="1086" w:y="2762"/>
        <w:numPr>
          <w:ilvl w:val="0"/>
          <w:numId w:val="1"/>
        </w:numPr>
        <w:shd w:val="clear" w:color="auto" w:fill="auto"/>
        <w:tabs>
          <w:tab w:val="left" w:pos="234"/>
        </w:tabs>
        <w:ind w:left="20" w:firstLine="0"/>
      </w:pPr>
      <w:r>
        <w:t>)</w:t>
      </w:r>
      <w:r>
        <w:tab/>
        <w:t xml:space="preserve">İstanbul İli, Bağcılar İlçesi, Kirazlı Köyü, </w:t>
      </w:r>
      <w:r>
        <w:t>Güneşli Çiftliği mevkii, 450 parsel;</w:t>
      </w:r>
    </w:p>
    <w:p w:rsidR="00727970" w:rsidRDefault="00753BDA">
      <w:pPr>
        <w:pStyle w:val="Gvdemetni0"/>
        <w:framePr w:w="4759" w:h="11656" w:hRule="exact" w:wrap="none" w:vAnchor="page" w:hAnchor="page" w:x="1086" w:y="2762"/>
        <w:shd w:val="clear" w:color="auto" w:fill="auto"/>
        <w:ind w:left="20" w:right="80" w:firstLine="0"/>
        <w:jc w:val="both"/>
      </w:pPr>
      <w:r>
        <w:t xml:space="preserve">İstanbul İli, Bağcılar İlçesi, Kirazlı Köyü, Bağlar mahallesi, Koçman Caddesinden girilen Gamsız sokakta </w:t>
      </w:r>
      <w:proofErr w:type="gramStart"/>
      <w:r>
        <w:t>kain</w:t>
      </w:r>
      <w:proofErr w:type="gramEnd"/>
      <w:r>
        <w:t xml:space="preserve"> F21C17d3d pafta, 450 Parsel ( 59-61 ) kapı numaralı kargir Apartmandaki + Fabrika binasındaki (arsa+binanın) </w:t>
      </w:r>
      <w:r>
        <w:t xml:space="preserve">306/6420 hissesidir. Satışa konu parsel üzerinde (59) kapı numarası </w:t>
      </w:r>
      <w:r>
        <w:rPr>
          <w:rStyle w:val="GvdemetniMicrosoftSansSerif65pttalik0ptbolukbraklyor75lek"/>
        </w:rPr>
        <w:t>eten</w:t>
      </w:r>
      <w:r>
        <w:t xml:space="preserve"> Koçman Caddesine cepheli Bodrum+zemin+2 Normal katlı betonarme karkas bir bina bulunmaktadır.</w:t>
      </w:r>
    </w:p>
    <w:p w:rsidR="00727970" w:rsidRDefault="00753BDA">
      <w:pPr>
        <w:pStyle w:val="Gvdemetni20"/>
        <w:framePr w:w="4759" w:h="11656" w:hRule="exact" w:wrap="none" w:vAnchor="page" w:hAnchor="page" w:x="1086" w:y="2762"/>
        <w:shd w:val="clear" w:color="auto" w:fill="auto"/>
        <w:ind w:left="20" w:firstLine="0"/>
      </w:pPr>
      <w:r>
        <w:t>İŞYERİ;</w:t>
      </w:r>
    </w:p>
    <w:p w:rsidR="00727970" w:rsidRDefault="00753BDA">
      <w:pPr>
        <w:pStyle w:val="Gvdemetni0"/>
        <w:framePr w:w="4759" w:h="11656" w:hRule="exact" w:wrap="none" w:vAnchor="page" w:hAnchor="page" w:x="1086" w:y="2762"/>
        <w:shd w:val="clear" w:color="auto" w:fill="auto"/>
        <w:ind w:left="20" w:right="80" w:firstLine="0"/>
        <w:jc w:val="both"/>
      </w:pPr>
      <w:r>
        <w:rPr>
          <w:rStyle w:val="GvdemetniKaln0ptbolukbraklyor"/>
        </w:rPr>
        <w:t xml:space="preserve">BODRUM </w:t>
      </w:r>
      <w:proofErr w:type="gramStart"/>
      <w:r>
        <w:rPr>
          <w:rStyle w:val="GvdemetniKaln0ptbolukbraklyor"/>
        </w:rPr>
        <w:t xml:space="preserve">KATİ </w:t>
      </w:r>
      <w:r>
        <w:rPr>
          <w:rStyle w:val="GvdemetniMicrosoftSansSerif85pt0ptbolukbraklyor"/>
        </w:rPr>
        <w:t xml:space="preserve">: </w:t>
      </w:r>
      <w:r>
        <w:t>Bodrum</w:t>
      </w:r>
      <w:proofErr w:type="gramEnd"/>
      <w:r>
        <w:t xml:space="preserve"> katı zemin kattaki işyerinin deposu olarak </w:t>
      </w:r>
      <w:r>
        <w:rPr>
          <w:rStyle w:val="GvdemetniMicrosoftSansSerif85pt0ptbolukbraklyor"/>
        </w:rPr>
        <w:t xml:space="preserve">j </w:t>
      </w:r>
      <w:r>
        <w:t>kullanılmaktadı</w:t>
      </w:r>
      <w:r>
        <w:t xml:space="preserve">r. Zemin seramikle kaplı duvarları sıvalı boyalı cephesi </w:t>
      </w:r>
      <w:proofErr w:type="gramStart"/>
      <w:r>
        <w:t>ve;</w:t>
      </w:r>
      <w:proofErr w:type="gramEnd"/>
      <w:r>
        <w:t xml:space="preserve"> giriş kapısı demir doğrama camekanlı, Elektrik ve Su, Doğalgaz mevcut olup bodrum katın takribi kullanım alanı 82,00 m2 dir.</w:t>
      </w:r>
    </w:p>
    <w:p w:rsidR="00727970" w:rsidRDefault="00753BDA">
      <w:pPr>
        <w:pStyle w:val="Gvdemetni0"/>
        <w:framePr w:w="4759" w:h="11656" w:hRule="exact" w:wrap="none" w:vAnchor="page" w:hAnchor="page" w:x="1086" w:y="2762"/>
        <w:shd w:val="clear" w:color="auto" w:fill="auto"/>
        <w:ind w:left="20" w:right="80" w:firstLine="0"/>
        <w:jc w:val="both"/>
      </w:pPr>
      <w:r>
        <w:rPr>
          <w:rStyle w:val="GvdemetniKaln0ptbolukbraklyor"/>
        </w:rPr>
        <w:t xml:space="preserve">ZEMİN </w:t>
      </w:r>
      <w:proofErr w:type="gramStart"/>
      <w:r>
        <w:rPr>
          <w:rStyle w:val="GvdemetniKaln0ptbolukbraklyor"/>
        </w:rPr>
        <w:t xml:space="preserve">KATI </w:t>
      </w:r>
      <w:r>
        <w:t>: Binanın</w:t>
      </w:r>
      <w:proofErr w:type="gramEnd"/>
      <w:r>
        <w:t xml:space="preserve"> zemin katında bir dükkan bulunmaktadır. </w:t>
      </w:r>
      <w:proofErr w:type="gramStart"/>
      <w:r>
        <w:t>Dükkan</w:t>
      </w:r>
      <w:proofErr w:type="gramEnd"/>
      <w:r>
        <w:t xml:space="preserve"> ke</w:t>
      </w:r>
      <w:r>
        <w:t xml:space="preserve">kik köfteci tarafından kullanılmakta, Zemini seramik ile kaplı duvarları sıvalı, boyalı cephesi alüminyum camekanlı tavanı asma tavan spot ışıklı. Elektrik ve Su, Doğalgaz mevcut olup zemin katın takribi kullanım alanı 82,00 m2 dir. </w:t>
      </w:r>
      <w:r>
        <w:rPr>
          <w:rStyle w:val="GvdemetniKaln0ptbolukbraklyor"/>
        </w:rPr>
        <w:t>NORMAL KATI</w:t>
      </w:r>
      <w:r>
        <w:t>: Binanın, i</w:t>
      </w:r>
      <w:r>
        <w:t>ki normal katı bulunmaktadır. Normal katında bir dairesi bulunmaktadır. Dairenin mimari fonksiyonları Girişte, Antre, Geniş hol, holden geçilen salon ve gömme balkonlu 2 oturma odası, mutfak, koridor üzerinde 1 yatak odası, banyo, wc piyeslerinden ibaretti</w:t>
      </w:r>
      <w:r>
        <w:t xml:space="preserve">r. Antre, hol, mutfak, banyo zemini seramikle kaplı mutfak ve banyo duvarları fayansla kaplıdır. Mutfakta mermer </w:t>
      </w:r>
      <w:proofErr w:type="gramStart"/>
      <w:r>
        <w:t>tezgahı</w:t>
      </w:r>
      <w:proofErr w:type="gramEnd"/>
      <w:r>
        <w:t>, evyesi, ahşap dolapları bulunan dairenin banyosunda lavabosu, asma duş tertibatı bulunmaktadır. Salon ve odaların zemini marley ile ka</w:t>
      </w:r>
      <w:r>
        <w:t>plı duvarları ise plastik boyalıdır. Pencere doğramaları ise p.v.c. esaslıdır. Elektrik ve Su tesisatı mevcut olup daireler Doğalgaz kombi ısıtmalıdır. Normal katın takribi kullanım alanı brüt: 118,00 m2 dir. Normal katın bir katı iş yeri olarak kullanılma</w:t>
      </w:r>
      <w:r>
        <w:t xml:space="preserve">ktadır. Toplam inşaat alanı takribi </w:t>
      </w:r>
      <w:proofErr w:type="gramStart"/>
      <w:r>
        <w:t>brüt : 400</w:t>
      </w:r>
      <w:proofErr w:type="gramEnd"/>
      <w:r>
        <w:t>,00 m2 dir. Ayrıca iş yerinin bitişinde enkaz değere haiz tek katlı bir bina bulunmaktadır.</w:t>
      </w:r>
    </w:p>
    <w:p w:rsidR="00727970" w:rsidRDefault="00753BDA">
      <w:pPr>
        <w:pStyle w:val="Gvdemetni0"/>
        <w:framePr w:w="4759" w:h="11656" w:hRule="exact" w:wrap="none" w:vAnchor="page" w:hAnchor="page" w:x="1086" w:y="2762"/>
        <w:shd w:val="clear" w:color="auto" w:fill="auto"/>
        <w:ind w:left="20" w:right="80" w:firstLine="0"/>
        <w:jc w:val="both"/>
      </w:pPr>
      <w:r>
        <w:rPr>
          <w:rStyle w:val="GvdemetniKaln0ptbolukbraklyor"/>
        </w:rPr>
        <w:t xml:space="preserve">FABRİKA BİNASI </w:t>
      </w:r>
      <w:r>
        <w:t xml:space="preserve">+ </w:t>
      </w:r>
      <w:r>
        <w:rPr>
          <w:rStyle w:val="GvdemetniKaln0ptbolukbraklyor"/>
        </w:rPr>
        <w:t>İDARİ BİNA</w:t>
      </w:r>
      <w:r>
        <w:t>: parsel üzerindeki fabrika ve idari binaya gamsız sokaktan girilmekte olup kayden (61) kap</w:t>
      </w:r>
      <w:r>
        <w:t xml:space="preserve">ı numarası almaktadır. </w:t>
      </w:r>
      <w:r>
        <w:rPr>
          <w:rStyle w:val="GvdemetniKaln0ptbolukbraklyor"/>
        </w:rPr>
        <w:t>FABRİKA BİNASI</w:t>
      </w:r>
      <w:r>
        <w:t xml:space="preserve">: Bina bodrum + zemin + 2 normal kat + çatı katı bulunan betonarme karkas bir yapıdan ibaret olup giriş kapısı gamsız sokaktan olup giriş kapısı boyalı baklavalı saçtan pencereleri p.v.c. </w:t>
      </w:r>
      <w:proofErr w:type="gramStart"/>
      <w:r>
        <w:t>camekanlı</w:t>
      </w:r>
      <w:proofErr w:type="gramEnd"/>
      <w:r>
        <w:t xml:space="preserve"> fabrika döşeme zemini</w:t>
      </w:r>
      <w:r>
        <w:t xml:space="preserve"> dökme mozaik ile kaplı duvarları sıvalı boyalıdır.</w:t>
      </w:r>
    </w:p>
    <w:p w:rsidR="00727970" w:rsidRDefault="00753BDA">
      <w:pPr>
        <w:pStyle w:val="Gvdemetni0"/>
        <w:framePr w:w="4759" w:h="11656" w:hRule="exact" w:wrap="none" w:vAnchor="page" w:hAnchor="page" w:x="1086" w:y="2762"/>
        <w:shd w:val="clear" w:color="auto" w:fill="auto"/>
        <w:ind w:left="20" w:right="80" w:firstLine="0"/>
        <w:jc w:val="both"/>
      </w:pPr>
      <w:r>
        <w:rPr>
          <w:rStyle w:val="GvdemetniKaln0ptbolukbraklyor"/>
        </w:rPr>
        <w:t>BODRUM KATI</w:t>
      </w:r>
      <w:r>
        <w:t>: Fabrika binasının bodrum katı depo olarak kullanılmakta bu bölüme her iki yük asansörü ve merdivenden ulaşılmaktadır. Bodrum katın takribi brüt alanı 1.132,00m2 dir.</w:t>
      </w:r>
    </w:p>
    <w:p w:rsidR="00727970" w:rsidRDefault="00753BDA">
      <w:pPr>
        <w:pStyle w:val="Gvdemetni0"/>
        <w:framePr w:w="4759" w:h="11656" w:hRule="exact" w:wrap="none" w:vAnchor="page" w:hAnchor="page" w:x="1086" w:y="2762"/>
        <w:shd w:val="clear" w:color="auto" w:fill="auto"/>
        <w:ind w:left="20" w:right="80" w:firstLine="0"/>
        <w:jc w:val="both"/>
      </w:pPr>
      <w:r>
        <w:rPr>
          <w:rStyle w:val="GvdemetniKaln0ptbolukbraklyor"/>
        </w:rPr>
        <w:t>ZEMİN KATI</w:t>
      </w:r>
      <w:r>
        <w:t>: Fabrikanın gi</w:t>
      </w:r>
      <w:r>
        <w:t xml:space="preserve">riş katı olup bu bölüm imalat ve mal sevkiyatı olarak kullanılmaktadır. Zemin katın takribi kullanım alanı brüt 1.132,00m2 dir. </w:t>
      </w:r>
      <w:r>
        <w:rPr>
          <w:rStyle w:val="GvdemetniKaln0ptbolukbraklyor"/>
        </w:rPr>
        <w:t>NORMAL KAT</w:t>
      </w:r>
      <w:r>
        <w:t>: Binanın normal katları fason üretimi olarak kullanılmaktadır. Normal katın takribi kullanım alanı brüt 1.132,00m2 di</w:t>
      </w:r>
      <w:r>
        <w:t>r.</w:t>
      </w:r>
    </w:p>
    <w:p w:rsidR="00727970" w:rsidRDefault="00753BDA">
      <w:pPr>
        <w:pStyle w:val="Gvdemetni0"/>
        <w:framePr w:w="4759" w:h="11656" w:hRule="exact" w:wrap="none" w:vAnchor="page" w:hAnchor="page" w:x="1086" w:y="2762"/>
        <w:shd w:val="clear" w:color="auto" w:fill="auto"/>
        <w:ind w:left="20" w:firstLine="0"/>
      </w:pPr>
      <w:proofErr w:type="gramStart"/>
      <w:r>
        <w:rPr>
          <w:rStyle w:val="GvdemetniKaln0ptbolukbraklyor"/>
        </w:rPr>
        <w:t xml:space="preserve">ÇATI </w:t>
      </w:r>
      <w:r>
        <w:t>: Binanın</w:t>
      </w:r>
      <w:proofErr w:type="gramEnd"/>
      <w:r>
        <w:t xml:space="preserve"> çatı katının bir kısmı iş yemekhanesi olarak bir kısmı da</w:t>
      </w:r>
    </w:p>
    <w:p w:rsidR="00727970" w:rsidRDefault="00753BDA">
      <w:pPr>
        <w:pStyle w:val="Gvdemetni0"/>
        <w:framePr w:w="4711" w:h="11655" w:hRule="exact" w:wrap="none" w:vAnchor="page" w:hAnchor="page" w:x="5881" w:y="2764"/>
        <w:shd w:val="clear" w:color="auto" w:fill="auto"/>
        <w:ind w:left="20" w:right="20" w:firstLine="0"/>
        <w:jc w:val="both"/>
      </w:pPr>
      <w:proofErr w:type="gramStart"/>
      <w:r>
        <w:t>mal</w:t>
      </w:r>
      <w:proofErr w:type="gramEnd"/>
      <w:r>
        <w:t xml:space="preserve"> deposu olarak kullanılmaktadır. Bu bölümde mutfak, lavabo, wc ler bulunmaktadır. Çatı katının takribi kullanım alanı brüt 1.132,00m2 dir. Fabrika binasının takribi kullanım ala</w:t>
      </w:r>
      <w:r>
        <w:t>nı brüt 5.660,00m2 dir.</w:t>
      </w:r>
    </w:p>
    <w:p w:rsidR="00727970" w:rsidRDefault="00753BDA">
      <w:pPr>
        <w:pStyle w:val="Gvdemetni0"/>
        <w:framePr w:w="4711" w:h="11655" w:hRule="exact" w:wrap="none" w:vAnchor="page" w:hAnchor="page" w:x="5881" w:y="2764"/>
        <w:shd w:val="clear" w:color="auto" w:fill="auto"/>
        <w:ind w:left="20" w:right="20" w:firstLine="0"/>
        <w:jc w:val="both"/>
      </w:pPr>
      <w:r>
        <w:rPr>
          <w:rStyle w:val="GvdemetniKaln0ptbolukbraklyor"/>
        </w:rPr>
        <w:t xml:space="preserve">İDARİ </w:t>
      </w:r>
      <w:proofErr w:type="gramStart"/>
      <w:r>
        <w:rPr>
          <w:rStyle w:val="GvdemetniKaln0ptbolukbraklyor"/>
        </w:rPr>
        <w:t xml:space="preserve">BİNA </w:t>
      </w:r>
      <w:r>
        <w:t>: Fabrikanın</w:t>
      </w:r>
      <w:proofErr w:type="gramEnd"/>
      <w:r>
        <w:t xml:space="preserve"> idari binası zemin + 2 normal kattan ibaret olup giriş kapısı boyalı saçtan cephesi alüminyum kaplama, pencereler p.v.c. camekanlı olup ofis bölümlerinde zemini kısmen seramik ile kaplı duvarları sıvalı </w:t>
      </w:r>
      <w:r>
        <w:t>boyalı, Elektrik ve Su, Doğalgaz tesisatı mevcut olup normal katlarda ofisler ve wc leri bulunan idari binanın her katının takribi kullanım alanı brüt: 750,00m2 dir.Toplam inşaat alanı takribi brüt 750,00 m2 dir. Parsel bitim enkaz değere haiz tek katlı bi</w:t>
      </w:r>
      <w:r>
        <w:t>r bina bulunmaktadır.</w:t>
      </w:r>
    </w:p>
    <w:p w:rsidR="00727970" w:rsidRDefault="00753BDA">
      <w:pPr>
        <w:pStyle w:val="Gvdemetni0"/>
        <w:framePr w:w="4711" w:h="11655" w:hRule="exact" w:wrap="none" w:vAnchor="page" w:hAnchor="page" w:x="5881" w:y="2764"/>
        <w:shd w:val="clear" w:color="auto" w:fill="auto"/>
        <w:ind w:left="20" w:right="20" w:firstLine="0"/>
        <w:jc w:val="both"/>
      </w:pPr>
      <w:r>
        <w:rPr>
          <w:rStyle w:val="GvdemetniKaln0ptbolukbraklyor"/>
        </w:rPr>
        <w:t>Takdir Olunan Kıymetleri</w:t>
      </w:r>
      <w:r>
        <w:t xml:space="preserve">: Bakırköy 5. İcra Hukuk Mahkemesinin 2010/1527 E - 2011/76 K sayılı dosyasından kıymet </w:t>
      </w:r>
      <w:proofErr w:type="gramStart"/>
      <w:r>
        <w:t>taktirine</w:t>
      </w:r>
      <w:proofErr w:type="gramEnd"/>
      <w:r>
        <w:t xml:space="preserve"> itiraz neticesinde kesin olarak verilmiş kıymet taktirin'e göre;</w:t>
      </w:r>
    </w:p>
    <w:p w:rsidR="00727970" w:rsidRDefault="00753BDA">
      <w:pPr>
        <w:pStyle w:val="Gvdemetni20"/>
        <w:framePr w:w="4711" w:h="11655" w:hRule="exact" w:wrap="none" w:vAnchor="page" w:hAnchor="page" w:x="5881" w:y="2764"/>
        <w:shd w:val="clear" w:color="auto" w:fill="auto"/>
        <w:ind w:left="20" w:right="20" w:firstLine="0"/>
        <w:jc w:val="both"/>
      </w:pPr>
      <w:r>
        <w:t>a-) İstanbul İli, Bağcılar İlçesi, Kirazlı Köyü</w:t>
      </w:r>
      <w:r>
        <w:t xml:space="preserve">, 2797 Ada, 35 parsel; </w:t>
      </w:r>
      <w:r>
        <w:rPr>
          <w:rStyle w:val="Gvdemetni2KalnDeil0ptbolukbraklyor"/>
        </w:rPr>
        <w:t>333.200,00 TL (Üç Yüz Otuz Üç Bin İki Yüz Türk Lirası)</w:t>
      </w:r>
    </w:p>
    <w:p w:rsidR="00727970" w:rsidRDefault="00753BDA">
      <w:pPr>
        <w:pStyle w:val="Gvdemetni20"/>
        <w:framePr w:w="4711" w:h="11655" w:hRule="exact" w:wrap="none" w:vAnchor="page" w:hAnchor="page" w:x="5881" w:y="2764"/>
        <w:shd w:val="clear" w:color="auto" w:fill="auto"/>
        <w:ind w:left="20" w:right="20" w:firstLine="0"/>
        <w:jc w:val="both"/>
      </w:pPr>
      <w:r>
        <w:t xml:space="preserve">b-) İstanbul İli, Bağcılar İlçesi, Kirazlı Köyü, Güneşli Çiftliği mevkii, 450 parsel, 306/6420 </w:t>
      </w:r>
      <w:proofErr w:type="gramStart"/>
      <w:r>
        <w:t xml:space="preserve">Hissesi </w:t>
      </w:r>
      <w:r>
        <w:rPr>
          <w:rStyle w:val="Gvdemetni2KalnDeil0ptbolukbraklyor"/>
        </w:rPr>
        <w:t>; 660</w:t>
      </w:r>
      <w:proofErr w:type="gramEnd"/>
      <w:r>
        <w:rPr>
          <w:rStyle w:val="Gvdemetni2KalnDeil0ptbolukbraklyor"/>
        </w:rPr>
        <w:t>.390,00 TL ( Altı Yüz Altmış Bin Üç Yüz Doksan Türk Lirası)</w:t>
      </w:r>
    </w:p>
    <w:p w:rsidR="00727970" w:rsidRDefault="00753BDA">
      <w:pPr>
        <w:pStyle w:val="Gvdemetni20"/>
        <w:framePr w:w="4711" w:h="11655" w:hRule="exact" w:wrap="none" w:vAnchor="page" w:hAnchor="page" w:x="5881" w:y="2764"/>
        <w:shd w:val="clear" w:color="auto" w:fill="auto"/>
        <w:ind w:left="260"/>
        <w:jc w:val="both"/>
      </w:pPr>
      <w:r>
        <w:t>Gayrimenku</w:t>
      </w:r>
      <w:r>
        <w:t>llerin satış gün ve saatleri;</w:t>
      </w:r>
    </w:p>
    <w:p w:rsidR="00727970" w:rsidRDefault="00753BDA">
      <w:pPr>
        <w:pStyle w:val="Gvdemetni20"/>
        <w:framePr w:w="4711" w:h="11655" w:hRule="exact" w:wrap="none" w:vAnchor="page" w:hAnchor="page" w:x="5881" w:y="2764"/>
        <w:shd w:val="clear" w:color="auto" w:fill="auto"/>
        <w:ind w:left="260"/>
        <w:jc w:val="both"/>
      </w:pPr>
      <w:r>
        <w:t>a-) İstanbul İli, Bağcılar İlçesi, Kirazlı Köyü, 2797 Ada, 35 parsel;</w:t>
      </w:r>
    </w:p>
    <w:p w:rsidR="00727970" w:rsidRDefault="00753BDA">
      <w:pPr>
        <w:pStyle w:val="Gvdemetni20"/>
        <w:framePr w:w="4711" w:h="11655" w:hRule="exact" w:wrap="none" w:vAnchor="page" w:hAnchor="page" w:x="5881" w:y="2764"/>
        <w:numPr>
          <w:ilvl w:val="0"/>
          <w:numId w:val="2"/>
        </w:numPr>
        <w:shd w:val="clear" w:color="auto" w:fill="auto"/>
        <w:tabs>
          <w:tab w:val="left" w:pos="183"/>
        </w:tabs>
        <w:ind w:left="260"/>
        <w:jc w:val="both"/>
      </w:pPr>
      <w:r>
        <w:t xml:space="preserve">Satış </w:t>
      </w:r>
      <w:proofErr w:type="gramStart"/>
      <w:r>
        <w:t>Günü : 18</w:t>
      </w:r>
      <w:proofErr w:type="gramEnd"/>
      <w:r>
        <w:t>/02/2013 Pazartesi günü, saat 15:10 -15:20 arası</w:t>
      </w:r>
    </w:p>
    <w:p w:rsidR="00727970" w:rsidRDefault="00753BDA">
      <w:pPr>
        <w:pStyle w:val="Gvdemetni20"/>
        <w:framePr w:w="4711" w:h="11655" w:hRule="exact" w:wrap="none" w:vAnchor="page" w:hAnchor="page" w:x="5881" w:y="2764"/>
        <w:numPr>
          <w:ilvl w:val="0"/>
          <w:numId w:val="2"/>
        </w:numPr>
        <w:shd w:val="clear" w:color="auto" w:fill="auto"/>
        <w:tabs>
          <w:tab w:val="left" w:pos="193"/>
        </w:tabs>
        <w:ind w:left="20" w:right="20" w:firstLine="0"/>
      </w:pPr>
      <w:r>
        <w:t xml:space="preserve">Satış </w:t>
      </w:r>
      <w:proofErr w:type="gramStart"/>
      <w:r>
        <w:t>Günü : 28</w:t>
      </w:r>
      <w:proofErr w:type="gramEnd"/>
      <w:r>
        <w:t>/02/2013 Perşembe günü, saat 15:10 -15:20 arası b-) İstanbul İli, Bağcılar İl</w:t>
      </w:r>
      <w:r>
        <w:t>çesi, Kirazlı Köyü, Güneşli Çiftliği mevkii, 450 parsel, 306/6420 Hissesi;</w:t>
      </w:r>
    </w:p>
    <w:p w:rsidR="00727970" w:rsidRDefault="00753BDA">
      <w:pPr>
        <w:pStyle w:val="Gvdemetni20"/>
        <w:framePr w:w="4711" w:h="11655" w:hRule="exact" w:wrap="none" w:vAnchor="page" w:hAnchor="page" w:x="5881" w:y="2764"/>
        <w:numPr>
          <w:ilvl w:val="0"/>
          <w:numId w:val="3"/>
        </w:numPr>
        <w:shd w:val="clear" w:color="auto" w:fill="auto"/>
        <w:tabs>
          <w:tab w:val="left" w:pos="183"/>
        </w:tabs>
        <w:ind w:left="260"/>
        <w:jc w:val="both"/>
      </w:pPr>
      <w:r>
        <w:t xml:space="preserve">Satış </w:t>
      </w:r>
      <w:proofErr w:type="gramStart"/>
      <w:r>
        <w:t>Günü : 18</w:t>
      </w:r>
      <w:proofErr w:type="gramEnd"/>
      <w:r>
        <w:t>/02/2013 Pazartesi günü, saat 15:30 -15:40 arası</w:t>
      </w:r>
    </w:p>
    <w:p w:rsidR="00727970" w:rsidRDefault="00753BDA">
      <w:pPr>
        <w:pStyle w:val="Gvdemetni20"/>
        <w:framePr w:w="4711" w:h="11655" w:hRule="exact" w:wrap="none" w:vAnchor="page" w:hAnchor="page" w:x="5881" w:y="2764"/>
        <w:numPr>
          <w:ilvl w:val="0"/>
          <w:numId w:val="3"/>
        </w:numPr>
        <w:shd w:val="clear" w:color="auto" w:fill="auto"/>
        <w:tabs>
          <w:tab w:val="left" w:pos="193"/>
        </w:tabs>
        <w:ind w:left="260"/>
        <w:jc w:val="both"/>
      </w:pPr>
      <w:r>
        <w:t xml:space="preserve">Satış </w:t>
      </w:r>
      <w:proofErr w:type="gramStart"/>
      <w:r>
        <w:t>Günü : 28</w:t>
      </w:r>
      <w:proofErr w:type="gramEnd"/>
      <w:r>
        <w:t>/02/2013 Perşembe günü,saat 15:30 -15:40 arası</w:t>
      </w:r>
    </w:p>
    <w:p w:rsidR="00727970" w:rsidRDefault="00753BDA">
      <w:pPr>
        <w:pStyle w:val="Gvdemetni0"/>
        <w:framePr w:w="4711" w:h="11655" w:hRule="exact" w:wrap="none" w:vAnchor="page" w:hAnchor="page" w:x="5881" w:y="2764"/>
        <w:shd w:val="clear" w:color="auto" w:fill="auto"/>
        <w:ind w:left="20" w:right="20" w:firstLine="0"/>
        <w:jc w:val="both"/>
      </w:pPr>
      <w:r>
        <w:t>Yukarıda özellikleri yazılı taşınmazlar bir borç nedeni</w:t>
      </w:r>
      <w:r>
        <w:t xml:space="preserve"> ile açık arttırma suretiyle satılacaktır.</w:t>
      </w:r>
    </w:p>
    <w:p w:rsidR="00727970" w:rsidRDefault="00753BDA">
      <w:pPr>
        <w:pStyle w:val="Gvdemetni20"/>
        <w:framePr w:w="4711" w:h="11655" w:hRule="exact" w:wrap="none" w:vAnchor="page" w:hAnchor="page" w:x="5881" w:y="2764"/>
        <w:shd w:val="clear" w:color="auto" w:fill="auto"/>
        <w:ind w:left="260"/>
        <w:jc w:val="both"/>
      </w:pPr>
      <w:r>
        <w:t>Satış Şartları:</w:t>
      </w:r>
    </w:p>
    <w:p w:rsidR="00727970" w:rsidRDefault="00753BDA">
      <w:pPr>
        <w:pStyle w:val="Gvdemetni0"/>
        <w:framePr w:w="4711" w:h="11655" w:hRule="exact" w:wrap="none" w:vAnchor="page" w:hAnchor="page" w:x="5881" w:y="2764"/>
        <w:numPr>
          <w:ilvl w:val="0"/>
          <w:numId w:val="4"/>
        </w:numPr>
        <w:shd w:val="clear" w:color="auto" w:fill="auto"/>
        <w:tabs>
          <w:tab w:val="left" w:pos="231"/>
        </w:tabs>
        <w:ind w:left="260" w:right="20"/>
        <w:jc w:val="both"/>
      </w:pPr>
      <w:r>
        <w:t>Satış yukarıda belirtilen gün ve saatte BAKIRKÖY 3.İcra Müdürlüğünde açık arttırma sureti ile yapılacaktır. Bu arttırmada tahmin edilen kıymetin %60 nı ve rüçhanlı alacaklılar varsa alacakları mecm</w:t>
      </w:r>
      <w:r>
        <w:t>uunu ve satış masraflarını geçmek şartıyla ihale olunur. Böyle bir bedelle alıcı çıkmaz İse en çok artıranın taahhüdü baki kalmak şartı ile yukarıda belirilen gün ve saatlerde kinci arttırmaya çıkılacaktır. Bu artırmada da bu miktar elde edilememiş ise taş</w:t>
      </w:r>
      <w:r>
        <w:t>ınmaz en çok arttıranın taahhüdü saklı kalmak üzere attırma ilanında gösterilen müddet sonunda en çok arttırana ihale edilecektir. Şu kadarki arttırma bedelinin malın tahmin edilen kıymetinin %40 mı bulması ve satış isteyenin alacağına rüçhanı olan alacakl</w:t>
      </w:r>
      <w:r>
        <w:t>arın toplamından fazla olması ve bundan başka, paraya çevirme ve paylaştırma masraflarını geçmesi lazımdır. Böyle fazla bedelle alıcı çıkmaz ise satış talebi düşecektir.</w:t>
      </w:r>
    </w:p>
    <w:p w:rsidR="00727970" w:rsidRDefault="00753BDA">
      <w:pPr>
        <w:pStyle w:val="Gvdemetni0"/>
        <w:framePr w:w="4711" w:h="11655" w:hRule="exact" w:wrap="none" w:vAnchor="page" w:hAnchor="page" w:x="5881" w:y="2764"/>
        <w:numPr>
          <w:ilvl w:val="0"/>
          <w:numId w:val="4"/>
        </w:numPr>
        <w:shd w:val="clear" w:color="auto" w:fill="auto"/>
        <w:tabs>
          <w:tab w:val="left" w:pos="243"/>
        </w:tabs>
        <w:ind w:left="260" w:right="20"/>
        <w:jc w:val="both"/>
      </w:pPr>
      <w:r>
        <w:t xml:space="preserve">Arttırmaya iştirak edeceklerin, tahmin edilen kıymetin %20 si nispetinde pey akçesi </w:t>
      </w:r>
      <w:r>
        <w:t xml:space="preserve">veya bu miktar kadar milli bankanın teminat mektubun vermeleri lazımdır. Satış peşin para </w:t>
      </w:r>
      <w:proofErr w:type="gramStart"/>
      <w:r>
        <w:t>iledir.Alıcı</w:t>
      </w:r>
      <w:proofErr w:type="gramEnd"/>
      <w:r>
        <w:t xml:space="preserve"> istediğinde 10 günü geçmemek üzere mehil verilebilir.lhale kararı Damga Vergisi, KDV nin Tamamı ve Tapu Harcının 1/2 si ile Tahliye masrafları alıcıya ai</w:t>
      </w:r>
      <w:r>
        <w:t>t olup,Tapu Harcının 1/2 si Tellaliye Resmi ve Birikmiş Vergiler Satış bedelinden ödenir.</w:t>
      </w:r>
    </w:p>
    <w:p w:rsidR="00727970" w:rsidRDefault="00753BDA">
      <w:pPr>
        <w:pStyle w:val="Gvdemetni0"/>
        <w:framePr w:w="4711" w:h="11655" w:hRule="exact" w:wrap="none" w:vAnchor="page" w:hAnchor="page" w:x="5881" w:y="2764"/>
        <w:numPr>
          <w:ilvl w:val="0"/>
          <w:numId w:val="4"/>
        </w:numPr>
        <w:shd w:val="clear" w:color="auto" w:fill="auto"/>
        <w:tabs>
          <w:tab w:val="left" w:pos="253"/>
        </w:tabs>
        <w:ind w:left="260" w:right="20"/>
        <w:jc w:val="both"/>
      </w:pPr>
      <w:r>
        <w:t>İpotek sahibi alacaklılara diğer ilgililerini</w:t>
      </w:r>
      <w:proofErr w:type="gramStart"/>
      <w:r>
        <w:t>)</w:t>
      </w:r>
      <w:proofErr w:type="gramEnd"/>
      <w:r>
        <w:t xml:space="preserve"> bu taşınmaz üzerindeki haklarını husus ile faiz ve masrafa dair olan iddialarını dayanağı belgeler ile 15 gün içerisind</w:t>
      </w:r>
      <w:r>
        <w:t>e Dairemize bildirmeleri lazımdır. Aksi takdirde hakları tapu sicil ile sabit olmadıkça paylaşmadan hariç bırakılacaktır.</w:t>
      </w:r>
    </w:p>
    <w:p w:rsidR="00727970" w:rsidRDefault="00753BDA">
      <w:pPr>
        <w:pStyle w:val="Gvdemetni0"/>
        <w:framePr w:w="4711" w:h="11655" w:hRule="exact" w:wrap="none" w:vAnchor="page" w:hAnchor="page" w:x="5881" w:y="2764"/>
        <w:numPr>
          <w:ilvl w:val="0"/>
          <w:numId w:val="4"/>
        </w:numPr>
        <w:shd w:val="clear" w:color="auto" w:fill="auto"/>
        <w:tabs>
          <w:tab w:val="left" w:pos="255"/>
        </w:tabs>
        <w:ind w:left="260" w:right="20"/>
        <w:jc w:val="both"/>
      </w:pPr>
      <w:r>
        <w:t>İhaleye katılıp daha sonra ihale bedelini yatırmamak sureti ile ihalenin feshine sebep olan tüm alıcılar ve kefilleri teklif ettikleri</w:t>
      </w:r>
      <w:r>
        <w:t xml:space="preserve"> bedelle son ihale bedeli arasındaki farktan ve diğer zararlardan ve ayrıca temerrüt faizinden müteselsilen mesul olacaklardır. İhale farkı ve temerrüt fa izi ayrıca hükme hacet kalmaksızın dairemizce tahsil olunacak, bu fark, öncelikle varsa teminat bedel</w:t>
      </w:r>
      <w:r>
        <w:t>inden alınacaktır.</w:t>
      </w:r>
    </w:p>
    <w:p w:rsidR="00727970" w:rsidRDefault="00753BDA">
      <w:pPr>
        <w:pStyle w:val="Gvdemetni0"/>
        <w:framePr w:w="4711" w:h="11655" w:hRule="exact" w:wrap="none" w:vAnchor="page" w:hAnchor="page" w:x="5881" w:y="2764"/>
        <w:numPr>
          <w:ilvl w:val="0"/>
          <w:numId w:val="4"/>
        </w:numPr>
        <w:shd w:val="clear" w:color="auto" w:fill="auto"/>
        <w:tabs>
          <w:tab w:val="left" w:pos="243"/>
        </w:tabs>
        <w:ind w:left="260" w:right="20"/>
        <w:jc w:val="both"/>
      </w:pPr>
      <w:r>
        <w:t xml:space="preserve">Şartname, ilan tarihinden itibaren herkesin görebilmesi için Daire de açık olup, masrafı verildiği </w:t>
      </w:r>
      <w:proofErr w:type="gramStart"/>
      <w:r>
        <w:t>taktirde</w:t>
      </w:r>
      <w:proofErr w:type="gramEnd"/>
      <w:r>
        <w:t xml:space="preserve"> isteyen alıcıya bir örneği gönderilebilir.</w:t>
      </w:r>
    </w:p>
    <w:p w:rsidR="00727970" w:rsidRDefault="00753BDA">
      <w:pPr>
        <w:pStyle w:val="Gvdemetni0"/>
        <w:framePr w:w="4711" w:h="11655" w:hRule="exact" w:wrap="none" w:vAnchor="page" w:hAnchor="page" w:x="5881" w:y="2764"/>
        <w:numPr>
          <w:ilvl w:val="0"/>
          <w:numId w:val="4"/>
        </w:numPr>
        <w:shd w:val="clear" w:color="auto" w:fill="auto"/>
        <w:tabs>
          <w:tab w:val="left" w:pos="243"/>
          <w:tab w:val="left" w:pos="3056"/>
        </w:tabs>
        <w:ind w:left="260" w:right="20"/>
        <w:jc w:val="both"/>
      </w:pPr>
      <w:r>
        <w:t>Satışa iştirak edenleri şartnameyi görmüş ve münderecatını kabul etmiş sayılacakları b</w:t>
      </w:r>
      <w:r>
        <w:t xml:space="preserve">aşkaca bilgi almak isteyenlerin </w:t>
      </w:r>
      <w:r>
        <w:rPr>
          <w:rStyle w:val="GvdemetniKaln0ptbolukbraklyor"/>
        </w:rPr>
        <w:t xml:space="preserve">2010/2242 Tal. </w:t>
      </w:r>
      <w:proofErr w:type="gramStart"/>
      <w:r>
        <w:t>sayılı</w:t>
      </w:r>
      <w:proofErr w:type="gramEnd"/>
      <w:r>
        <w:t xml:space="preserve"> dosya numarası ile müdürlüğümüze başvurmaları ilan olunur. 25.12.2012 (</w:t>
      </w:r>
      <w:proofErr w:type="gramStart"/>
      <w:r>
        <w:t>İc.İf</w:t>
      </w:r>
      <w:proofErr w:type="gramEnd"/>
      <w:r>
        <w:t>.K.126) (*) İlgililer tabirine irtifak hakkı sahipleri de dahildir. Yönetmelik örnek no 27</w:t>
      </w:r>
      <w:r>
        <w:tab/>
      </w:r>
      <w:r>
        <w:rPr>
          <w:rStyle w:val="GvdemetniKaln0ptbolukbraklyor"/>
        </w:rPr>
        <w:t xml:space="preserve">B.82520 </w:t>
      </w:r>
      <w:hyperlink r:id="rId7" w:history="1">
        <w:r>
          <w:rPr>
            <w:rStyle w:val="Kpr"/>
            <w:lang w:val="en-US"/>
          </w:rPr>
          <w:t>www.bik.gov.tr</w:t>
        </w:r>
      </w:hyperlink>
    </w:p>
    <w:p w:rsidR="00727970" w:rsidRDefault="00753BDA">
      <w:pPr>
        <w:pStyle w:val="Gvdemetni20"/>
        <w:framePr w:w="5666" w:h="760" w:hRule="exact" w:wrap="none" w:vAnchor="page" w:hAnchor="page" w:x="1600" w:y="14455"/>
        <w:shd w:val="clear" w:color="auto" w:fill="auto"/>
        <w:tabs>
          <w:tab w:val="left" w:leader="underscore" w:pos="3224"/>
        </w:tabs>
        <w:spacing w:after="93" w:line="150" w:lineRule="exact"/>
        <w:ind w:left="20" w:firstLine="0"/>
      </w:pPr>
      <w:r>
        <w:tab/>
      </w:r>
      <w:r>
        <w:rPr>
          <w:rStyle w:val="Gvdemetni21"/>
          <w:b/>
          <w:bCs/>
        </w:rPr>
        <w:t>Resmî ilanlar www.i</w:t>
      </w:r>
      <w:proofErr w:type="gramStart"/>
      <w:r>
        <w:rPr>
          <w:rStyle w:val="Gvdemetni21"/>
          <w:b/>
          <w:bCs/>
        </w:rPr>
        <w:t>(</w:t>
      </w:r>
      <w:proofErr w:type="gramEnd"/>
      <w:r>
        <w:rPr>
          <w:rStyle w:val="Gvdemetni21"/>
          <w:b/>
          <w:bCs/>
        </w:rPr>
        <w:t>an.gov,tr</w:t>
      </w:r>
      <w:r>
        <w:rPr>
          <w:rStyle w:val="Gvdemetni21"/>
          <w:b/>
          <w:bCs/>
          <w:vertAlign w:val="superscript"/>
        </w:rPr>
        <w:t>,</w:t>
      </w:r>
      <w:r>
        <w:rPr>
          <w:rStyle w:val="Gvdemetni21"/>
          <w:b/>
          <w:bCs/>
        </w:rPr>
        <w:t>de</w:t>
      </w:r>
    </w:p>
    <w:p w:rsidR="00727970" w:rsidRDefault="00753BDA">
      <w:pPr>
        <w:pStyle w:val="Gvdemetni30"/>
        <w:framePr w:w="5666" w:h="760" w:hRule="exact" w:wrap="none" w:vAnchor="page" w:hAnchor="page" w:x="1600" w:y="14455"/>
        <w:shd w:val="clear" w:color="auto" w:fill="auto"/>
        <w:spacing w:before="0" w:line="380" w:lineRule="exact"/>
        <w:ind w:left="20"/>
      </w:pPr>
      <w:r>
        <w:t>+</w:t>
      </w:r>
    </w:p>
    <w:p w:rsidR="00727970" w:rsidRDefault="00727970">
      <w:pPr>
        <w:rPr>
          <w:sz w:val="2"/>
          <w:szCs w:val="2"/>
        </w:rPr>
      </w:pPr>
    </w:p>
    <w:sectPr w:rsidR="00727970" w:rsidSect="00727970">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BDA" w:rsidRDefault="00753BDA" w:rsidP="00727970">
      <w:r>
        <w:separator/>
      </w:r>
    </w:p>
  </w:endnote>
  <w:endnote w:type="continuationSeparator" w:id="0">
    <w:p w:rsidR="00753BDA" w:rsidRDefault="00753BDA" w:rsidP="007279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Microsoft Sans Serif">
    <w:panose1 w:val="020B0604020202020204"/>
    <w:charset w:val="A2"/>
    <w:family w:val="swiss"/>
    <w:pitch w:val="variable"/>
    <w:sig w:usb0="61002BDF"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BDA" w:rsidRDefault="00753BDA"/>
  </w:footnote>
  <w:footnote w:type="continuationSeparator" w:id="0">
    <w:p w:rsidR="00753BDA" w:rsidRDefault="00753B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E011B"/>
    <w:multiLevelType w:val="multilevel"/>
    <w:tmpl w:val="0E52CD10"/>
    <w:lvl w:ilvl="0">
      <w:start w:val="1"/>
      <w:numFmt w:val="decimal"/>
      <w:lvlText w:val="%1."/>
      <w:lvlJc w:val="left"/>
      <w:rPr>
        <w:rFonts w:ascii="Calibri" w:eastAsia="Calibri" w:hAnsi="Calibri" w:cs="Calibri"/>
        <w:b/>
        <w:bCs/>
        <w:i w:val="0"/>
        <w:iCs w:val="0"/>
        <w:smallCaps w:val="0"/>
        <w:strike w:val="0"/>
        <w:color w:val="000000"/>
        <w:spacing w:val="-5"/>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63223C"/>
    <w:multiLevelType w:val="multilevel"/>
    <w:tmpl w:val="506A4766"/>
    <w:lvl w:ilvl="0">
      <w:start w:val="1"/>
      <w:numFmt w:val="decimal"/>
      <w:lvlText w:val="%1-"/>
      <w:lvlJc w:val="left"/>
      <w:rPr>
        <w:rFonts w:ascii="Calibri" w:eastAsia="Calibri" w:hAnsi="Calibri" w:cs="Calibri"/>
        <w:b/>
        <w:bCs/>
        <w:i w:val="0"/>
        <w:iCs w:val="0"/>
        <w:smallCaps w:val="0"/>
        <w:strike w:val="0"/>
        <w:color w:val="000000"/>
        <w:spacing w:val="-5"/>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F62B52"/>
    <w:multiLevelType w:val="multilevel"/>
    <w:tmpl w:val="493A999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73408E"/>
    <w:multiLevelType w:val="multilevel"/>
    <w:tmpl w:val="7DEE71F4"/>
    <w:lvl w:ilvl="0">
      <w:start w:val="1"/>
      <w:numFmt w:val="decimal"/>
      <w:lvlText w:val="%1."/>
      <w:lvlJc w:val="left"/>
      <w:rPr>
        <w:rFonts w:ascii="Calibri" w:eastAsia="Calibri" w:hAnsi="Calibri" w:cs="Calibri"/>
        <w:b/>
        <w:bCs/>
        <w:i w:val="0"/>
        <w:iCs w:val="0"/>
        <w:smallCaps w:val="0"/>
        <w:strike w:val="0"/>
        <w:color w:val="000000"/>
        <w:spacing w:val="-5"/>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27970"/>
    <w:rsid w:val="002C3835"/>
    <w:rsid w:val="00727970"/>
    <w:rsid w:val="00753B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7970"/>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27970"/>
    <w:rPr>
      <w:color w:val="000080"/>
      <w:u w:val="single"/>
    </w:rPr>
  </w:style>
  <w:style w:type="character" w:customStyle="1" w:styleId="Balk1">
    <w:name w:val="Başlık #1_"/>
    <w:basedOn w:val="VarsaylanParagrafYazTipi"/>
    <w:link w:val="Balk10"/>
    <w:rsid w:val="00727970"/>
    <w:rPr>
      <w:rFonts w:ascii="Calibri" w:eastAsia="Calibri" w:hAnsi="Calibri" w:cs="Calibri"/>
      <w:b/>
      <w:bCs/>
      <w:i w:val="0"/>
      <w:iCs w:val="0"/>
      <w:smallCaps w:val="0"/>
      <w:strike w:val="0"/>
      <w:spacing w:val="-16"/>
      <w:sz w:val="34"/>
      <w:szCs w:val="34"/>
      <w:u w:val="none"/>
    </w:rPr>
  </w:style>
  <w:style w:type="character" w:customStyle="1" w:styleId="Balk2">
    <w:name w:val="Başlık #2_"/>
    <w:basedOn w:val="VarsaylanParagrafYazTipi"/>
    <w:link w:val="Balk20"/>
    <w:rsid w:val="00727970"/>
    <w:rPr>
      <w:rFonts w:ascii="Calibri" w:eastAsia="Calibri" w:hAnsi="Calibri" w:cs="Calibri"/>
      <w:b/>
      <w:bCs/>
      <w:i w:val="0"/>
      <w:iCs w:val="0"/>
      <w:smallCaps w:val="0"/>
      <w:strike w:val="0"/>
      <w:spacing w:val="-10"/>
      <w:sz w:val="22"/>
      <w:szCs w:val="22"/>
      <w:u w:val="none"/>
    </w:rPr>
  </w:style>
  <w:style w:type="character" w:customStyle="1" w:styleId="Gvdemetni">
    <w:name w:val="Gövde metni_"/>
    <w:basedOn w:val="VarsaylanParagrafYazTipi"/>
    <w:link w:val="Gvdemetni0"/>
    <w:rsid w:val="00727970"/>
    <w:rPr>
      <w:rFonts w:ascii="Calibri" w:eastAsia="Calibri" w:hAnsi="Calibri" w:cs="Calibri"/>
      <w:b w:val="0"/>
      <w:bCs w:val="0"/>
      <w:i w:val="0"/>
      <w:iCs w:val="0"/>
      <w:smallCaps w:val="0"/>
      <w:strike w:val="0"/>
      <w:spacing w:val="-4"/>
      <w:sz w:val="15"/>
      <w:szCs w:val="15"/>
      <w:u w:val="none"/>
    </w:rPr>
  </w:style>
  <w:style w:type="character" w:customStyle="1" w:styleId="GvdemetniKaln0ptbolukbraklyor">
    <w:name w:val="Gövde metni + Kalın;0 pt boşluk bırakılıyor"/>
    <w:basedOn w:val="Gvdemetni"/>
    <w:rsid w:val="00727970"/>
    <w:rPr>
      <w:b/>
      <w:bCs/>
      <w:color w:val="000000"/>
      <w:spacing w:val="-5"/>
      <w:w w:val="100"/>
      <w:position w:val="0"/>
      <w:lang w:val="tr-TR"/>
    </w:rPr>
  </w:style>
  <w:style w:type="character" w:customStyle="1" w:styleId="Gvdemetni2">
    <w:name w:val="Gövde metni (2)_"/>
    <w:basedOn w:val="VarsaylanParagrafYazTipi"/>
    <w:link w:val="Gvdemetni20"/>
    <w:rsid w:val="00727970"/>
    <w:rPr>
      <w:rFonts w:ascii="Calibri" w:eastAsia="Calibri" w:hAnsi="Calibri" w:cs="Calibri"/>
      <w:b/>
      <w:bCs/>
      <w:i w:val="0"/>
      <w:iCs w:val="0"/>
      <w:smallCaps w:val="0"/>
      <w:strike w:val="0"/>
      <w:spacing w:val="-5"/>
      <w:sz w:val="15"/>
      <w:szCs w:val="15"/>
      <w:u w:val="none"/>
    </w:rPr>
  </w:style>
  <w:style w:type="character" w:customStyle="1" w:styleId="GvdemetniMicrosoftSansSerif65pttalik0ptbolukbraklyor75lek">
    <w:name w:val="Gövde metni + Microsoft Sans Serif;6;5 pt;İtalik;0 pt boşluk bırakılıyor;75% ölçek"/>
    <w:basedOn w:val="Gvdemetni"/>
    <w:rsid w:val="00727970"/>
    <w:rPr>
      <w:rFonts w:ascii="Microsoft Sans Serif" w:eastAsia="Microsoft Sans Serif" w:hAnsi="Microsoft Sans Serif" w:cs="Microsoft Sans Serif"/>
      <w:i/>
      <w:iCs/>
      <w:color w:val="000000"/>
      <w:spacing w:val="0"/>
      <w:w w:val="75"/>
      <w:position w:val="0"/>
      <w:sz w:val="13"/>
      <w:szCs w:val="13"/>
      <w:lang w:val="tr-TR"/>
    </w:rPr>
  </w:style>
  <w:style w:type="character" w:customStyle="1" w:styleId="GvdemetniMicrosoftSansSerif85pt0ptbolukbraklyor">
    <w:name w:val="Gövde metni + Microsoft Sans Serif;8;5 pt;0 pt boşluk bırakılıyor"/>
    <w:basedOn w:val="Gvdemetni"/>
    <w:rsid w:val="00727970"/>
    <w:rPr>
      <w:rFonts w:ascii="Microsoft Sans Serif" w:eastAsia="Microsoft Sans Serif" w:hAnsi="Microsoft Sans Serif" w:cs="Microsoft Sans Serif"/>
      <w:color w:val="000000"/>
      <w:spacing w:val="0"/>
      <w:w w:val="100"/>
      <w:position w:val="0"/>
      <w:sz w:val="17"/>
      <w:szCs w:val="17"/>
      <w:lang w:val="tr-TR"/>
    </w:rPr>
  </w:style>
  <w:style w:type="character" w:customStyle="1" w:styleId="Gvdemetni2KalnDeil0ptbolukbraklyor">
    <w:name w:val="Gövde metni (2) + Kalın Değil;0 pt boşluk bırakılıyor"/>
    <w:basedOn w:val="Gvdemetni2"/>
    <w:rsid w:val="00727970"/>
    <w:rPr>
      <w:b/>
      <w:bCs/>
      <w:color w:val="000000"/>
      <w:spacing w:val="-4"/>
      <w:w w:val="100"/>
      <w:position w:val="0"/>
      <w:lang w:val="tr-TR"/>
    </w:rPr>
  </w:style>
  <w:style w:type="character" w:customStyle="1" w:styleId="GvdemetniMicrosoftSansSerif6pt0ptbolukbraklyor">
    <w:name w:val="Gövde metni + Microsoft Sans Serif;6 pt;0 pt boşluk bırakılıyor"/>
    <w:basedOn w:val="Gvdemetni"/>
    <w:rsid w:val="00727970"/>
    <w:rPr>
      <w:rFonts w:ascii="Microsoft Sans Serif" w:eastAsia="Microsoft Sans Serif" w:hAnsi="Microsoft Sans Serif" w:cs="Microsoft Sans Serif"/>
      <w:color w:val="000000"/>
      <w:spacing w:val="0"/>
      <w:w w:val="100"/>
      <w:position w:val="0"/>
      <w:sz w:val="12"/>
      <w:szCs w:val="12"/>
    </w:rPr>
  </w:style>
  <w:style w:type="character" w:customStyle="1" w:styleId="GvdemetniMicrosoftSansSerif4pt0ptbolukbraklyor">
    <w:name w:val="Gövde metni + Microsoft Sans Serif;4 pt;0 pt boşluk bırakılıyor"/>
    <w:basedOn w:val="Gvdemetni"/>
    <w:rsid w:val="00727970"/>
    <w:rPr>
      <w:rFonts w:ascii="Microsoft Sans Serif" w:eastAsia="Microsoft Sans Serif" w:hAnsi="Microsoft Sans Serif" w:cs="Microsoft Sans Serif"/>
      <w:color w:val="000000"/>
      <w:spacing w:val="0"/>
      <w:w w:val="100"/>
      <w:position w:val="0"/>
      <w:sz w:val="8"/>
      <w:szCs w:val="8"/>
    </w:rPr>
  </w:style>
  <w:style w:type="character" w:customStyle="1" w:styleId="Gvdemetni21">
    <w:name w:val="Gövde metni (2)"/>
    <w:basedOn w:val="Gvdemetni2"/>
    <w:rsid w:val="00727970"/>
    <w:rPr>
      <w:color w:val="000000"/>
      <w:w w:val="100"/>
      <w:position w:val="0"/>
      <w:u w:val="single"/>
      <w:lang w:val="tr-TR"/>
    </w:rPr>
  </w:style>
  <w:style w:type="character" w:customStyle="1" w:styleId="Gvdemetni3">
    <w:name w:val="Gövde metni (3)_"/>
    <w:basedOn w:val="VarsaylanParagrafYazTipi"/>
    <w:link w:val="Gvdemetni30"/>
    <w:rsid w:val="00727970"/>
    <w:rPr>
      <w:rFonts w:ascii="Verdana" w:eastAsia="Verdana" w:hAnsi="Verdana" w:cs="Verdana"/>
      <w:b w:val="0"/>
      <w:bCs w:val="0"/>
      <w:i w:val="0"/>
      <w:iCs w:val="0"/>
      <w:smallCaps w:val="0"/>
      <w:strike w:val="0"/>
      <w:sz w:val="38"/>
      <w:szCs w:val="38"/>
      <w:u w:val="none"/>
    </w:rPr>
  </w:style>
  <w:style w:type="paragraph" w:customStyle="1" w:styleId="Balk10">
    <w:name w:val="Başlık #1"/>
    <w:basedOn w:val="Normal"/>
    <w:link w:val="Balk1"/>
    <w:rsid w:val="00727970"/>
    <w:pPr>
      <w:shd w:val="clear" w:color="auto" w:fill="FFFFFF"/>
      <w:spacing w:line="362" w:lineRule="exact"/>
      <w:jc w:val="center"/>
      <w:outlineLvl w:val="0"/>
    </w:pPr>
    <w:rPr>
      <w:rFonts w:ascii="Calibri" w:eastAsia="Calibri" w:hAnsi="Calibri" w:cs="Calibri"/>
      <w:b/>
      <w:bCs/>
      <w:spacing w:val="-16"/>
      <w:sz w:val="34"/>
      <w:szCs w:val="34"/>
    </w:rPr>
  </w:style>
  <w:style w:type="paragraph" w:customStyle="1" w:styleId="Balk20">
    <w:name w:val="Başlık #2"/>
    <w:basedOn w:val="Normal"/>
    <w:link w:val="Balk2"/>
    <w:rsid w:val="00727970"/>
    <w:pPr>
      <w:shd w:val="clear" w:color="auto" w:fill="FFFFFF"/>
      <w:spacing w:line="0" w:lineRule="atLeast"/>
      <w:outlineLvl w:val="1"/>
    </w:pPr>
    <w:rPr>
      <w:rFonts w:ascii="Calibri" w:eastAsia="Calibri" w:hAnsi="Calibri" w:cs="Calibri"/>
      <w:b/>
      <w:bCs/>
      <w:spacing w:val="-10"/>
      <w:sz w:val="22"/>
      <w:szCs w:val="22"/>
    </w:rPr>
  </w:style>
  <w:style w:type="paragraph" w:customStyle="1" w:styleId="Gvdemetni0">
    <w:name w:val="Gövde metni"/>
    <w:basedOn w:val="Normal"/>
    <w:link w:val="Gvdemetni"/>
    <w:rsid w:val="00727970"/>
    <w:pPr>
      <w:shd w:val="clear" w:color="auto" w:fill="FFFFFF"/>
      <w:spacing w:line="180" w:lineRule="exact"/>
      <w:ind w:hanging="240"/>
    </w:pPr>
    <w:rPr>
      <w:rFonts w:ascii="Calibri" w:eastAsia="Calibri" w:hAnsi="Calibri" w:cs="Calibri"/>
      <w:spacing w:val="-4"/>
      <w:sz w:val="15"/>
      <w:szCs w:val="15"/>
    </w:rPr>
  </w:style>
  <w:style w:type="paragraph" w:customStyle="1" w:styleId="Gvdemetni20">
    <w:name w:val="Gövde metni (2)"/>
    <w:basedOn w:val="Normal"/>
    <w:link w:val="Gvdemetni2"/>
    <w:rsid w:val="00727970"/>
    <w:pPr>
      <w:shd w:val="clear" w:color="auto" w:fill="FFFFFF"/>
      <w:spacing w:line="180" w:lineRule="exact"/>
      <w:ind w:hanging="240"/>
    </w:pPr>
    <w:rPr>
      <w:rFonts w:ascii="Calibri" w:eastAsia="Calibri" w:hAnsi="Calibri" w:cs="Calibri"/>
      <w:b/>
      <w:bCs/>
      <w:spacing w:val="-5"/>
      <w:sz w:val="15"/>
      <w:szCs w:val="15"/>
    </w:rPr>
  </w:style>
  <w:style w:type="paragraph" w:customStyle="1" w:styleId="Gvdemetni30">
    <w:name w:val="Gövde metni (3)"/>
    <w:basedOn w:val="Normal"/>
    <w:link w:val="Gvdemetni3"/>
    <w:rsid w:val="00727970"/>
    <w:pPr>
      <w:shd w:val="clear" w:color="auto" w:fill="FFFFFF"/>
      <w:spacing w:before="180" w:line="0" w:lineRule="atLeast"/>
    </w:pPr>
    <w:rPr>
      <w:rFonts w:ascii="Verdana" w:eastAsia="Verdana" w:hAnsi="Verdana" w:cs="Verdana"/>
      <w:sz w:val="38"/>
      <w:szCs w:val="3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1306</Words>
  <Characters>7449</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2</cp:revision>
  <dcterms:created xsi:type="dcterms:W3CDTF">2012-12-29T07:06:00Z</dcterms:created>
  <dcterms:modified xsi:type="dcterms:W3CDTF">2012-12-29T07:06:00Z</dcterms:modified>
</cp:coreProperties>
</file>