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BF" w:rsidRDefault="000B1BBF" w:rsidP="000B1BBF">
      <w:r>
        <w:t xml:space="preserve">İHALE </w:t>
      </w:r>
    </w:p>
    <w:p w:rsidR="000B1BBF" w:rsidRDefault="000B1BBF" w:rsidP="000B1BBF">
      <w:r>
        <w:t>İST.EYÜP B.BŞK. - Evrak No: 1222</w:t>
      </w:r>
    </w:p>
    <w:p w:rsidR="000B1BBF" w:rsidRDefault="000B1BBF" w:rsidP="000B1BBF"/>
    <w:p w:rsidR="000B1BBF" w:rsidRDefault="000B1BBF" w:rsidP="000B1BBF">
      <w:r>
        <w:t>EYÜP BELEDİYE BAŞKANLIĞINDAN</w:t>
      </w:r>
    </w:p>
    <w:p w:rsidR="000B1BBF" w:rsidRDefault="000B1BBF" w:rsidP="000B1BBF"/>
    <w:p w:rsidR="000B1BBF" w:rsidRDefault="000B1BBF" w:rsidP="000B1BBF">
      <w:r>
        <w:t>İLAN</w:t>
      </w:r>
    </w:p>
    <w:p w:rsidR="000B1BBF" w:rsidRDefault="000B1BBF" w:rsidP="000B1BBF"/>
    <w:p w:rsidR="000B1BBF" w:rsidRDefault="000B1BBF" w:rsidP="000B1BBF">
      <w:r>
        <w:t>1. Eyüp İlçesi, Göktürk Mahallesi, 251 pafta, 117 ada, 1 parsel 1.196,86 m2 yüzölçümlü Eyüp Belediyesi'ne ait taşınmaz 14.03.2013  tarihi Perşembe günü saat 10:30' da 2886 Sayılı D.İ.K'nun 36. maddesine (KAPALI TEKLİF USULÜ ) göre Eyüp Belediye Başkanlığı Binası Encümen Salonunda ve Eyüp Belediyesi Encümeni'nce ihalesi yapılacaktır.</w:t>
      </w:r>
    </w:p>
    <w:p w:rsidR="000B1BBF" w:rsidRDefault="000B1BBF" w:rsidP="000B1BBF"/>
    <w:p w:rsidR="000B1BBF" w:rsidRDefault="000B1BBF" w:rsidP="000B1BBF">
      <w:r>
        <w:t>2. Muhammen bedeli 2.992.150,00 TL 'dir.</w:t>
      </w:r>
    </w:p>
    <w:p w:rsidR="000B1BBF" w:rsidRDefault="000B1BBF" w:rsidP="000B1BBF"/>
    <w:p w:rsidR="000B1BBF" w:rsidRDefault="000B1BBF" w:rsidP="000B1BBF">
      <w:r>
        <w:t>3 . İhaleye ait geçici teminat bedeli 89.764,50 TL ' dir.</w:t>
      </w:r>
    </w:p>
    <w:p w:rsidR="000B1BBF" w:rsidRDefault="000B1BBF" w:rsidP="000B1BBF"/>
    <w:p w:rsidR="000B1BBF" w:rsidRDefault="000B1BBF" w:rsidP="000B1BBF">
      <w:r>
        <w:t>4. İhaleye katılacakların 2886 sayılı D.İ.K ' daki şartları taşıması gereklidir.</w:t>
      </w:r>
    </w:p>
    <w:p w:rsidR="000B1BBF" w:rsidRDefault="000B1BBF" w:rsidP="000B1BBF"/>
    <w:p w:rsidR="000B1BBF" w:rsidRDefault="000B1BBF" w:rsidP="000B1BBF">
      <w:r>
        <w:t>5.  Halihazır durumu işgalsizdir.</w:t>
      </w:r>
    </w:p>
    <w:p w:rsidR="000B1BBF" w:rsidRDefault="000B1BBF" w:rsidP="000B1BBF"/>
    <w:p w:rsidR="000B1BBF" w:rsidRDefault="000B1BBF" w:rsidP="000B1BBF">
      <w:r>
        <w:t>6.  Posta ve telgrafla yapılan müracaatlar kabul edilmeyecektir.</w:t>
      </w:r>
    </w:p>
    <w:p w:rsidR="000B1BBF" w:rsidRDefault="000B1BBF" w:rsidP="000B1BBF"/>
    <w:p w:rsidR="000B1BBF" w:rsidRDefault="000B1BBF" w:rsidP="000B1BBF">
      <w:r>
        <w:t>7. İhaleye katılmak isteyenlerde aranan belgeleri içeren şartname mesai saatleri içerisinde Emlak ve İstimlak Müdürlüğü'nden 500.00 TL bedelle temin edilebilir, müdürlüğünde görülebilir.</w:t>
      </w:r>
    </w:p>
    <w:p w:rsidR="000B1BBF" w:rsidRDefault="000B1BBF" w:rsidP="000B1BBF"/>
    <w:p w:rsidR="000B1BBF" w:rsidRDefault="000B1BBF" w:rsidP="000B1BBF">
      <w:r>
        <w:t>8.  Müracaatlar en geç 14.03.2013 Perşembe günü ihale saati 10:30'a kadar Emlak ve İstimlak Müdürlüğü'ne yapılacaktır.</w:t>
      </w:r>
    </w:p>
    <w:p w:rsidR="000B1BBF" w:rsidRDefault="000B1BBF" w:rsidP="000B1BBF"/>
    <w:p w:rsidR="000B1BBF" w:rsidRDefault="000B1BBF" w:rsidP="000B1BBF">
      <w:r>
        <w:t>istenilen Belgeler</w:t>
      </w:r>
    </w:p>
    <w:p w:rsidR="000B1BBF" w:rsidRDefault="000B1BBF" w:rsidP="000B1BBF"/>
    <w:p w:rsidR="000B1BBF" w:rsidRDefault="000B1BBF" w:rsidP="000B1BBF">
      <w:r>
        <w:t>Özel Kişiler:</w:t>
      </w:r>
    </w:p>
    <w:p w:rsidR="000B1BBF" w:rsidRDefault="000B1BBF" w:rsidP="000B1BBF"/>
    <w:p w:rsidR="000B1BBF" w:rsidRDefault="000B1BBF" w:rsidP="000B1BBF">
      <w:r>
        <w:t>a) Nüfus cüzdan sureti (Noterden)</w:t>
      </w:r>
    </w:p>
    <w:p w:rsidR="000B1BBF" w:rsidRDefault="000B1BBF" w:rsidP="000B1BBF"/>
    <w:p w:rsidR="000B1BBF" w:rsidRDefault="000B1BBF" w:rsidP="000B1BBF">
      <w:r>
        <w:t>b)  İkametgah senedi (Muhtarlıktan) :</w:t>
      </w:r>
    </w:p>
    <w:p w:rsidR="000B1BBF" w:rsidRDefault="000B1BBF" w:rsidP="000B1BBF"/>
    <w:p w:rsidR="000B1BBF" w:rsidRDefault="000B1BBF" w:rsidP="000B1BBF">
      <w:r>
        <w:t>c)  Geçici teminat</w:t>
      </w:r>
    </w:p>
    <w:p w:rsidR="000B1BBF" w:rsidRDefault="000B1BBF" w:rsidP="000B1BBF"/>
    <w:p w:rsidR="000B1BBF" w:rsidRDefault="000B1BBF" w:rsidP="000B1BBF">
      <w:r>
        <w:t>Tüzel Kişiler</w:t>
      </w:r>
    </w:p>
    <w:p w:rsidR="000B1BBF" w:rsidRDefault="000B1BBF" w:rsidP="000B1BBF"/>
    <w:p w:rsidR="000B1BBF" w:rsidRDefault="000B1BBF" w:rsidP="000B1BBF">
      <w:r>
        <w:t>a)  Faaliyet Belgesi (Ticaret Odası vs.)</w:t>
      </w:r>
    </w:p>
    <w:p w:rsidR="000B1BBF" w:rsidRDefault="000B1BBF" w:rsidP="000B1BBF"/>
    <w:p w:rsidR="000B1BBF" w:rsidRDefault="000B1BBF" w:rsidP="000B1BBF">
      <w:r>
        <w:t>b)  İmza sirküleri (Noterden)</w:t>
      </w:r>
    </w:p>
    <w:p w:rsidR="000B1BBF" w:rsidRDefault="000B1BBF" w:rsidP="000B1BBF"/>
    <w:p w:rsidR="000B1BBF" w:rsidRDefault="000B1BBF" w:rsidP="000B1BBF">
      <w:r>
        <w:t>c)  İhaleye katılacak kişi için yetki belgesi (Noterden)</w:t>
      </w:r>
    </w:p>
    <w:p w:rsidR="000B1BBF" w:rsidRDefault="000B1BBF" w:rsidP="000B1BBF"/>
    <w:p w:rsidR="002C3DC5" w:rsidRDefault="000B1BBF" w:rsidP="000B1BBF">
      <w:r>
        <w:t>d)  Geçici teminat</w:t>
      </w:r>
    </w:p>
    <w:sectPr w:rsidR="002C3DC5" w:rsidSect="002C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1BBF"/>
    <w:rsid w:val="000B1BBF"/>
    <w:rsid w:val="002C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2013-02-21T07:45:00Z</dcterms:created>
  <dcterms:modified xsi:type="dcterms:W3CDTF">2013-02-21T07:45:00Z</dcterms:modified>
</cp:coreProperties>
</file>