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021" w:rsidRDefault="00DB4021">
      <w:pPr>
        <w:spacing w:line="360" w:lineRule="exact"/>
      </w:pPr>
    </w:p>
    <w:p w:rsidR="00DB4021" w:rsidRDefault="00DB4021">
      <w:pPr>
        <w:spacing w:line="360" w:lineRule="exact"/>
      </w:pPr>
    </w:p>
    <w:p w:rsidR="00DB4021" w:rsidRDefault="00DB4021">
      <w:pPr>
        <w:spacing w:line="360" w:lineRule="exact"/>
      </w:pPr>
    </w:p>
    <w:p w:rsidR="00DB4021" w:rsidRDefault="00DB4021">
      <w:pPr>
        <w:spacing w:line="360" w:lineRule="exact"/>
      </w:pPr>
    </w:p>
    <w:p w:rsidR="00DB4021" w:rsidRDefault="00DB4021">
      <w:pPr>
        <w:spacing w:line="360" w:lineRule="exact"/>
      </w:pPr>
    </w:p>
    <w:p w:rsidR="00DB4021" w:rsidRDefault="00DB4021">
      <w:pPr>
        <w:spacing w:line="360" w:lineRule="exact"/>
      </w:pPr>
    </w:p>
    <w:p w:rsidR="00DB4021" w:rsidRDefault="00DB4021">
      <w:pPr>
        <w:spacing w:line="360" w:lineRule="exact"/>
      </w:pPr>
    </w:p>
    <w:p w:rsidR="00DB4021" w:rsidRDefault="00DB4021">
      <w:pPr>
        <w:spacing w:line="360" w:lineRule="exact"/>
      </w:pPr>
    </w:p>
    <w:p w:rsidR="00DB4021" w:rsidRDefault="00DB4021">
      <w:pPr>
        <w:spacing w:line="606" w:lineRule="exact"/>
      </w:pPr>
    </w:p>
    <w:p w:rsidR="00DB4021" w:rsidRDefault="00DB4021">
      <w:pPr>
        <w:rPr>
          <w:sz w:val="2"/>
          <w:szCs w:val="2"/>
        </w:rPr>
        <w:sectPr w:rsidR="00DB4021">
          <w:type w:val="continuous"/>
          <w:pgSz w:w="11909" w:h="16838"/>
          <w:pgMar w:top="635" w:right="1423" w:bottom="635" w:left="1423" w:header="0" w:footer="3" w:gutter="0"/>
          <w:cols w:space="720"/>
          <w:noEndnote/>
          <w:docGrid w:linePitch="360"/>
        </w:sectPr>
      </w:pPr>
    </w:p>
    <w:p w:rsidR="00DB4021" w:rsidRDefault="006A6173">
      <w:pPr>
        <w:pStyle w:val="Balk20"/>
        <w:keepNext/>
        <w:keepLines/>
        <w:shd w:val="clear" w:color="auto" w:fill="auto"/>
        <w:spacing w:after="74" w:line="230" w:lineRule="exact"/>
      </w:pPr>
      <w:bookmarkStart w:id="0" w:name="bookmark0"/>
      <w:r>
        <w:lastRenderedPageBreak/>
        <w:t xml:space="preserve">T.C. ÜMRANİYE </w:t>
      </w:r>
      <w:r w:rsidR="00435ED4">
        <w:t>1</w:t>
      </w:r>
      <w:r>
        <w:t>. İCRA MD. TAŞINMAZIN AÇIK ARTIRMA İLANI</w:t>
      </w:r>
      <w:bookmarkEnd w:id="0"/>
    </w:p>
    <w:p w:rsidR="00DB4021" w:rsidRDefault="006A6173">
      <w:pPr>
        <w:pStyle w:val="Balk30"/>
        <w:keepNext/>
        <w:keepLines/>
        <w:shd w:val="clear" w:color="auto" w:fill="auto"/>
        <w:spacing w:before="0"/>
      </w:pPr>
      <w:bookmarkStart w:id="1" w:name="bookmark1"/>
      <w:r>
        <w:t>Dosya No: 2011/5404 Talimat</w:t>
      </w:r>
      <w:bookmarkEnd w:id="1"/>
    </w:p>
    <w:p w:rsidR="00DB4021" w:rsidRDefault="006A6173">
      <w:pPr>
        <w:pStyle w:val="Gvdemetni0"/>
        <w:shd w:val="clear" w:color="auto" w:fill="auto"/>
        <w:ind w:left="20" w:right="20" w:firstLine="160"/>
      </w:pPr>
      <w:r>
        <w:t>Bir borçtan dolayı İPOTEKLİ bulunan ve aşağıda satılmasına karar verilen taşınmazın cinsi, niteliği, kıymeti, adedi, önemli özel</w:t>
      </w:r>
      <w:r>
        <w:softHyphen/>
        <w:t>likleri ile satış şartları belirtilen taşınmazlar Müdürlüğümüzce açık artırma suretiyle satılarak paraya çevrilecektir. Satış ilanı ilgili</w:t>
      </w:r>
      <w:r>
        <w:softHyphen/>
        <w:t>lerin adreslerine tebliğe gönderilmiş olup, adreste tebligat yapılmaması veya adresi bilinmeyenler için de işbu satış ilanının ilanen tebligat yerine kaim olacağı ilan olunur.</w:t>
      </w:r>
    </w:p>
    <w:p w:rsidR="00DB4021" w:rsidRDefault="006A6173">
      <w:pPr>
        <w:pStyle w:val="Gvdemetni0"/>
        <w:shd w:val="clear" w:color="auto" w:fill="auto"/>
        <w:ind w:left="20" w:firstLine="160"/>
      </w:pPr>
      <w:r>
        <w:t>Satılmasına karar verilen taşınmazların cinsi, niteliği, kıymeti, adedi, önemli özellikleri:</w:t>
      </w:r>
    </w:p>
    <w:p w:rsidR="00DB4021" w:rsidRDefault="006A6173">
      <w:pPr>
        <w:pStyle w:val="Gvdemetni0"/>
        <w:shd w:val="clear" w:color="auto" w:fill="auto"/>
        <w:ind w:left="20" w:right="20" w:firstLine="160"/>
      </w:pPr>
      <w:r>
        <w:t>TAPU KAYDI: “</w:t>
      </w:r>
      <w:proofErr w:type="spellStart"/>
      <w:r>
        <w:t>Çekmeköy</w:t>
      </w:r>
      <w:proofErr w:type="spellEnd"/>
      <w:r>
        <w:t xml:space="preserve"> Tapu Sicil Müdürlüğü’nde kayıtlı, İstanbul ili, </w:t>
      </w:r>
      <w:proofErr w:type="spellStart"/>
      <w:r>
        <w:t>Çekmeköy</w:t>
      </w:r>
      <w:proofErr w:type="spellEnd"/>
      <w:r>
        <w:t xml:space="preserve"> ilçesi </w:t>
      </w:r>
      <w:proofErr w:type="spellStart"/>
      <w:r>
        <w:t>Taşdelen</w:t>
      </w:r>
      <w:proofErr w:type="spellEnd"/>
      <w:r>
        <w:t xml:space="preserve"> mahallesi, F22D25B4C paf</w:t>
      </w:r>
      <w:r>
        <w:softHyphen/>
        <w:t xml:space="preserve">ta,516ada, 1 parselde kayıtlı, 156/23000 arsa paylı, B3 blok, 8. katta yer alan, 18 </w:t>
      </w:r>
      <w:proofErr w:type="spellStart"/>
      <w:r>
        <w:t>nolu</w:t>
      </w:r>
      <w:proofErr w:type="spellEnd"/>
      <w:r>
        <w:t xml:space="preserve"> bağımsız bölümün tamamı Namık </w:t>
      </w:r>
      <w:proofErr w:type="spellStart"/>
      <w:r>
        <w:t>KemalCE</w:t>
      </w:r>
      <w:proofErr w:type="spellEnd"/>
      <w:r>
        <w:t>- BİR adına kayıtlı olduğu bildirilmiştir.</w:t>
      </w:r>
    </w:p>
    <w:p w:rsidR="00DB4021" w:rsidRDefault="006A6173">
      <w:pPr>
        <w:pStyle w:val="Gvdemetni0"/>
        <w:shd w:val="clear" w:color="auto" w:fill="auto"/>
        <w:ind w:left="20" w:right="20" w:firstLine="160"/>
      </w:pPr>
      <w:proofErr w:type="gramStart"/>
      <w:r>
        <w:t>İMAR DURUMU: “</w:t>
      </w:r>
      <w:proofErr w:type="spellStart"/>
      <w:r>
        <w:t>Çekmeköy</w:t>
      </w:r>
      <w:proofErr w:type="spellEnd"/>
      <w:r>
        <w:t xml:space="preserve"> Tapu Sicil Müdürlüğünde kayıtlı, İstanbul ili, </w:t>
      </w:r>
      <w:proofErr w:type="spellStart"/>
      <w:r>
        <w:t>Çekmeköy</w:t>
      </w:r>
      <w:proofErr w:type="spellEnd"/>
      <w:r>
        <w:t xml:space="preserve"> ilçesi </w:t>
      </w:r>
      <w:proofErr w:type="spellStart"/>
      <w:r>
        <w:t>Taşdelen</w:t>
      </w:r>
      <w:proofErr w:type="spellEnd"/>
      <w:r>
        <w:t xml:space="preserve"> </w:t>
      </w:r>
      <w:proofErr w:type="spellStart"/>
      <w:r>
        <w:t>rmhallesi</w:t>
      </w:r>
      <w:proofErr w:type="spellEnd"/>
      <w:r>
        <w:t xml:space="preserve">, F22D25B4C pafta, 516 ada, 1 parselde kayıtlı, 156/23000 arsa paylı, B3 blok, 8. katta yer alan, 18 </w:t>
      </w:r>
      <w:proofErr w:type="spellStart"/>
      <w:r>
        <w:t>nolu</w:t>
      </w:r>
      <w:proofErr w:type="spellEnd"/>
      <w:r>
        <w:t xml:space="preserve"> bağımsız bölüm” </w:t>
      </w:r>
      <w:proofErr w:type="spellStart"/>
      <w:r>
        <w:t>Çekmeköy</w:t>
      </w:r>
      <w:proofErr w:type="spellEnd"/>
      <w:r>
        <w:t xml:space="preserve"> Belediye Baş</w:t>
      </w:r>
      <w:r>
        <w:softHyphen/>
        <w:t>kanlığı İmar ve Şehircilik Müdürlüğünün 28.11.2011 tarihli ve 13015 yazısında; satışa konu yerin, 17.10.2008 t. tarihli, 1/1000 öl</w:t>
      </w:r>
      <w:r>
        <w:softHyphen/>
        <w:t xml:space="preserve">çekli </w:t>
      </w:r>
      <w:proofErr w:type="spellStart"/>
      <w:r>
        <w:t>Taşdelen</w:t>
      </w:r>
      <w:proofErr w:type="spellEnd"/>
      <w:r>
        <w:t xml:space="preserve"> uygulama imar planında, A lejantlı, E: 1.20 kısmen konut alanı, kısmen de ticaret+konut alanında kaldığı belirtilmiş</w:t>
      </w:r>
      <w:r>
        <w:softHyphen/>
        <w:t>tir,</w:t>
      </w:r>
      <w:proofErr w:type="gramEnd"/>
    </w:p>
    <w:p w:rsidR="00DB4021" w:rsidRDefault="006A6173">
      <w:pPr>
        <w:pStyle w:val="Gvdemetni0"/>
        <w:shd w:val="clear" w:color="auto" w:fill="auto"/>
        <w:ind w:left="20" w:right="20" w:firstLine="160"/>
      </w:pPr>
      <w:r>
        <w:t xml:space="preserve">TAŞINMAZIN </w:t>
      </w:r>
      <w:proofErr w:type="gramStart"/>
      <w:r>
        <w:t>HALİHAZIR</w:t>
      </w:r>
      <w:proofErr w:type="gramEnd"/>
      <w:r>
        <w:t xml:space="preserve"> DURUMU, CİNSİ, NİTELİĞİ VE KIYMETİ: Satılmasına karar verilen, taşınmaz “</w:t>
      </w:r>
      <w:proofErr w:type="spellStart"/>
      <w:r>
        <w:t>Çekmeköy</w:t>
      </w:r>
      <w:proofErr w:type="spellEnd"/>
      <w:r>
        <w:t xml:space="preserve"> Ta</w:t>
      </w:r>
      <w:r>
        <w:softHyphen/>
        <w:t xml:space="preserve">pu Sicil Müdürlüğünde kayıtlı, İstanbul ili, </w:t>
      </w:r>
      <w:proofErr w:type="spellStart"/>
      <w:r>
        <w:t>Çekmeköy</w:t>
      </w:r>
      <w:proofErr w:type="spellEnd"/>
      <w:r>
        <w:t xml:space="preserve"> ilçesi </w:t>
      </w:r>
      <w:proofErr w:type="spellStart"/>
      <w:r>
        <w:t>Taşdelen</w:t>
      </w:r>
      <w:proofErr w:type="spellEnd"/>
      <w:r>
        <w:t xml:space="preserve"> mahallesi, F22D25B4C pafta, 516 ada, 1 parselde kayıtlı, 156/23000 arsa paylı, B3 blok, 8. katta yer alan, 18 </w:t>
      </w:r>
      <w:proofErr w:type="spellStart"/>
      <w:r>
        <w:t>nolu</w:t>
      </w:r>
      <w:proofErr w:type="spellEnd"/>
      <w:r>
        <w:t xml:space="preserve"> bağımsız bölüm”dür. Taşınmaz, </w:t>
      </w:r>
      <w:proofErr w:type="gramStart"/>
      <w:r>
        <w:t>Cumhuriyet mahallesi</w:t>
      </w:r>
      <w:proofErr w:type="gramEnd"/>
      <w:r>
        <w:t>, Bayır sokağa cep</w:t>
      </w:r>
      <w:r>
        <w:softHyphen/>
        <w:t xml:space="preserve">heli konumdadır. </w:t>
      </w:r>
      <w:proofErr w:type="gramStart"/>
      <w:r>
        <w:t xml:space="preserve">Dairenin bulunduğu site, açık yüzme havuzu, güneşlenme terası, çocuk oyun alanları koşu ve yürüyüş yolu, sosyal bina, açık otopark, depo, ekranlı görüntülü konuşma sistemi, her katta yangın dolabı, yangın alarm sistemi ve merdiveni, paratoner sistemi, su deposu ve hidrofor sistemi, ses </w:t>
      </w:r>
      <w:proofErr w:type="spellStart"/>
      <w:r>
        <w:t>izalasyonlu</w:t>
      </w:r>
      <w:proofErr w:type="spellEnd"/>
      <w:r>
        <w:t xml:space="preserve"> jeneratör sistemi, </w:t>
      </w:r>
      <w:proofErr w:type="spellStart"/>
      <w:r>
        <w:t>sensörlü</w:t>
      </w:r>
      <w:proofErr w:type="spellEnd"/>
      <w:r>
        <w:t xml:space="preserve"> merdiven otomatiği, birinci sınıf seramik ve arma</w:t>
      </w:r>
      <w:r>
        <w:softHyphen/>
        <w:t xml:space="preserve">türler, ısı ve su </w:t>
      </w:r>
      <w:proofErr w:type="spellStart"/>
      <w:r>
        <w:t>izalasyonlu</w:t>
      </w:r>
      <w:proofErr w:type="spellEnd"/>
      <w:r>
        <w:t xml:space="preserve"> teras çatı, dijital sinyalizasyona, hızlı asansör, yeşil alan ve otopark, TSE standartlarına uygun, çift asan</w:t>
      </w:r>
      <w:r>
        <w:softHyphen/>
        <w:t xml:space="preserve">sörlü binaların bulunduğu sitedir. </w:t>
      </w:r>
      <w:proofErr w:type="gramEnd"/>
      <w:r>
        <w:t xml:space="preserve">Kapalı yüzme havuzu ve boş </w:t>
      </w:r>
      <w:proofErr w:type="spellStart"/>
      <w:r>
        <w:t>alanada</w:t>
      </w:r>
      <w:proofErr w:type="spellEnd"/>
      <w:r>
        <w:t xml:space="preserve"> alışveriş merkezi yapılacağı bildirilmiştir. Taşınmazın bu</w:t>
      </w:r>
      <w:r>
        <w:softHyphen/>
        <w:t xml:space="preserve">lunduğu E blok, bodrum+zemin+8 normal katlı BA karkas yapıdır. Binanın dış cephesi </w:t>
      </w:r>
      <w:proofErr w:type="spellStart"/>
      <w:r>
        <w:t>izalasyonlu</w:t>
      </w:r>
      <w:proofErr w:type="spellEnd"/>
      <w:r>
        <w:t>, sıvalı ve boyalıdır. Binaya 5 ba</w:t>
      </w:r>
      <w:r>
        <w:softHyphen/>
        <w:t xml:space="preserve">samakla çıkılarak demir doğramalı </w:t>
      </w:r>
      <w:proofErr w:type="gramStart"/>
      <w:r>
        <w:t>camekanlı</w:t>
      </w:r>
      <w:proofErr w:type="gramEnd"/>
      <w:r>
        <w:t xml:space="preserve"> kapıdan girilmektedir. Katlar arası, alüminyum korkuluklu, mermer </w:t>
      </w:r>
      <w:proofErr w:type="spellStart"/>
      <w:r>
        <w:t>basmaklı</w:t>
      </w:r>
      <w:proofErr w:type="spellEnd"/>
      <w:r>
        <w:t xml:space="preserve"> merdi</w:t>
      </w:r>
      <w:r>
        <w:softHyphen/>
        <w:t xml:space="preserve">venlidir. Bodrum kat, sığınak, zemin ve normal katlar konut olarak kullanılmakta olup her katta 2 daire vardır. 8. kat 18 kapı </w:t>
      </w:r>
      <w:proofErr w:type="spellStart"/>
      <w:r>
        <w:t>nolu</w:t>
      </w:r>
      <w:proofErr w:type="spellEnd"/>
      <w:r>
        <w:t xml:space="preserve"> dairede keşif günü yapılan incelemede; Daire, </w:t>
      </w:r>
      <w:proofErr w:type="gramStart"/>
      <w:r>
        <w:t>antre</w:t>
      </w:r>
      <w:proofErr w:type="gramEnd"/>
      <w:r>
        <w:t xml:space="preserve">, 3 oda, salon, koridor, mutfak, banyo, </w:t>
      </w:r>
      <w:proofErr w:type="spellStart"/>
      <w:r>
        <w:t>wc</w:t>
      </w:r>
      <w:proofErr w:type="spellEnd"/>
      <w:r>
        <w:t xml:space="preserve">, balkonlar, Fransız balkon, mutfak, açık balkon, bölümlerinden ibarettir. Daire yaklaşık </w:t>
      </w:r>
      <w:proofErr w:type="gramStart"/>
      <w:r>
        <w:t>180.00</w:t>
      </w:r>
      <w:proofErr w:type="gramEnd"/>
      <w:r>
        <w:t xml:space="preserve"> m2 alanlıdır. Islak zemin seramik, salon, odalar </w:t>
      </w:r>
      <w:proofErr w:type="spellStart"/>
      <w:r>
        <w:t>laminant</w:t>
      </w:r>
      <w:proofErr w:type="spellEnd"/>
      <w:r>
        <w:t xml:space="preserve"> kaplı, dış doğrama</w:t>
      </w:r>
      <w:r>
        <w:softHyphen/>
        <w:t xml:space="preserve">lar PVC, iç kapılar Amerikan kapı, daire giriş kapısı çelik kapı, duvarlar saten boyalıdır. </w:t>
      </w:r>
      <w:proofErr w:type="spellStart"/>
      <w:r>
        <w:t>WC’de</w:t>
      </w:r>
      <w:proofErr w:type="spellEnd"/>
      <w:r>
        <w:t xml:space="preserve"> alaturka </w:t>
      </w:r>
      <w:proofErr w:type="gramStart"/>
      <w:r>
        <w:t>hela</w:t>
      </w:r>
      <w:proofErr w:type="gramEnd"/>
      <w:r>
        <w:t xml:space="preserve"> taşı, lavabo bulunmakta olup banyo tavana kadar seramik kaplı, ayaklı lavabo, oval küvet mevcut, mutfak tezgah alt üst dolap mevcut, tezgah mermerdir. Isın</w:t>
      </w:r>
      <w:r>
        <w:softHyphen/>
        <w:t>ma doğalgaz kombiyledir. Taşınmaz, yoğun yapılaşmanın olduğu ve devam ettiği bölgededir. Her türlü belediye hizmetlerinden ya</w:t>
      </w:r>
      <w:r>
        <w:softHyphen/>
        <w:t>rarlanmaktadır. Ulaşımı çok rahattır. Taşınmazın çevresindeki yapılaşma düzgündür. Çarşıya, alışveriş yerlerine, banka, okula ve ka</w:t>
      </w:r>
      <w:r>
        <w:softHyphen/>
        <w:t>mu binalarına yakın konumdadır.</w:t>
      </w:r>
    </w:p>
    <w:p w:rsidR="00DB4021" w:rsidRDefault="006A6173">
      <w:pPr>
        <w:pStyle w:val="Gvdemetni0"/>
        <w:shd w:val="clear" w:color="auto" w:fill="auto"/>
        <w:ind w:left="20" w:right="20" w:firstLine="160"/>
      </w:pPr>
      <w:r>
        <w:t>SATIŞA ÇIKARILAN TAŞINMAZIN DEĞERİ: Sonuç itibarıyla satışa çıkarılan parselin konumu, mevkisi, imar durumu, bu</w:t>
      </w:r>
      <w:r>
        <w:softHyphen/>
        <w:t>lunduğu yer, mevcut hali ve emsal rayiçleri de dikkate alınarak kıymetleri;</w:t>
      </w:r>
    </w:p>
    <w:p w:rsidR="00DB4021" w:rsidRDefault="006A6173">
      <w:pPr>
        <w:pStyle w:val="Gvdemetni0"/>
        <w:shd w:val="clear" w:color="auto" w:fill="auto"/>
        <w:ind w:left="20" w:right="20" w:firstLine="160"/>
      </w:pPr>
      <w:r>
        <w:t>“</w:t>
      </w:r>
      <w:proofErr w:type="spellStart"/>
      <w:r>
        <w:t>Çekmeköy</w:t>
      </w:r>
      <w:proofErr w:type="spellEnd"/>
      <w:r>
        <w:t xml:space="preserve"> Tapu Sicil Müdürlüğünde kayıtlı, İstanbul ili, </w:t>
      </w:r>
      <w:proofErr w:type="spellStart"/>
      <w:r>
        <w:t>Çekmeköy</w:t>
      </w:r>
      <w:proofErr w:type="spellEnd"/>
      <w:r>
        <w:t xml:space="preserve"> ilçesi </w:t>
      </w:r>
      <w:proofErr w:type="spellStart"/>
      <w:r>
        <w:t>Taşdelen</w:t>
      </w:r>
      <w:proofErr w:type="spellEnd"/>
      <w:r>
        <w:t xml:space="preserve"> mahallesi, F22D25B4C pafta, 516 ada, 1 par</w:t>
      </w:r>
      <w:r>
        <w:softHyphen/>
        <w:t xml:space="preserve">selde kayıtlı, 156/23000 arsa paylı, B3 blok, 8. katta yer alan, 18 </w:t>
      </w:r>
      <w:proofErr w:type="spellStart"/>
      <w:r>
        <w:t>nolu</w:t>
      </w:r>
      <w:proofErr w:type="spellEnd"/>
      <w:r>
        <w:t xml:space="preserve"> bağımsız bölüm”ün Ümraniye 2. İcra Hukuk Mahkemesi 2011/1138 Esas sayılı, dosyasından yapılan 07.05.2012 tarihli keşfinde, taşınmazın mevcut durumu ile arsa payı </w:t>
      </w:r>
      <w:proofErr w:type="gramStart"/>
      <w:r>
        <w:t>dahil</w:t>
      </w:r>
      <w:proofErr w:type="gramEnd"/>
      <w:r>
        <w:t xml:space="preserve"> değeri 335.000,00 TL olduğuna karar verilmiştir.</w:t>
      </w:r>
    </w:p>
    <w:p w:rsidR="00DB4021" w:rsidRDefault="006A6173">
      <w:pPr>
        <w:pStyle w:val="Gvdemetni0"/>
        <w:shd w:val="clear" w:color="auto" w:fill="auto"/>
        <w:ind w:left="20" w:firstLine="160"/>
      </w:pPr>
      <w:r>
        <w:t>SATIŞ ŞARTLARI: Yukarıda tapu kaydı, imar durumu, hâlihazır durumu ve evsafı ile kıymeti verilen taşınmazın;</w:t>
      </w:r>
    </w:p>
    <w:p w:rsidR="00DB4021" w:rsidRDefault="006A6173">
      <w:pPr>
        <w:pStyle w:val="Gvdemetni0"/>
        <w:shd w:val="clear" w:color="auto" w:fill="auto"/>
        <w:ind w:left="20" w:right="20" w:firstLine="160"/>
      </w:pPr>
      <w:r>
        <w:t xml:space="preserve">1. Satışı </w:t>
      </w:r>
      <w:proofErr w:type="gramStart"/>
      <w:r>
        <w:t>04/09/2012</w:t>
      </w:r>
      <w:proofErr w:type="gramEnd"/>
      <w:r>
        <w:t xml:space="preserve"> Salı günü saat 14.30’dan, saat 14.40’a kadar. 2. Satışı </w:t>
      </w:r>
      <w:proofErr w:type="gramStart"/>
      <w:r>
        <w:t>14/09/2012</w:t>
      </w:r>
      <w:proofErr w:type="gramEnd"/>
      <w:r>
        <w:t xml:space="preserve"> Cuma günü saat: 14.30’dan saat 14.40’a kadar. Ümraniye 1. icra Müdürlüğü’nde açık artırma suretiyle üzerindeki tüm </w:t>
      </w:r>
      <w:proofErr w:type="spellStart"/>
      <w:r>
        <w:t>takyidatlardan</w:t>
      </w:r>
      <w:proofErr w:type="spellEnd"/>
      <w:r>
        <w:t xml:space="preserve"> </w:t>
      </w:r>
      <w:proofErr w:type="gramStart"/>
      <w:r>
        <w:t>ari</w:t>
      </w:r>
      <w:proofErr w:type="gramEnd"/>
      <w:r>
        <w:t xml:space="preserve"> olarak yapılacaktır. Bu artırmada tah</w:t>
      </w:r>
      <w:r>
        <w:softHyphen/>
        <w:t xml:space="preserve">min edilen kıymetin %60’ını ve rüçhanlı alacaklılar var ise alacakları mecmuunu ve satış masraflarım geçmek şartıyla taşınmaz en çok artırana ihale olunur. Böyle bir bedelle alıcı çıkmazsa en çok artıranın taahhüdü baki kalmak şartıyla </w:t>
      </w:r>
      <w:proofErr w:type="gramStart"/>
      <w:r>
        <w:t>14/09/2012</w:t>
      </w:r>
      <w:proofErr w:type="gramEnd"/>
      <w:r>
        <w:t xml:space="preserve"> Cuma günü Üm</w:t>
      </w:r>
      <w:r>
        <w:softHyphen/>
        <w:t xml:space="preserve">raniye 1. </w:t>
      </w:r>
      <w:proofErr w:type="spellStart"/>
      <w:r>
        <w:t>tcra</w:t>
      </w:r>
      <w:proofErr w:type="spellEnd"/>
      <w:r>
        <w:t xml:space="preserve"> Müdürlüğü’nde saat 14.30’dan saat 14.40’a kadar taşınmaz ikinci artırmaya çıkarılacaktır. Bu artırmada da rüçhanlı ala</w:t>
      </w:r>
      <w:r>
        <w:softHyphen/>
        <w:t>cakların alacağını ve satış giderlerini geçmesi şartıyla en çok artırana ihale olunur. Şu kadar ki artırma bedelinin malın tahmin edi</w:t>
      </w:r>
      <w:r>
        <w:softHyphen/>
        <w:t>len kıymetinin %40’mı bulması ve satış isteyenin alacağına rüçhanı olan alacakların toplamından fazla olması ve bundan başka pa</w:t>
      </w:r>
      <w:r>
        <w:softHyphen/>
        <w:t>raya çevirme ve paylaştırma masraflarını geçmesi lazımdır. Böyle bir bedelle alıcı çıkmazsa satış talebi düşecektir. 2- Artırmaya iş</w:t>
      </w:r>
      <w:r>
        <w:softHyphen/>
        <w:t>tirak edeceklerin, tahmin edilen kıymetin %20’si oranında pey akçesi veya bu miktar kadar bir bankanın teminat mektubunu vermeleri lazımdır. Satış peşin para iledir, alıcı istediğinde 10 günü geçmemek üzere süre verilebilir. Taşınmazı satın alanlar, ihaleye alacağı</w:t>
      </w:r>
      <w:r>
        <w:softHyphen/>
        <w:t>na mahsuben iştirak etmemiş olmak kaydıyla; ihalenin feshi talep edilmiş olsa bile satış bedelini derhal veya I.I.K. 130. maddeye gö</w:t>
      </w:r>
      <w:r>
        <w:softHyphen/>
        <w:t>re verilen süre içinde nakden ödemek zorundadırlar. Katma Değer Vergisi, ihale damga pulu bedeli, tapu alım harcı, taşınmazın tah</w:t>
      </w:r>
      <w:r>
        <w:softHyphen/>
        <w:t xml:space="preserve">liye ve teslim masrafları alıcıya aittir. Birikmiş vergiler, tapu satım harcı ve </w:t>
      </w:r>
      <w:proofErr w:type="gramStart"/>
      <w:r>
        <w:t>tellaliye</w:t>
      </w:r>
      <w:proofErr w:type="gramEnd"/>
      <w:r>
        <w:t xml:space="preserve"> satış bedelinden ödenir. 3- İpotek sahibi ala</w:t>
      </w:r>
      <w:r>
        <w:softHyphen/>
        <w:t>caklılarla diğer ilgililerini*</w:t>
      </w:r>
      <w:proofErr w:type="gramStart"/>
      <w:r>
        <w:t>)</w:t>
      </w:r>
      <w:proofErr w:type="gramEnd"/>
      <w:r>
        <w:t xml:space="preserve"> bu gayrimenkul üzerindeki haklarını hususiyle faiz ve masrafa dair olan iddialarını dayanağı belgeler ile </w:t>
      </w:r>
      <w:proofErr w:type="spellStart"/>
      <w:r>
        <w:t>onbeş</w:t>
      </w:r>
      <w:proofErr w:type="spellEnd"/>
      <w:r>
        <w:t xml:space="preserve"> gün içinde dairemize bildirmeleri lazımdır. Aksi takdirde hakları tapu sicili ile sabit olmadıkça paylaşmadan hariç bırakıla</w:t>
      </w:r>
      <w:r>
        <w:softHyphen/>
        <w:t xml:space="preserve">caklardır. </w:t>
      </w:r>
      <w:proofErr w:type="gramStart"/>
      <w:r>
        <w:t xml:space="preserve">4- ihaleye katılıp daha sonra ihale bedelini yatırmamak suretiyle ihalenin feshine sebep olan tüm alıcılar ve kefilleri teklif ettikleri bedelle son ihale bedeli arasındaki farktan ve diğer zararlardan ve ayrıca temerrüt faizinden </w:t>
      </w:r>
      <w:proofErr w:type="spellStart"/>
      <w:r>
        <w:t>müteselsilen</w:t>
      </w:r>
      <w:proofErr w:type="spellEnd"/>
      <w:r>
        <w:t xml:space="preserve"> mesul olacaklar</w:t>
      </w:r>
      <w:r>
        <w:softHyphen/>
        <w:t>dır, ihale farkı ve temerrüt faizi ayrıca hükme hacet kalmaksızın dairemizce tahsil olunacak bu fark varsa öncelikle teminat bedelin</w:t>
      </w:r>
      <w:r>
        <w:softHyphen/>
        <w:t xml:space="preserve">den alınacaktır. </w:t>
      </w:r>
      <w:proofErr w:type="gramEnd"/>
      <w:r>
        <w:t>5- Şartname ilan tarihinden itibaren herkesin görebilmesi için dairede açık olup masrafı verildiği takdirde isteyen alı</w:t>
      </w:r>
      <w:r>
        <w:softHyphen/>
        <w:t xml:space="preserve">cıya bir örneği gönderilebilir, işbu satışın gazetede yayınlanan ilanı, tapuda adresi olmayanlar için IİK. </w:t>
      </w:r>
      <w:proofErr w:type="gramStart"/>
      <w:r>
        <w:t>m.</w:t>
      </w:r>
      <w:proofErr w:type="gramEnd"/>
      <w:r>
        <w:t xml:space="preserve"> 127 gereğince tebliğ yeri</w:t>
      </w:r>
      <w:r>
        <w:softHyphen/>
        <w:t>ne kaim olmak üzere ilan ve tebliğ olunur. 6- Satışa iştirak edenlerin şartnameyi görmüş ve münderecatını kabul etmiş sayılacakla</w:t>
      </w:r>
      <w:r>
        <w:softHyphen/>
        <w:t xml:space="preserve">rı, başkaca bilgi almak isteyenlerin Ümraniye 1. </w:t>
      </w:r>
      <w:proofErr w:type="spellStart"/>
      <w:r>
        <w:t>tcra</w:t>
      </w:r>
      <w:proofErr w:type="spellEnd"/>
      <w:r>
        <w:t xml:space="preserve"> MD. 2011/5404 </w:t>
      </w:r>
      <w:proofErr w:type="spellStart"/>
      <w:r>
        <w:t>Tal</w:t>
      </w:r>
      <w:proofErr w:type="spellEnd"/>
      <w:r>
        <w:t xml:space="preserve">. </w:t>
      </w:r>
      <w:proofErr w:type="gramStart"/>
      <w:r>
        <w:t>sayılı</w:t>
      </w:r>
      <w:proofErr w:type="gramEnd"/>
      <w:r>
        <w:t xml:space="preserve"> dosya numarasıyla Müdürlüğümüze başvurmaları ilan olunur. I.I.K 126 * İlgililer tabirine irtifak hakkı sahipleri de </w:t>
      </w:r>
      <w:proofErr w:type="gramStart"/>
      <w:r>
        <w:t>dahildir</w:t>
      </w:r>
      <w:proofErr w:type="gramEnd"/>
      <w:r>
        <w:t>.</w:t>
      </w:r>
    </w:p>
    <w:p w:rsidR="00DB4021" w:rsidRDefault="006A6173">
      <w:pPr>
        <w:pStyle w:val="Gvdemetni0"/>
        <w:shd w:val="clear" w:color="auto" w:fill="auto"/>
        <w:spacing w:after="123"/>
        <w:ind w:left="20"/>
        <w:jc w:val="left"/>
      </w:pPr>
      <w:r>
        <w:t>* Bu örnek, bu Yönetmelikten önceki uygulamada kullanılan Örnek 64'e karşılık gelmektedir.</w:t>
      </w:r>
    </w:p>
    <w:p w:rsidR="00435ED4" w:rsidRDefault="00077997" w:rsidP="00435ED4">
      <w:pPr>
        <w:pStyle w:val="Gvdemetni90"/>
        <w:shd w:val="clear" w:color="auto" w:fill="auto"/>
        <w:spacing w:before="0" w:after="51" w:line="160" w:lineRule="exact"/>
        <w:ind w:left="20"/>
      </w:pPr>
      <w:r>
        <w:pict>
          <v:shapetype id="_x0000_t202" coordsize="21600,21600" o:spt="202" path="m,l,21600r21600,l21600,xe">
            <v:stroke joinstyle="miter"/>
            <v:path gradientshapeok="t" o:connecttype="rect"/>
          </v:shapetype>
          <v:shape id="_x0000_s1032" type="#_x0000_t202" style="position:absolute;left:0;text-align:left;margin-left:357.5pt;margin-top:.5pt;width:61.75pt;height:7.95pt;z-index:-251655680;mso-wrap-distance-left:5pt;mso-wrap-distance-top:22.8pt;mso-wrap-distance-right:5pt;mso-position-horizontal-relative:margin" filled="f" stroked="f">
            <v:textbox style="mso-next-textbox:#_x0000_s1032;mso-fit-shape-to-text:t" inset="0,0,0,0">
              <w:txbxContent>
                <w:p w:rsidR="00DB4021" w:rsidRDefault="006A6173">
                  <w:pPr>
                    <w:pStyle w:val="Gvdemetni90"/>
                    <w:shd w:val="clear" w:color="auto" w:fill="auto"/>
                    <w:spacing w:before="0" w:after="0" w:line="150" w:lineRule="exact"/>
                    <w:ind w:left="100"/>
                  </w:pPr>
                  <w:r>
                    <w:rPr>
                      <w:rStyle w:val="Gvdemetni9Exact"/>
                      <w:b/>
                      <w:bCs/>
                      <w:spacing w:val="0"/>
                    </w:rPr>
                    <w:t>(Basın: 43711)</w:t>
                  </w:r>
                </w:p>
              </w:txbxContent>
            </v:textbox>
            <w10:wrap type="square" anchorx="margin"/>
          </v:shape>
        </w:pict>
      </w:r>
    </w:p>
    <w:sectPr w:rsidR="00435ED4" w:rsidSect="00DB4021">
      <w:type w:val="continuous"/>
      <w:pgSz w:w="11909" w:h="16838"/>
      <w:pgMar w:top="417" w:right="1831" w:bottom="513" w:left="165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64F" w:rsidRDefault="002B464F" w:rsidP="00DB4021">
      <w:r>
        <w:separator/>
      </w:r>
    </w:p>
  </w:endnote>
  <w:endnote w:type="continuationSeparator" w:id="0">
    <w:p w:rsidR="002B464F" w:rsidRDefault="002B464F" w:rsidP="00DB402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Garamond">
    <w:panose1 w:val="02020404030301010803"/>
    <w:charset w:val="A2"/>
    <w:family w:val="roman"/>
    <w:pitch w:val="variable"/>
    <w:sig w:usb0="00000287" w:usb1="00000000" w:usb2="00000000" w:usb3="00000000" w:csb0="0000009F" w:csb1="00000000"/>
  </w:font>
  <w:font w:name="Trebuchet MS">
    <w:panose1 w:val="020B0603020202020204"/>
    <w:charset w:val="A2"/>
    <w:family w:val="swiss"/>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64F" w:rsidRDefault="002B464F"/>
  </w:footnote>
  <w:footnote w:type="continuationSeparator" w:id="0">
    <w:p w:rsidR="002B464F" w:rsidRDefault="002B464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FB0"/>
    <w:multiLevelType w:val="multilevel"/>
    <w:tmpl w:val="4F2498EE"/>
    <w:lvl w:ilvl="0">
      <w:numFmt w:val="decimal"/>
      <w:lvlText w:val="24.%1"/>
      <w:lvlJc w:val="left"/>
      <w:rPr>
        <w:rFonts w:ascii="Arial" w:eastAsia="Arial" w:hAnsi="Arial" w:cs="Arial"/>
        <w:b/>
        <w:bCs/>
        <w:i w:val="0"/>
        <w:iCs w:val="0"/>
        <w:smallCaps w:val="0"/>
        <w:strike w:val="0"/>
        <w:color w:val="000000"/>
        <w:spacing w:val="0"/>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4378D2"/>
    <w:multiLevelType w:val="multilevel"/>
    <w:tmpl w:val="CCF4498C"/>
    <w:lvl w:ilvl="0">
      <w:numFmt w:val="decimal"/>
      <w:lvlText w:val="15.%1"/>
      <w:lvlJc w:val="left"/>
      <w:rPr>
        <w:rFonts w:ascii="Arial" w:eastAsia="Arial" w:hAnsi="Arial" w:cs="Arial"/>
        <w:b/>
        <w:bCs/>
        <w:i w:val="0"/>
        <w:iCs w:val="0"/>
        <w:smallCaps w:val="0"/>
        <w:strike w:val="0"/>
        <w:color w:val="000000"/>
        <w:spacing w:val="0"/>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0420FD"/>
    <w:multiLevelType w:val="multilevel"/>
    <w:tmpl w:val="1BCA937A"/>
    <w:lvl w:ilvl="0">
      <w:start w:val="10"/>
      <w:numFmt w:val="decimal"/>
      <w:lvlText w:val="12.%1"/>
      <w:lvlJc w:val="left"/>
      <w:rPr>
        <w:rFonts w:ascii="Arial" w:eastAsia="Arial" w:hAnsi="Arial" w:cs="Arial"/>
        <w:b/>
        <w:bCs/>
        <w:i w:val="0"/>
        <w:iCs w:val="0"/>
        <w:smallCaps w:val="0"/>
        <w:strike w:val="0"/>
        <w:color w:val="000000"/>
        <w:spacing w:val="0"/>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850640"/>
    <w:multiLevelType w:val="multilevel"/>
    <w:tmpl w:val="E7762402"/>
    <w:lvl w:ilvl="0">
      <w:start w:val="15"/>
      <w:numFmt w:val="decimal"/>
      <w:lvlText w:val="19.%1"/>
      <w:lvlJc w:val="left"/>
      <w:rPr>
        <w:rFonts w:ascii="Arial" w:eastAsia="Arial" w:hAnsi="Arial" w:cs="Arial"/>
        <w:b/>
        <w:bCs/>
        <w:i w:val="0"/>
        <w:iCs w:val="0"/>
        <w:smallCaps w:val="0"/>
        <w:strike w:val="0"/>
        <w:color w:val="000000"/>
        <w:spacing w:val="0"/>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6D0E1D"/>
    <w:multiLevelType w:val="multilevel"/>
    <w:tmpl w:val="2E8AD330"/>
    <w:lvl w:ilvl="0">
      <w:start w:val="30"/>
      <w:numFmt w:val="decimal"/>
      <w:lvlText w:val="22.%1"/>
      <w:lvlJc w:val="left"/>
      <w:rPr>
        <w:rFonts w:ascii="Arial" w:eastAsia="Arial" w:hAnsi="Arial" w:cs="Arial"/>
        <w:b/>
        <w:bCs/>
        <w:i w:val="0"/>
        <w:iCs w:val="0"/>
        <w:smallCaps w:val="0"/>
        <w:strike w:val="0"/>
        <w:color w:val="000000"/>
        <w:spacing w:val="0"/>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570D6D"/>
    <w:multiLevelType w:val="multilevel"/>
    <w:tmpl w:val="9DA670DA"/>
    <w:lvl w:ilvl="0">
      <w:start w:val="30"/>
      <w:numFmt w:val="decimal"/>
      <w:lvlText w:val="16.%1"/>
      <w:lvlJc w:val="left"/>
      <w:rPr>
        <w:rFonts w:ascii="Arial" w:eastAsia="Arial" w:hAnsi="Arial" w:cs="Arial"/>
        <w:b/>
        <w:bCs/>
        <w:i w:val="0"/>
        <w:iCs w:val="0"/>
        <w:smallCaps w:val="0"/>
        <w:strike w:val="0"/>
        <w:color w:val="000000"/>
        <w:spacing w:val="0"/>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635B26"/>
    <w:multiLevelType w:val="multilevel"/>
    <w:tmpl w:val="2372550E"/>
    <w:lvl w:ilvl="0">
      <w:start w:val="30"/>
      <w:numFmt w:val="decimal"/>
      <w:lvlText w:val="01.%1"/>
      <w:lvlJc w:val="left"/>
      <w:rPr>
        <w:rFonts w:ascii="Arial" w:eastAsia="Arial" w:hAnsi="Arial" w:cs="Arial"/>
        <w:b/>
        <w:bCs/>
        <w:i w:val="0"/>
        <w:iCs w:val="0"/>
        <w:smallCaps w:val="0"/>
        <w:strike w:val="0"/>
        <w:color w:val="000000"/>
        <w:spacing w:val="0"/>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3025FD"/>
    <w:multiLevelType w:val="multilevel"/>
    <w:tmpl w:val="3ADED9C6"/>
    <w:lvl w:ilvl="0">
      <w:numFmt w:val="decimal"/>
      <w:lvlText w:val="03.%1"/>
      <w:lvlJc w:val="left"/>
      <w:rPr>
        <w:rFonts w:ascii="Arial" w:eastAsia="Arial" w:hAnsi="Arial" w:cs="Arial"/>
        <w:b/>
        <w:bCs/>
        <w:i w:val="0"/>
        <w:iCs w:val="0"/>
        <w:smallCaps w:val="0"/>
        <w:strike w:val="0"/>
        <w:color w:val="000000"/>
        <w:spacing w:val="0"/>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E14C23"/>
    <w:multiLevelType w:val="multilevel"/>
    <w:tmpl w:val="32FC4D52"/>
    <w:lvl w:ilvl="0">
      <w:start w:val="30"/>
      <w:numFmt w:val="decimal"/>
      <w:lvlText w:val="07.%1"/>
      <w:lvlJc w:val="left"/>
      <w:rPr>
        <w:rFonts w:ascii="Arial" w:eastAsia="Arial" w:hAnsi="Arial" w:cs="Arial"/>
        <w:b/>
        <w:bCs/>
        <w:i w:val="0"/>
        <w:iCs w:val="0"/>
        <w:smallCaps w:val="0"/>
        <w:strike w:val="0"/>
        <w:color w:val="000000"/>
        <w:spacing w:val="0"/>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881A8A"/>
    <w:multiLevelType w:val="multilevel"/>
    <w:tmpl w:val="C61CA6D6"/>
    <w:lvl w:ilvl="0">
      <w:start w:val="30"/>
      <w:numFmt w:val="decimal"/>
      <w:lvlText w:val="23.%1"/>
      <w:lvlJc w:val="left"/>
      <w:rPr>
        <w:rFonts w:ascii="Arial" w:eastAsia="Arial" w:hAnsi="Arial" w:cs="Arial"/>
        <w:b/>
        <w:bCs/>
        <w:i w:val="0"/>
        <w:iCs w:val="0"/>
        <w:smallCaps w:val="0"/>
        <w:strike w:val="0"/>
        <w:color w:val="000000"/>
        <w:spacing w:val="0"/>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370011"/>
    <w:multiLevelType w:val="multilevel"/>
    <w:tmpl w:val="703E60FE"/>
    <w:lvl w:ilvl="0">
      <w:start w:val="15"/>
      <w:numFmt w:val="decimal"/>
      <w:lvlText w:val="02.%1"/>
      <w:lvlJc w:val="left"/>
      <w:rPr>
        <w:rFonts w:ascii="Arial" w:eastAsia="Arial" w:hAnsi="Arial" w:cs="Arial"/>
        <w:b/>
        <w:bCs/>
        <w:i w:val="0"/>
        <w:iCs w:val="0"/>
        <w:smallCaps w:val="0"/>
        <w:strike w:val="0"/>
        <w:color w:val="000000"/>
        <w:spacing w:val="0"/>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2A1D77"/>
    <w:multiLevelType w:val="multilevel"/>
    <w:tmpl w:val="236AF648"/>
    <w:lvl w:ilvl="0">
      <w:numFmt w:val="decimal"/>
      <w:lvlText w:val="22.%1"/>
      <w:lvlJc w:val="left"/>
      <w:rPr>
        <w:rFonts w:ascii="Arial" w:eastAsia="Arial" w:hAnsi="Arial" w:cs="Arial"/>
        <w:b/>
        <w:bCs/>
        <w:i w:val="0"/>
        <w:iCs w:val="0"/>
        <w:smallCaps w:val="0"/>
        <w:strike w:val="0"/>
        <w:color w:val="000000"/>
        <w:spacing w:val="0"/>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255946"/>
    <w:multiLevelType w:val="multilevel"/>
    <w:tmpl w:val="5C409D38"/>
    <w:lvl w:ilvl="0">
      <w:start w:val="30"/>
      <w:numFmt w:val="decimal"/>
      <w:lvlText w:val="12.%1"/>
      <w:lvlJc w:val="left"/>
      <w:rPr>
        <w:rFonts w:ascii="Arial" w:eastAsia="Arial" w:hAnsi="Arial" w:cs="Arial"/>
        <w:b/>
        <w:bCs/>
        <w:i w:val="0"/>
        <w:iCs w:val="0"/>
        <w:smallCaps w:val="0"/>
        <w:strike w:val="0"/>
        <w:color w:val="000000"/>
        <w:spacing w:val="0"/>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080F4A"/>
    <w:multiLevelType w:val="multilevel"/>
    <w:tmpl w:val="80EC4024"/>
    <w:lvl w:ilvl="0">
      <w:start w:val="30"/>
      <w:numFmt w:val="decimal"/>
      <w:lvlText w:val="19.%1"/>
      <w:lvlJc w:val="left"/>
      <w:rPr>
        <w:rFonts w:ascii="Arial" w:eastAsia="Arial" w:hAnsi="Arial" w:cs="Arial"/>
        <w:b/>
        <w:bCs/>
        <w:i w:val="0"/>
        <w:iCs w:val="0"/>
        <w:smallCaps w:val="0"/>
        <w:strike w:val="0"/>
        <w:color w:val="000000"/>
        <w:spacing w:val="0"/>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861037"/>
    <w:multiLevelType w:val="multilevel"/>
    <w:tmpl w:val="8408A554"/>
    <w:lvl w:ilvl="0">
      <w:start w:val="30"/>
      <w:numFmt w:val="decimal"/>
      <w:lvlText w:val="18.%1"/>
      <w:lvlJc w:val="left"/>
      <w:rPr>
        <w:rFonts w:ascii="Arial" w:eastAsia="Arial" w:hAnsi="Arial" w:cs="Arial"/>
        <w:b/>
        <w:bCs/>
        <w:i w:val="0"/>
        <w:iCs w:val="0"/>
        <w:smallCaps w:val="0"/>
        <w:strike w:val="0"/>
        <w:color w:val="000000"/>
        <w:spacing w:val="0"/>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D86D38"/>
    <w:multiLevelType w:val="multilevel"/>
    <w:tmpl w:val="807CBC8E"/>
    <w:lvl w:ilvl="0">
      <w:start w:val="30"/>
      <w:numFmt w:val="decimal"/>
      <w:lvlText w:val="20.%1"/>
      <w:lvlJc w:val="left"/>
      <w:rPr>
        <w:rFonts w:ascii="Arial" w:eastAsia="Arial" w:hAnsi="Arial" w:cs="Arial"/>
        <w:b/>
        <w:bCs/>
        <w:i w:val="0"/>
        <w:iCs w:val="0"/>
        <w:smallCaps w:val="0"/>
        <w:strike w:val="0"/>
        <w:color w:val="000000"/>
        <w:spacing w:val="0"/>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DD65A0"/>
    <w:multiLevelType w:val="multilevel"/>
    <w:tmpl w:val="CCF6B050"/>
    <w:lvl w:ilvl="0">
      <w:start w:val="30"/>
      <w:numFmt w:val="decimal"/>
      <w:lvlText w:val="23.%1"/>
      <w:lvlJc w:val="left"/>
      <w:rPr>
        <w:rFonts w:ascii="Arial" w:eastAsia="Arial" w:hAnsi="Arial" w:cs="Arial"/>
        <w:b/>
        <w:bCs/>
        <w:i w:val="0"/>
        <w:iCs w:val="0"/>
        <w:smallCaps w:val="0"/>
        <w:strike w:val="0"/>
        <w:color w:val="000000"/>
        <w:spacing w:val="0"/>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F3746F"/>
    <w:multiLevelType w:val="multilevel"/>
    <w:tmpl w:val="447E06D0"/>
    <w:lvl w:ilvl="0">
      <w:start w:val="10"/>
      <w:numFmt w:val="decimal"/>
      <w:lvlText w:val="18.%1"/>
      <w:lvlJc w:val="left"/>
      <w:rPr>
        <w:rFonts w:ascii="Arial" w:eastAsia="Arial" w:hAnsi="Arial" w:cs="Arial"/>
        <w:b w:val="0"/>
        <w:bCs w:val="0"/>
        <w:i w:val="0"/>
        <w:iCs w:val="0"/>
        <w:smallCaps w:val="0"/>
        <w:strike w:val="0"/>
        <w:color w:val="000000"/>
        <w:spacing w:val="-1"/>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D033C2A"/>
    <w:multiLevelType w:val="multilevel"/>
    <w:tmpl w:val="A9E09D14"/>
    <w:lvl w:ilvl="0">
      <w:numFmt w:val="decimal"/>
      <w:lvlText w:val="21.%1"/>
      <w:lvlJc w:val="left"/>
      <w:rPr>
        <w:rFonts w:ascii="Arial" w:eastAsia="Arial" w:hAnsi="Arial" w:cs="Arial"/>
        <w:b/>
        <w:bCs/>
        <w:i w:val="0"/>
        <w:iCs w:val="0"/>
        <w:smallCaps w:val="0"/>
        <w:strike w:val="0"/>
        <w:color w:val="000000"/>
        <w:spacing w:val="0"/>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17"/>
  </w:num>
  <w:num w:numId="4">
    <w:abstractNumId w:val="13"/>
  </w:num>
  <w:num w:numId="5">
    <w:abstractNumId w:val="18"/>
  </w:num>
  <w:num w:numId="6">
    <w:abstractNumId w:val="11"/>
  </w:num>
  <w:num w:numId="7">
    <w:abstractNumId w:val="16"/>
  </w:num>
  <w:num w:numId="8">
    <w:abstractNumId w:val="8"/>
  </w:num>
  <w:num w:numId="9">
    <w:abstractNumId w:val="12"/>
  </w:num>
  <w:num w:numId="10">
    <w:abstractNumId w:val="1"/>
  </w:num>
  <w:num w:numId="11">
    <w:abstractNumId w:val="14"/>
  </w:num>
  <w:num w:numId="12">
    <w:abstractNumId w:val="3"/>
  </w:num>
  <w:num w:numId="13">
    <w:abstractNumId w:val="15"/>
  </w:num>
  <w:num w:numId="14">
    <w:abstractNumId w:val="4"/>
  </w:num>
  <w:num w:numId="15">
    <w:abstractNumId w:val="9"/>
  </w:num>
  <w:num w:numId="16">
    <w:abstractNumId w:val="0"/>
  </w:num>
  <w:num w:numId="17">
    <w:abstractNumId w:val="6"/>
  </w:num>
  <w:num w:numId="18">
    <w:abstractNumId w:val="1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DB4021"/>
    <w:rsid w:val="00077997"/>
    <w:rsid w:val="002B464F"/>
    <w:rsid w:val="00435ED4"/>
    <w:rsid w:val="0054243E"/>
    <w:rsid w:val="006A6173"/>
    <w:rsid w:val="00DB402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4021"/>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DB4021"/>
    <w:rPr>
      <w:color w:val="000080"/>
      <w:u w:val="single"/>
    </w:rPr>
  </w:style>
  <w:style w:type="character" w:customStyle="1" w:styleId="ResimyazsExact">
    <w:name w:val="Resim yazısı Exact"/>
    <w:basedOn w:val="VarsaylanParagrafYazTipi"/>
    <w:link w:val="Resimyazs"/>
    <w:rsid w:val="00DB4021"/>
    <w:rPr>
      <w:rFonts w:ascii="Garamond" w:eastAsia="Garamond" w:hAnsi="Garamond" w:cs="Garamond"/>
      <w:b w:val="0"/>
      <w:bCs w:val="0"/>
      <w:i w:val="0"/>
      <w:iCs w:val="0"/>
      <w:smallCaps w:val="0"/>
      <w:strike w:val="0"/>
      <w:spacing w:val="5"/>
      <w:sz w:val="9"/>
      <w:szCs w:val="9"/>
      <w:u w:val="none"/>
    </w:rPr>
  </w:style>
  <w:style w:type="character" w:customStyle="1" w:styleId="ResimyazsArial4pttalik0ptbolukbraklyor150lekExact">
    <w:name w:val="Resim yazısı + Arial;4 pt;İtalik;0 pt boşluk bırakılıyor;150% ölçek Exact"/>
    <w:basedOn w:val="ResimyazsExact"/>
    <w:rsid w:val="00DB4021"/>
    <w:rPr>
      <w:rFonts w:ascii="Arial" w:eastAsia="Arial" w:hAnsi="Arial" w:cs="Arial"/>
      <w:i/>
      <w:iCs/>
      <w:color w:val="000000"/>
      <w:spacing w:val="-4"/>
      <w:w w:val="150"/>
      <w:position w:val="0"/>
      <w:sz w:val="8"/>
      <w:szCs w:val="8"/>
      <w:lang w:val="tr-TR"/>
    </w:rPr>
  </w:style>
  <w:style w:type="character" w:customStyle="1" w:styleId="Gvdemetni2Exact">
    <w:name w:val="Gövde metni (2) Exact"/>
    <w:basedOn w:val="VarsaylanParagrafYazTipi"/>
    <w:link w:val="Gvdemetni2"/>
    <w:rsid w:val="00DB4021"/>
    <w:rPr>
      <w:rFonts w:ascii="Garamond" w:eastAsia="Garamond" w:hAnsi="Garamond" w:cs="Garamond"/>
      <w:b w:val="0"/>
      <w:bCs w:val="0"/>
      <w:i w:val="0"/>
      <w:iCs w:val="0"/>
      <w:smallCaps w:val="0"/>
      <w:strike w:val="0"/>
      <w:spacing w:val="5"/>
      <w:sz w:val="8"/>
      <w:szCs w:val="8"/>
      <w:u w:val="none"/>
    </w:rPr>
  </w:style>
  <w:style w:type="character" w:customStyle="1" w:styleId="Gvdemetni3Exact">
    <w:name w:val="Gövde metni (3) Exact"/>
    <w:basedOn w:val="VarsaylanParagrafYazTipi"/>
    <w:link w:val="Gvdemetni3"/>
    <w:rsid w:val="00DB4021"/>
    <w:rPr>
      <w:rFonts w:ascii="Arial" w:eastAsia="Arial" w:hAnsi="Arial" w:cs="Arial"/>
      <w:b w:val="0"/>
      <w:bCs w:val="0"/>
      <w:i w:val="0"/>
      <w:iCs w:val="0"/>
      <w:smallCaps w:val="0"/>
      <w:strike w:val="0"/>
      <w:spacing w:val="-1"/>
      <w:sz w:val="14"/>
      <w:szCs w:val="14"/>
      <w:u w:val="none"/>
    </w:rPr>
  </w:style>
  <w:style w:type="character" w:customStyle="1" w:styleId="Gvdemetni3Kaln0ptbolukbraklyorExact">
    <w:name w:val="Gövde metni (3) + Kalın;0 pt boşluk bırakılıyor Exact"/>
    <w:basedOn w:val="Gvdemetni3Exact"/>
    <w:rsid w:val="00DB4021"/>
    <w:rPr>
      <w:b/>
      <w:bCs/>
      <w:color w:val="000000"/>
      <w:spacing w:val="0"/>
      <w:w w:val="100"/>
      <w:position w:val="0"/>
      <w:lang w:val="tr-TR"/>
    </w:rPr>
  </w:style>
  <w:style w:type="character" w:customStyle="1" w:styleId="Gvdemetni36pttalik0ptbolukbraklyorExact">
    <w:name w:val="Gövde metni (3) + 6 pt;İtalik;0 pt boşluk bırakılıyor Exact"/>
    <w:basedOn w:val="Gvdemetni3Exact"/>
    <w:rsid w:val="00DB4021"/>
    <w:rPr>
      <w:i/>
      <w:iCs/>
      <w:color w:val="000000"/>
      <w:spacing w:val="0"/>
      <w:w w:val="100"/>
      <w:position w:val="0"/>
      <w:sz w:val="12"/>
      <w:szCs w:val="12"/>
      <w:lang w:val="tr-TR"/>
    </w:rPr>
  </w:style>
  <w:style w:type="character" w:customStyle="1" w:styleId="Gvdemetni36ptKalntalik0ptbolukbraklyorExact">
    <w:name w:val="Gövde metni (3) + 6 pt;Kalın;İtalik;0 pt boşluk bırakılıyor Exact"/>
    <w:basedOn w:val="Gvdemetni3Exact"/>
    <w:rsid w:val="00DB4021"/>
    <w:rPr>
      <w:b/>
      <w:bCs/>
      <w:i/>
      <w:iCs/>
      <w:color w:val="000000"/>
      <w:spacing w:val="-3"/>
      <w:w w:val="100"/>
      <w:position w:val="0"/>
      <w:sz w:val="12"/>
      <w:szCs w:val="12"/>
      <w:lang w:val="tr-TR"/>
    </w:rPr>
  </w:style>
  <w:style w:type="character" w:customStyle="1" w:styleId="Gvdemetni4Exact">
    <w:name w:val="Gövde metni (4) Exact"/>
    <w:basedOn w:val="VarsaylanParagrafYazTipi"/>
    <w:link w:val="Gvdemetni4"/>
    <w:rsid w:val="00DB4021"/>
    <w:rPr>
      <w:rFonts w:ascii="Times New Roman" w:eastAsia="Times New Roman" w:hAnsi="Times New Roman" w:cs="Times New Roman"/>
      <w:b w:val="0"/>
      <w:bCs w:val="0"/>
      <w:i w:val="0"/>
      <w:iCs w:val="0"/>
      <w:smallCaps w:val="0"/>
      <w:strike w:val="0"/>
      <w:spacing w:val="2"/>
      <w:sz w:val="16"/>
      <w:szCs w:val="16"/>
      <w:u w:val="none"/>
    </w:rPr>
  </w:style>
  <w:style w:type="character" w:customStyle="1" w:styleId="Gvdemetni5Exact">
    <w:name w:val="Gövde metni (5) Exact"/>
    <w:basedOn w:val="VarsaylanParagrafYazTipi"/>
    <w:link w:val="Gvdemetni5"/>
    <w:rsid w:val="00DB4021"/>
    <w:rPr>
      <w:rFonts w:ascii="Arial" w:eastAsia="Arial" w:hAnsi="Arial" w:cs="Arial"/>
      <w:b w:val="0"/>
      <w:bCs w:val="0"/>
      <w:i/>
      <w:iCs/>
      <w:smallCaps w:val="0"/>
      <w:strike w:val="0"/>
      <w:sz w:val="12"/>
      <w:szCs w:val="12"/>
      <w:u w:val="none"/>
    </w:rPr>
  </w:style>
  <w:style w:type="character" w:customStyle="1" w:styleId="Gvdemetni5Kaln0ptbolukbraklyorExact">
    <w:name w:val="Gövde metni (5) + Kalın;0 pt boşluk bırakılıyor Exact"/>
    <w:basedOn w:val="Gvdemetni5Exact"/>
    <w:rsid w:val="00DB4021"/>
    <w:rPr>
      <w:b/>
      <w:bCs/>
      <w:color w:val="000000"/>
      <w:spacing w:val="-3"/>
      <w:w w:val="100"/>
      <w:position w:val="0"/>
      <w:lang w:val="tr-TR"/>
    </w:rPr>
  </w:style>
  <w:style w:type="character" w:customStyle="1" w:styleId="Gvdemetni6Exact">
    <w:name w:val="Gövde metni (6) Exact"/>
    <w:basedOn w:val="VarsaylanParagrafYazTipi"/>
    <w:link w:val="Gvdemetni6"/>
    <w:rsid w:val="00DB4021"/>
    <w:rPr>
      <w:rFonts w:ascii="Arial" w:eastAsia="Arial" w:hAnsi="Arial" w:cs="Arial"/>
      <w:b w:val="0"/>
      <w:bCs w:val="0"/>
      <w:i w:val="0"/>
      <w:iCs w:val="0"/>
      <w:smallCaps w:val="0"/>
      <w:strike w:val="0"/>
      <w:spacing w:val="-3"/>
      <w:sz w:val="18"/>
      <w:szCs w:val="18"/>
      <w:u w:val="none"/>
    </w:rPr>
  </w:style>
  <w:style w:type="character" w:customStyle="1" w:styleId="Gvdemetni6TrebuchetMS11ptKaln0ptbolukbraklyorExact">
    <w:name w:val="Gövde metni (6) + Trebuchet MS;11 pt;Kalın;0 pt boşluk bırakılıyor Exact"/>
    <w:basedOn w:val="Gvdemetni6Exact"/>
    <w:rsid w:val="00DB4021"/>
    <w:rPr>
      <w:rFonts w:ascii="Trebuchet MS" w:eastAsia="Trebuchet MS" w:hAnsi="Trebuchet MS" w:cs="Trebuchet MS"/>
      <w:b/>
      <w:bCs/>
      <w:color w:val="FFFFFF"/>
      <w:spacing w:val="-1"/>
      <w:w w:val="100"/>
      <w:position w:val="0"/>
      <w:sz w:val="22"/>
      <w:szCs w:val="22"/>
      <w:lang w:val="tr-TR"/>
    </w:rPr>
  </w:style>
  <w:style w:type="character" w:customStyle="1" w:styleId="Gvdemetni6Exact0">
    <w:name w:val="Gövde metni (6) Exact"/>
    <w:basedOn w:val="Gvdemetni6Exact"/>
    <w:rsid w:val="00DB4021"/>
    <w:rPr>
      <w:color w:val="FFFFFF"/>
      <w:w w:val="100"/>
      <w:position w:val="0"/>
      <w:lang w:val="tr-TR"/>
    </w:rPr>
  </w:style>
  <w:style w:type="character" w:customStyle="1" w:styleId="Gvdemetni7Exact">
    <w:name w:val="Gövde metni (7) Exact"/>
    <w:basedOn w:val="VarsaylanParagrafYazTipi"/>
    <w:link w:val="Gvdemetni7"/>
    <w:rsid w:val="00DB4021"/>
    <w:rPr>
      <w:rFonts w:ascii="Times New Roman" w:eastAsia="Times New Roman" w:hAnsi="Times New Roman" w:cs="Times New Roman"/>
      <w:b w:val="0"/>
      <w:bCs w:val="0"/>
      <w:i/>
      <w:iCs/>
      <w:smallCaps w:val="0"/>
      <w:strike w:val="0"/>
      <w:spacing w:val="-16"/>
      <w:sz w:val="13"/>
      <w:szCs w:val="13"/>
      <w:u w:val="none"/>
    </w:rPr>
  </w:style>
  <w:style w:type="character" w:customStyle="1" w:styleId="Gvdemetni7Exact0">
    <w:name w:val="Gövde metni (7) Exact"/>
    <w:basedOn w:val="Gvdemetni7Exact"/>
    <w:rsid w:val="00DB4021"/>
    <w:rPr>
      <w:color w:val="FFFFFF"/>
      <w:w w:val="100"/>
      <w:position w:val="0"/>
      <w:lang w:val="tr-TR"/>
    </w:rPr>
  </w:style>
  <w:style w:type="character" w:customStyle="1" w:styleId="Gvdemetni7talikdeil0ptbolukbraklyorExact">
    <w:name w:val="Gövde metni (7) + İtalik değil;0 pt boşluk bırakılıyor Exact"/>
    <w:basedOn w:val="Gvdemetni7Exact"/>
    <w:rsid w:val="00DB4021"/>
    <w:rPr>
      <w:i/>
      <w:iCs/>
      <w:color w:val="FFFFFF"/>
      <w:spacing w:val="0"/>
      <w:w w:val="100"/>
      <w:position w:val="0"/>
      <w:lang w:val="tr-TR"/>
    </w:rPr>
  </w:style>
  <w:style w:type="character" w:customStyle="1" w:styleId="Gvdemetni8Exact">
    <w:name w:val="Gövde metni (8) Exact"/>
    <w:basedOn w:val="VarsaylanParagrafYazTipi"/>
    <w:link w:val="Gvdemetni8"/>
    <w:rsid w:val="00DB4021"/>
    <w:rPr>
      <w:rFonts w:ascii="Arial" w:eastAsia="Arial" w:hAnsi="Arial" w:cs="Arial"/>
      <w:b/>
      <w:bCs/>
      <w:i w:val="0"/>
      <w:iCs w:val="0"/>
      <w:smallCaps w:val="0"/>
      <w:strike w:val="0"/>
      <w:sz w:val="14"/>
      <w:szCs w:val="14"/>
      <w:u w:val="none"/>
    </w:rPr>
  </w:style>
  <w:style w:type="character" w:customStyle="1" w:styleId="Gvdemetni57ptKalntalikdeilExact">
    <w:name w:val="Gövde metni (5) + 7 pt;Kalın;İtalik değil Exact"/>
    <w:basedOn w:val="Gvdemetni5Exact"/>
    <w:rsid w:val="00DB4021"/>
    <w:rPr>
      <w:b/>
      <w:bCs/>
      <w:i/>
      <w:iCs/>
      <w:color w:val="000000"/>
      <w:spacing w:val="0"/>
      <w:w w:val="100"/>
      <w:position w:val="0"/>
      <w:sz w:val="14"/>
      <w:szCs w:val="14"/>
      <w:lang w:val="tr-TR"/>
    </w:rPr>
  </w:style>
  <w:style w:type="character" w:customStyle="1" w:styleId="Gvdemetni57pttalikdeil0ptbolukbraklyorExact">
    <w:name w:val="Gövde metni (5) + 7 pt;İtalik değil;0 pt boşluk bırakılıyor Exact"/>
    <w:basedOn w:val="Gvdemetni5Exact"/>
    <w:rsid w:val="00DB4021"/>
    <w:rPr>
      <w:i/>
      <w:iCs/>
      <w:color w:val="000000"/>
      <w:spacing w:val="-1"/>
      <w:w w:val="100"/>
      <w:position w:val="0"/>
      <w:sz w:val="14"/>
      <w:szCs w:val="14"/>
      <w:lang w:val="tr-TR"/>
    </w:rPr>
  </w:style>
  <w:style w:type="character" w:customStyle="1" w:styleId="Gvdemetni9Exact">
    <w:name w:val="Gövde metni (9) Exact"/>
    <w:basedOn w:val="VarsaylanParagrafYazTipi"/>
    <w:rsid w:val="00DB4021"/>
    <w:rPr>
      <w:rFonts w:ascii="Times New Roman" w:eastAsia="Times New Roman" w:hAnsi="Times New Roman" w:cs="Times New Roman"/>
      <w:b/>
      <w:bCs/>
      <w:i w:val="0"/>
      <w:iCs w:val="0"/>
      <w:smallCaps w:val="0"/>
      <w:strike w:val="0"/>
      <w:spacing w:val="3"/>
      <w:sz w:val="15"/>
      <w:szCs w:val="15"/>
      <w:u w:val="none"/>
    </w:rPr>
  </w:style>
  <w:style w:type="character" w:customStyle="1" w:styleId="Balk2">
    <w:name w:val="Başlık #2_"/>
    <w:basedOn w:val="VarsaylanParagrafYazTipi"/>
    <w:link w:val="Balk20"/>
    <w:rsid w:val="00DB4021"/>
    <w:rPr>
      <w:rFonts w:ascii="Times New Roman" w:eastAsia="Times New Roman" w:hAnsi="Times New Roman" w:cs="Times New Roman"/>
      <w:b/>
      <w:bCs/>
      <w:i w:val="0"/>
      <w:iCs w:val="0"/>
      <w:smallCaps w:val="0"/>
      <w:strike w:val="0"/>
      <w:sz w:val="23"/>
      <w:szCs w:val="23"/>
      <w:u w:val="none"/>
    </w:rPr>
  </w:style>
  <w:style w:type="character" w:customStyle="1" w:styleId="Balk3">
    <w:name w:val="Başlık #3_"/>
    <w:basedOn w:val="VarsaylanParagrafYazTipi"/>
    <w:link w:val="Balk30"/>
    <w:rsid w:val="00DB4021"/>
    <w:rPr>
      <w:rFonts w:ascii="Times New Roman" w:eastAsia="Times New Roman" w:hAnsi="Times New Roman" w:cs="Times New Roman"/>
      <w:b w:val="0"/>
      <w:bCs w:val="0"/>
      <w:i w:val="0"/>
      <w:iCs w:val="0"/>
      <w:smallCaps w:val="0"/>
      <w:strike w:val="0"/>
      <w:sz w:val="16"/>
      <w:szCs w:val="16"/>
      <w:u w:val="none"/>
    </w:rPr>
  </w:style>
  <w:style w:type="character" w:customStyle="1" w:styleId="Gvdemetni">
    <w:name w:val="Gövde metni_"/>
    <w:basedOn w:val="VarsaylanParagrafYazTipi"/>
    <w:link w:val="Gvdemetni0"/>
    <w:rsid w:val="00DB4021"/>
    <w:rPr>
      <w:rFonts w:ascii="Times New Roman" w:eastAsia="Times New Roman" w:hAnsi="Times New Roman" w:cs="Times New Roman"/>
      <w:b w:val="0"/>
      <w:bCs w:val="0"/>
      <w:i w:val="0"/>
      <w:iCs w:val="0"/>
      <w:smallCaps w:val="0"/>
      <w:strike w:val="0"/>
      <w:sz w:val="14"/>
      <w:szCs w:val="14"/>
      <w:u w:val="none"/>
    </w:rPr>
  </w:style>
  <w:style w:type="character" w:customStyle="1" w:styleId="Gvdemetni9">
    <w:name w:val="Gövde metni (9)_"/>
    <w:basedOn w:val="VarsaylanParagrafYazTipi"/>
    <w:link w:val="Gvdemetni90"/>
    <w:rsid w:val="00DB4021"/>
    <w:rPr>
      <w:rFonts w:ascii="Times New Roman" w:eastAsia="Times New Roman" w:hAnsi="Times New Roman" w:cs="Times New Roman"/>
      <w:b/>
      <w:bCs/>
      <w:i w:val="0"/>
      <w:iCs w:val="0"/>
      <w:smallCaps w:val="0"/>
      <w:strike w:val="0"/>
      <w:sz w:val="16"/>
      <w:szCs w:val="16"/>
      <w:u w:val="none"/>
    </w:rPr>
  </w:style>
  <w:style w:type="character" w:customStyle="1" w:styleId="Balk1">
    <w:name w:val="Başlık #1_"/>
    <w:basedOn w:val="VarsaylanParagrafYazTipi"/>
    <w:link w:val="Balk10"/>
    <w:rsid w:val="00DB4021"/>
    <w:rPr>
      <w:rFonts w:ascii="Trebuchet MS" w:eastAsia="Trebuchet MS" w:hAnsi="Trebuchet MS" w:cs="Trebuchet MS"/>
      <w:b/>
      <w:bCs/>
      <w:i w:val="0"/>
      <w:iCs w:val="0"/>
      <w:smallCaps w:val="0"/>
      <w:strike w:val="0"/>
      <w:sz w:val="21"/>
      <w:szCs w:val="21"/>
      <w:u w:val="none"/>
    </w:rPr>
  </w:style>
  <w:style w:type="character" w:customStyle="1" w:styleId="Balk1Verdana185pt">
    <w:name w:val="Başlık #1 + Verdana;18;5 pt"/>
    <w:basedOn w:val="Balk1"/>
    <w:rsid w:val="00DB4021"/>
    <w:rPr>
      <w:rFonts w:ascii="Verdana" w:eastAsia="Verdana" w:hAnsi="Verdana" w:cs="Verdana"/>
      <w:color w:val="000000"/>
      <w:spacing w:val="0"/>
      <w:w w:val="100"/>
      <w:position w:val="0"/>
      <w:sz w:val="37"/>
      <w:szCs w:val="37"/>
    </w:rPr>
  </w:style>
  <w:style w:type="paragraph" w:customStyle="1" w:styleId="Resimyazs">
    <w:name w:val="Resim yazısı"/>
    <w:basedOn w:val="Normal"/>
    <w:link w:val="ResimyazsExact"/>
    <w:rsid w:val="00DB4021"/>
    <w:pPr>
      <w:shd w:val="clear" w:color="auto" w:fill="FFFFFF"/>
      <w:spacing w:line="0" w:lineRule="atLeast"/>
    </w:pPr>
    <w:rPr>
      <w:rFonts w:ascii="Garamond" w:eastAsia="Garamond" w:hAnsi="Garamond" w:cs="Garamond"/>
      <w:spacing w:val="5"/>
      <w:sz w:val="9"/>
      <w:szCs w:val="9"/>
    </w:rPr>
  </w:style>
  <w:style w:type="paragraph" w:customStyle="1" w:styleId="Gvdemetni2">
    <w:name w:val="Gövde metni (2)"/>
    <w:basedOn w:val="Normal"/>
    <w:link w:val="Gvdemetni2Exact"/>
    <w:rsid w:val="00DB4021"/>
    <w:pPr>
      <w:shd w:val="clear" w:color="auto" w:fill="FFFFFF"/>
      <w:spacing w:line="0" w:lineRule="atLeast"/>
      <w:jc w:val="both"/>
    </w:pPr>
    <w:rPr>
      <w:rFonts w:ascii="Garamond" w:eastAsia="Garamond" w:hAnsi="Garamond" w:cs="Garamond"/>
      <w:spacing w:val="5"/>
      <w:sz w:val="8"/>
      <w:szCs w:val="8"/>
    </w:rPr>
  </w:style>
  <w:style w:type="paragraph" w:customStyle="1" w:styleId="Gvdemetni3">
    <w:name w:val="Gövde metni (3)"/>
    <w:basedOn w:val="Normal"/>
    <w:link w:val="Gvdemetni3Exact"/>
    <w:rsid w:val="00DB4021"/>
    <w:pPr>
      <w:shd w:val="clear" w:color="auto" w:fill="FFFFFF"/>
      <w:spacing w:line="158" w:lineRule="exact"/>
      <w:jc w:val="both"/>
    </w:pPr>
    <w:rPr>
      <w:rFonts w:ascii="Arial" w:eastAsia="Arial" w:hAnsi="Arial" w:cs="Arial"/>
      <w:spacing w:val="-1"/>
      <w:sz w:val="14"/>
      <w:szCs w:val="14"/>
    </w:rPr>
  </w:style>
  <w:style w:type="paragraph" w:customStyle="1" w:styleId="Gvdemetni4">
    <w:name w:val="Gövde metni (4)"/>
    <w:basedOn w:val="Normal"/>
    <w:link w:val="Gvdemetni4Exact"/>
    <w:rsid w:val="00DB4021"/>
    <w:pPr>
      <w:shd w:val="clear" w:color="auto" w:fill="FFFFFF"/>
      <w:spacing w:line="0" w:lineRule="atLeast"/>
      <w:jc w:val="both"/>
    </w:pPr>
    <w:rPr>
      <w:rFonts w:ascii="Times New Roman" w:eastAsia="Times New Roman" w:hAnsi="Times New Roman" w:cs="Times New Roman"/>
      <w:spacing w:val="2"/>
      <w:sz w:val="16"/>
      <w:szCs w:val="16"/>
    </w:rPr>
  </w:style>
  <w:style w:type="paragraph" w:customStyle="1" w:styleId="Gvdemetni5">
    <w:name w:val="Gövde metni (5)"/>
    <w:basedOn w:val="Normal"/>
    <w:link w:val="Gvdemetni5Exact"/>
    <w:rsid w:val="00DB4021"/>
    <w:pPr>
      <w:shd w:val="clear" w:color="auto" w:fill="FFFFFF"/>
      <w:spacing w:line="158" w:lineRule="exact"/>
    </w:pPr>
    <w:rPr>
      <w:rFonts w:ascii="Arial" w:eastAsia="Arial" w:hAnsi="Arial" w:cs="Arial"/>
      <w:i/>
      <w:iCs/>
      <w:sz w:val="12"/>
      <w:szCs w:val="12"/>
    </w:rPr>
  </w:style>
  <w:style w:type="paragraph" w:customStyle="1" w:styleId="Gvdemetni6">
    <w:name w:val="Gövde metni (6)"/>
    <w:basedOn w:val="Normal"/>
    <w:link w:val="Gvdemetni6Exact"/>
    <w:rsid w:val="00DB4021"/>
    <w:pPr>
      <w:shd w:val="clear" w:color="auto" w:fill="FFFFFF"/>
      <w:spacing w:line="0" w:lineRule="atLeast"/>
    </w:pPr>
    <w:rPr>
      <w:rFonts w:ascii="Arial" w:eastAsia="Arial" w:hAnsi="Arial" w:cs="Arial"/>
      <w:spacing w:val="-3"/>
      <w:sz w:val="18"/>
      <w:szCs w:val="18"/>
    </w:rPr>
  </w:style>
  <w:style w:type="paragraph" w:customStyle="1" w:styleId="Gvdemetni7">
    <w:name w:val="Gövde metni (7)"/>
    <w:basedOn w:val="Normal"/>
    <w:link w:val="Gvdemetni7Exact"/>
    <w:rsid w:val="00DB4021"/>
    <w:pPr>
      <w:shd w:val="clear" w:color="auto" w:fill="FFFFFF"/>
      <w:spacing w:line="0" w:lineRule="atLeast"/>
    </w:pPr>
    <w:rPr>
      <w:rFonts w:ascii="Times New Roman" w:eastAsia="Times New Roman" w:hAnsi="Times New Roman" w:cs="Times New Roman"/>
      <w:i/>
      <w:iCs/>
      <w:spacing w:val="-16"/>
      <w:sz w:val="13"/>
      <w:szCs w:val="13"/>
    </w:rPr>
  </w:style>
  <w:style w:type="paragraph" w:customStyle="1" w:styleId="Gvdemetni8">
    <w:name w:val="Gövde metni (8)"/>
    <w:basedOn w:val="Normal"/>
    <w:link w:val="Gvdemetni8Exact"/>
    <w:rsid w:val="00DB4021"/>
    <w:pPr>
      <w:shd w:val="clear" w:color="auto" w:fill="FFFFFF"/>
      <w:spacing w:line="158" w:lineRule="exact"/>
    </w:pPr>
    <w:rPr>
      <w:rFonts w:ascii="Arial" w:eastAsia="Arial" w:hAnsi="Arial" w:cs="Arial"/>
      <w:b/>
      <w:bCs/>
      <w:sz w:val="14"/>
      <w:szCs w:val="14"/>
    </w:rPr>
  </w:style>
  <w:style w:type="paragraph" w:customStyle="1" w:styleId="Gvdemetni90">
    <w:name w:val="Gövde metni (9)"/>
    <w:basedOn w:val="Normal"/>
    <w:link w:val="Gvdemetni9"/>
    <w:rsid w:val="00DB4021"/>
    <w:pPr>
      <w:shd w:val="clear" w:color="auto" w:fill="FFFFFF"/>
      <w:spacing w:before="120" w:after="120" w:line="0" w:lineRule="atLeast"/>
    </w:pPr>
    <w:rPr>
      <w:rFonts w:ascii="Times New Roman" w:eastAsia="Times New Roman" w:hAnsi="Times New Roman" w:cs="Times New Roman"/>
      <w:b/>
      <w:bCs/>
      <w:sz w:val="16"/>
      <w:szCs w:val="16"/>
    </w:rPr>
  </w:style>
  <w:style w:type="paragraph" w:customStyle="1" w:styleId="Balk20">
    <w:name w:val="Başlık #2"/>
    <w:basedOn w:val="Normal"/>
    <w:link w:val="Balk2"/>
    <w:rsid w:val="00DB4021"/>
    <w:pPr>
      <w:shd w:val="clear" w:color="auto" w:fill="FFFFFF"/>
      <w:spacing w:after="120" w:line="0" w:lineRule="atLeast"/>
      <w:jc w:val="center"/>
      <w:outlineLvl w:val="1"/>
    </w:pPr>
    <w:rPr>
      <w:rFonts w:ascii="Times New Roman" w:eastAsia="Times New Roman" w:hAnsi="Times New Roman" w:cs="Times New Roman"/>
      <w:b/>
      <w:bCs/>
      <w:sz w:val="23"/>
      <w:szCs w:val="23"/>
    </w:rPr>
  </w:style>
  <w:style w:type="paragraph" w:customStyle="1" w:styleId="Balk30">
    <w:name w:val="Başlık #3"/>
    <w:basedOn w:val="Normal"/>
    <w:link w:val="Balk3"/>
    <w:rsid w:val="00DB4021"/>
    <w:pPr>
      <w:shd w:val="clear" w:color="auto" w:fill="FFFFFF"/>
      <w:spacing w:before="120" w:line="163" w:lineRule="exact"/>
      <w:jc w:val="center"/>
      <w:outlineLvl w:val="2"/>
    </w:pPr>
    <w:rPr>
      <w:rFonts w:ascii="Times New Roman" w:eastAsia="Times New Roman" w:hAnsi="Times New Roman" w:cs="Times New Roman"/>
      <w:sz w:val="16"/>
      <w:szCs w:val="16"/>
    </w:rPr>
  </w:style>
  <w:style w:type="paragraph" w:customStyle="1" w:styleId="Gvdemetni0">
    <w:name w:val="Gövde metni"/>
    <w:basedOn w:val="Normal"/>
    <w:link w:val="Gvdemetni"/>
    <w:rsid w:val="00DB4021"/>
    <w:pPr>
      <w:shd w:val="clear" w:color="auto" w:fill="FFFFFF"/>
      <w:spacing w:line="163" w:lineRule="exact"/>
      <w:jc w:val="both"/>
    </w:pPr>
    <w:rPr>
      <w:rFonts w:ascii="Times New Roman" w:eastAsia="Times New Roman" w:hAnsi="Times New Roman" w:cs="Times New Roman"/>
      <w:sz w:val="14"/>
      <w:szCs w:val="14"/>
    </w:rPr>
  </w:style>
  <w:style w:type="paragraph" w:customStyle="1" w:styleId="Balk10">
    <w:name w:val="Başlık #1"/>
    <w:basedOn w:val="Normal"/>
    <w:link w:val="Balk1"/>
    <w:rsid w:val="00DB4021"/>
    <w:pPr>
      <w:shd w:val="clear" w:color="auto" w:fill="FFFFFF"/>
      <w:spacing w:before="120" w:line="0" w:lineRule="atLeast"/>
      <w:outlineLvl w:val="0"/>
    </w:pPr>
    <w:rPr>
      <w:rFonts w:ascii="Trebuchet MS" w:eastAsia="Trebuchet MS" w:hAnsi="Trebuchet MS" w:cs="Trebuchet MS"/>
      <w:b/>
      <w:bCs/>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1115</Words>
  <Characters>6357</Characters>
  <Application>Microsoft Office Word</Application>
  <DocSecurity>0</DocSecurity>
  <Lines>52</Lines>
  <Paragraphs>14</Paragraphs>
  <ScaleCrop>false</ScaleCrop>
  <Company/>
  <LinksUpToDate>false</LinksUpToDate>
  <CharactersWithSpaces>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 emlak</cp:lastModifiedBy>
  <cp:revision>2</cp:revision>
  <dcterms:created xsi:type="dcterms:W3CDTF">2012-07-12T11:01:00Z</dcterms:created>
  <dcterms:modified xsi:type="dcterms:W3CDTF">2012-07-12T11:01:00Z</dcterms:modified>
</cp:coreProperties>
</file>