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5C" w:rsidRDefault="00640A5C" w:rsidP="00640A5C">
      <w:r>
        <w:t xml:space="preserve">T.C DATÇA İCRA MÜDÜRLÜĞÜ </w:t>
      </w:r>
    </w:p>
    <w:p w:rsidR="00640A5C" w:rsidRDefault="00640A5C" w:rsidP="00640A5C">
      <w:r>
        <w:t>TAŞINMAZIN ACIK ARTIRMA İLANI</w:t>
      </w:r>
    </w:p>
    <w:p w:rsidR="00640A5C" w:rsidRDefault="00640A5C" w:rsidP="00640A5C">
      <w:r>
        <w:t>Dosya No: 2011 /84 TAL</w:t>
      </w:r>
      <w:r>
        <w:tab/>
        <w:t>Örnek No: 27</w:t>
      </w:r>
    </w:p>
    <w:p w:rsidR="00640A5C" w:rsidRDefault="00640A5C" w:rsidP="00640A5C">
      <w:r>
        <w:t>1 - Tapu Kavdı: Muğla ili, Datça ilçesi, Karaköy köyü Güne Mevkii,982 Parsel, 27.325,11 m2 TARLA Borçlunun TAM hissesi</w:t>
      </w:r>
    </w:p>
    <w:p w:rsidR="00640A5C" w:rsidRDefault="00640A5C" w:rsidP="00640A5C">
      <w:r>
        <w:t xml:space="preserve">Hali Hazır Durumu: Taşınmazın denize mesafesi yaklaşık 700 m.dir. </w:t>
      </w:r>
      <w:proofErr w:type="spellStart"/>
      <w:r>
        <w:t>Kadastral</w:t>
      </w:r>
      <w:proofErr w:type="spellEnd"/>
      <w:r>
        <w:t xml:space="preserve"> yolu bulunan taşınmazın içersinde 800 adet 10 yaşlarında Zeytin Ağacı bulunmaktadır. Kumlu tınlı toprak yapısına sahip olan arazi %0 </w:t>
      </w:r>
      <w:proofErr w:type="spellStart"/>
      <w:r>
        <w:t>meyile</w:t>
      </w:r>
      <w:proofErr w:type="spellEnd"/>
      <w:r>
        <w:t xml:space="preserve"> sahiptir. .(DETAYLAR DOSYASINDADIR)</w:t>
      </w:r>
    </w:p>
    <w:p w:rsidR="00640A5C" w:rsidRDefault="00640A5C" w:rsidP="00640A5C">
      <w:r>
        <w:t xml:space="preserve">İmar Durumu: Muğla il Özel </w:t>
      </w:r>
      <w:proofErr w:type="spellStart"/>
      <w:r>
        <w:t>idaresi'nin</w:t>
      </w:r>
      <w:proofErr w:type="spellEnd"/>
      <w:r>
        <w:t xml:space="preserve"> 14/06/2011 tarih ve 11157 sayılı yazıları ile Söz konusu taşınmaz Özel Çevre Koruma Kurumu Başkanlığınca onanlı 1/25000 ölçekli Datça- </w:t>
      </w:r>
      <w:proofErr w:type="spellStart"/>
      <w:r>
        <w:t>Bozburun</w:t>
      </w:r>
      <w:proofErr w:type="spellEnd"/>
      <w:r>
        <w:t xml:space="preserve"> Çevre Düzeni Planında "Orman Alanı” kullanımında kalmakta olup (DETAYLAR DOSYASINDADIR) </w:t>
      </w:r>
      <w:proofErr w:type="gramStart"/>
      <w:r>
        <w:t>Ayrıca;M.K</w:t>
      </w:r>
      <w:proofErr w:type="gramEnd"/>
      <w:r>
        <w:t>.T.V.K.B.</w:t>
      </w:r>
      <w:proofErr w:type="spellStart"/>
      <w:r>
        <w:t>K’nun</w:t>
      </w:r>
      <w:proofErr w:type="spellEnd"/>
      <w:r>
        <w:t xml:space="preserve"> 17/03/2011 tarih ve 1067 sayılı yazısı eki, 03/04/2011 tarih ve 6920 sayılı kararı ile 1. Derece Doğal Sit dışına çıkarılmış olup, plan hükümleri dosyadadır.</w:t>
      </w:r>
    </w:p>
    <w:p w:rsidR="00640A5C" w:rsidRDefault="00640A5C" w:rsidP="00640A5C">
      <w:r>
        <w:t xml:space="preserve">Muhammen </w:t>
      </w:r>
      <w:proofErr w:type="gramStart"/>
      <w:r>
        <w:t>Bedeli : 1</w:t>
      </w:r>
      <w:proofErr w:type="gramEnd"/>
      <w:r>
        <w:t>.141.378,00 TL 11:00- 11:05 Arası</w:t>
      </w:r>
    </w:p>
    <w:p w:rsidR="00640A5C" w:rsidRDefault="00640A5C" w:rsidP="00640A5C">
      <w:r>
        <w:t>Satış Şartlan:</w:t>
      </w:r>
    </w:p>
    <w:p w:rsidR="00640A5C" w:rsidRDefault="00640A5C" w:rsidP="00640A5C">
      <w:r>
        <w:t>1-</w:t>
      </w:r>
      <w:r>
        <w:tab/>
        <w:t>Satış</w:t>
      </w:r>
      <w:r>
        <w:tab/>
      </w:r>
      <w:proofErr w:type="gramStart"/>
      <w:r>
        <w:t>28,09,2012</w:t>
      </w:r>
      <w:proofErr w:type="gramEnd"/>
      <w:r>
        <w:t xml:space="preserve"> günü yukarıda belirtilen saatler arasında Hükümet Konağı Kat:4 Datça ilçe Seçim Müdürlüğü Önü adresinde açık artırma suretiyle yapılacaktır. Bu artırmada tahmin edilen değerin %60'ını ve rüçhanlı alacaklılar varsa alacakları toplamını ve satış ve paylaştırma giderlerini geçmek şartı ile ihale olunur. Böyle bir bedele alıcı çıkmazsa en çok artıranın taahhüdü saklı kalmak şartıyla 08.10.2012 günü Hükümet Konağı Kat:4 Datça ilçe Seçim Müdürlüğü Önü adresinde yukarıda belirtilen saatler arasında ikinci artırmaya çıkarılacaktır. Bu artırmada da rüçhanlı alacaklıların alacağını ve satış giderlerini geçmesi şartıyla en çok artırana ihale olunur. Şu kadar ki, artırma bedelinin malın tahmin edilen kıymetinin % 40 </w:t>
      </w:r>
      <w:proofErr w:type="spellStart"/>
      <w:r>
        <w:t>ını</w:t>
      </w:r>
      <w:proofErr w:type="spellEnd"/>
      <w:r>
        <w:t xml:space="preserve"> bulması ve satış isteyenin alacağına rüçhanı olan alacakların toplamından fazla olması ve bundan başka paraya çevirme ve paylaştırma masraflarını geçmesi lazımdır. Böyle fazla bedelle alıcı çıkmazsa satış talebi düşecektir.</w:t>
      </w:r>
    </w:p>
    <w:p w:rsidR="00640A5C" w:rsidRDefault="00640A5C" w:rsidP="00640A5C">
      <w:r>
        <w:t>2-</w:t>
      </w:r>
      <w:r>
        <w:tab/>
        <w:t>Artırmaya</w:t>
      </w:r>
      <w:r>
        <w:tab/>
        <w:t xml:space="preserve">iştirak edeceklerin, tahmin edilen kıymetin %20'si nispetinde Türk Lirası peşin para veya bu miktar kadar milli bir bankanın teminat mektubunu vermeleri lazımdır. Satış peşin para iledir. Alıcı istediğinde 10-^ünü geçmemek üzere mehil verilebilir. Tapu alım harcı, damga vergisi ile K.D.V. alıcıya aittir, Birikmiş vergiler ve </w:t>
      </w:r>
      <w:proofErr w:type="gramStart"/>
      <w:r>
        <w:t>tellaliye</w:t>
      </w:r>
      <w:proofErr w:type="gramEnd"/>
      <w:r>
        <w:t xml:space="preserve"> ücreti satış bedelinden ödenir.</w:t>
      </w:r>
    </w:p>
    <w:p w:rsidR="00640A5C" w:rsidRDefault="00640A5C" w:rsidP="00640A5C">
      <w:r>
        <w:t>3-</w:t>
      </w:r>
      <w:r>
        <w:tab/>
        <w:t>ipotek</w:t>
      </w:r>
      <w:r>
        <w:tab/>
        <w:t>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640A5C" w:rsidRDefault="00640A5C" w:rsidP="00640A5C">
      <w:proofErr w:type="gramStart"/>
      <w:r>
        <w:t>4-</w:t>
      </w:r>
      <w:r>
        <w:tab/>
        <w:t>ihaleye</w:t>
      </w:r>
      <w:r>
        <w:tab/>
        <w:t xml:space="preserve">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roofErr w:type="gramEnd"/>
    </w:p>
    <w:p w:rsidR="00640A5C" w:rsidRDefault="00640A5C" w:rsidP="00640A5C">
      <w:r>
        <w:lastRenderedPageBreak/>
        <w:t>5-</w:t>
      </w:r>
      <w:r>
        <w:tab/>
        <w:t>Şartname, ilan tarihinden itibaren herkesin görebilmesi için dairede açık olup gideri verildiği takdirde isteyen alıcıya bir örneği gönderilebilir.</w:t>
      </w:r>
    </w:p>
    <w:p w:rsidR="00640A5C" w:rsidRDefault="00640A5C" w:rsidP="00640A5C">
      <w:r>
        <w:t>6-</w:t>
      </w:r>
      <w:r>
        <w:tab/>
        <w:t>Satışa</w:t>
      </w:r>
      <w:r>
        <w:tab/>
        <w:t>iştirak edenlerin şartnameyi görmüş ve münderecatını kabul etmiş sayılacakları, başkaca bilgi almak isteyenlerin yukarıda yazılı dosya numarasıyla müdürlüğümüze başvurmaları ilan olunur. 07.08.2012</w:t>
      </w:r>
    </w:p>
    <w:p w:rsidR="00640A5C" w:rsidRDefault="00640A5C" w:rsidP="00640A5C">
      <w:proofErr w:type="gramStart"/>
      <w:r>
        <w:t>iş</w:t>
      </w:r>
      <w:proofErr w:type="gramEnd"/>
      <w:r>
        <w:t xml:space="preserve"> bu ilan tebligat yapılamayan ilgililere tebligat yerine kaim olmak üzere ilan olunur,</w:t>
      </w:r>
    </w:p>
    <w:p w:rsidR="00640A5C" w:rsidRDefault="00640A5C" w:rsidP="00640A5C">
      <w:r>
        <w:t xml:space="preserve">(*) ilgililer tabirine irtifak hakkı sahipleri de </w:t>
      </w:r>
      <w:proofErr w:type="gramStart"/>
      <w:r>
        <w:t>dahildir</w:t>
      </w:r>
      <w:proofErr w:type="gramEnd"/>
      <w:r>
        <w:t>.</w:t>
      </w:r>
    </w:p>
    <w:p w:rsidR="00640A5C" w:rsidRDefault="00640A5C" w:rsidP="00640A5C">
      <w:proofErr w:type="gramStart"/>
      <w:r>
        <w:t>(</w:t>
      </w:r>
      <w:proofErr w:type="gramEnd"/>
      <w:r>
        <w:t xml:space="preserve"> </w:t>
      </w:r>
      <w:proofErr w:type="spellStart"/>
      <w:r>
        <w:t>İİKm</w:t>
      </w:r>
      <w:proofErr w:type="spellEnd"/>
      <w:r>
        <w:t>. 126)</w:t>
      </w:r>
    </w:p>
    <w:p w:rsidR="00640A5C" w:rsidRDefault="00640A5C" w:rsidP="00640A5C">
      <w:r>
        <w:t>B: 52988 www.</w:t>
      </w:r>
      <w:proofErr w:type="spellStart"/>
      <w:r>
        <w:t>bik</w:t>
      </w:r>
      <w:proofErr w:type="spellEnd"/>
      <w:r>
        <w:t>.gov.tr</w:t>
      </w:r>
    </w:p>
    <w:p w:rsidR="00640A5C" w:rsidRDefault="00640A5C" w:rsidP="00640A5C">
      <w:r>
        <w:tab/>
      </w:r>
      <w:r>
        <w:tab/>
      </w:r>
      <w:r>
        <w:tab/>
      </w:r>
    </w:p>
    <w:p w:rsidR="0062616D" w:rsidRDefault="0062616D"/>
    <w:sectPr w:rsidR="0062616D" w:rsidSect="00626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0A5C"/>
    <w:rsid w:val="0062616D"/>
    <w:rsid w:val="00640A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2012-08-25T07:10:00Z</dcterms:created>
  <dcterms:modified xsi:type="dcterms:W3CDTF">2012-08-25T07:14:00Z</dcterms:modified>
</cp:coreProperties>
</file>