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0C" w:rsidRDefault="00F74F57">
      <w:pPr>
        <w:pStyle w:val="Balk10"/>
        <w:framePr w:w="6864" w:h="797" w:hRule="exact" w:wrap="none" w:vAnchor="page" w:hAnchor="page" w:x="2649" w:y="1661"/>
        <w:shd w:val="clear" w:color="auto" w:fill="auto"/>
        <w:ind w:left="320"/>
      </w:pPr>
      <w:bookmarkStart w:id="0" w:name="bookmark0"/>
      <w:r>
        <w:t>T.C. İZMİR a (SULH HUKUK MAH.) SÂTIŞ MEMURLUĞUNDAN TAŞINMAZIN AÇIK ARTIRMA İLANI</w:t>
      </w:r>
      <w:bookmarkEnd w:id="0"/>
    </w:p>
    <w:p w:rsidR="00103E0C" w:rsidRDefault="00F74F57">
      <w:pPr>
        <w:pStyle w:val="Gvdemetni20"/>
        <w:framePr w:w="6864" w:h="11265" w:hRule="exact" w:wrap="none" w:vAnchor="page" w:hAnchor="page" w:x="2649" w:y="2516"/>
        <w:shd w:val="clear" w:color="auto" w:fill="auto"/>
        <w:ind w:left="60" w:right="418"/>
      </w:pPr>
      <w:r>
        <w:t>2011/5 Satış</w:t>
      </w:r>
    </w:p>
    <w:p w:rsidR="00103E0C" w:rsidRDefault="00F74F57">
      <w:pPr>
        <w:pStyle w:val="Gvdemetni20"/>
        <w:framePr w:w="6864" w:h="11265" w:hRule="exact" w:wrap="none" w:vAnchor="page" w:hAnchor="page" w:x="2649" w:y="2516"/>
        <w:shd w:val="clear" w:color="auto" w:fill="auto"/>
        <w:ind w:left="60" w:right="418"/>
      </w:pPr>
      <w:r>
        <w:t>Taşınmazın;</w:t>
      </w:r>
    </w:p>
    <w:p w:rsidR="00103E0C" w:rsidRDefault="00F74F57">
      <w:pPr>
        <w:pStyle w:val="Gvdemetni0"/>
        <w:framePr w:w="6864" w:h="11265" w:hRule="exact" w:wrap="none" w:vAnchor="page" w:hAnchor="page" w:x="2649" w:y="2516"/>
        <w:shd w:val="clear" w:color="auto" w:fill="auto"/>
        <w:ind w:left="60" w:right="418"/>
      </w:pPr>
      <w:r>
        <w:rPr>
          <w:rStyle w:val="GvdemetniKaln0ptbolukbraklyor"/>
        </w:rPr>
        <w:t xml:space="preserve">Tapu Kaydı: </w:t>
      </w:r>
      <w:r>
        <w:t>İzmir Buca Tınaztepe Mahallesi 7394 ada 3 parselde tapuya kayıtlı</w:t>
      </w:r>
    </w:p>
    <w:p w:rsidR="00103E0C" w:rsidRDefault="00F74F57">
      <w:pPr>
        <w:pStyle w:val="Gvdemetni0"/>
        <w:framePr w:w="6864" w:h="11265" w:hRule="exact" w:wrap="none" w:vAnchor="page" w:hAnchor="page" w:x="2649" w:y="2516"/>
        <w:shd w:val="clear" w:color="auto" w:fill="auto"/>
        <w:ind w:left="60" w:right="560"/>
      </w:pPr>
      <w:r>
        <w:rPr>
          <w:rStyle w:val="GvdemetniKaln0ptbolukbraklyor"/>
        </w:rPr>
        <w:t xml:space="preserve">Özellikleri: </w:t>
      </w:r>
      <w:r>
        <w:t>Mahkememizce satış suretiyle satılarak ortaklığın giderilmesine karar verilen</w:t>
      </w:r>
      <w:r>
        <w:br/>
        <w:t>ve satışı icra İflas Kanunu hükümlerine göre yapılacak olan gayrimenkul tapunun İzmir ili</w:t>
      </w:r>
      <w:r>
        <w:br/>
        <w:t xml:space="preserve">Buca ilçesi </w:t>
      </w:r>
      <w:proofErr w:type="spellStart"/>
      <w:proofErr w:type="gramStart"/>
      <w:r>
        <w:t>Tınazepe</w:t>
      </w:r>
      <w:proofErr w:type="spellEnd"/>
      <w:r>
        <w:t xml:space="preserve"> mahallesi</w:t>
      </w:r>
      <w:proofErr w:type="gramEnd"/>
      <w:r>
        <w:t xml:space="preserve"> 7394 ada 3 parselde Arsa ve Zeytinli Bağ ve Gayrimezru</w:t>
      </w:r>
      <w:r>
        <w:br/>
        <w:t xml:space="preserve">arazi olarak </w:t>
      </w:r>
      <w:proofErr w:type="spellStart"/>
      <w:r>
        <w:t>olarak</w:t>
      </w:r>
      <w:proofErr w:type="spellEnd"/>
      <w:r>
        <w:t xml:space="preserve"> tapuya kayıtlı 1.248,00 M2 yüzölçümlü taşınmaz Buca ilçesi Tınaztepe</w:t>
      </w:r>
      <w:r>
        <w:br/>
        <w:t xml:space="preserve">mahallesi 205 sokakta kısmen 91/2, 93 ve kısmen 95 kapı </w:t>
      </w:r>
      <w:proofErr w:type="spellStart"/>
      <w:r>
        <w:t>nolu</w:t>
      </w:r>
      <w:proofErr w:type="spellEnd"/>
      <w:r>
        <w:t xml:space="preserve"> yerdir.</w:t>
      </w:r>
    </w:p>
    <w:p w:rsidR="00103E0C" w:rsidRDefault="00F74F57">
      <w:pPr>
        <w:pStyle w:val="Gvdemetni0"/>
        <w:framePr w:w="6864" w:h="11265" w:hRule="exact" w:wrap="none" w:vAnchor="page" w:hAnchor="page" w:x="2649" w:y="2516"/>
        <w:shd w:val="clear" w:color="auto" w:fill="auto"/>
        <w:ind w:left="60" w:right="560"/>
      </w:pPr>
      <w:proofErr w:type="gramStart"/>
      <w:r>
        <w:rPr>
          <w:rStyle w:val="GvdemetniKaln0ptbolukbraklyor"/>
        </w:rPr>
        <w:t xml:space="preserve">Satışa konu taşınmazın hali hazırda durumu: </w:t>
      </w:r>
      <w:r>
        <w:t>Taşınmazın tapu kaydında belirtildiği gibi</w:t>
      </w:r>
      <w:r>
        <w:br/>
        <w:t>zeytinli bağ niteliği kalmamış arsa haline dönüşmüş olduğu ve üzerinde 205 sokağın geçmiş</w:t>
      </w:r>
      <w:r>
        <w:br/>
        <w:t xml:space="preserve">hem bu sokağın güneydeki kısma kısmen kısmi oturtulmuş 91/2 </w:t>
      </w:r>
      <w:proofErr w:type="spellStart"/>
      <w:r>
        <w:t>91/2</w:t>
      </w:r>
      <w:proofErr w:type="spellEnd"/>
      <w:r>
        <w:t xml:space="preserve"> 93 ve 95 kapı numaralı </w:t>
      </w:r>
      <w:r>
        <w:rPr>
          <w:rStyle w:val="GvdemetniArialNarrow5ptKaln0ptbolukbraklyor"/>
        </w:rPr>
        <w:t>i</w:t>
      </w:r>
      <w:r>
        <w:rPr>
          <w:rStyle w:val="GvdemetniArialNarrow5ptKaln0ptbolukbraklyor"/>
        </w:rPr>
        <w:br/>
      </w:r>
      <w:r>
        <w:t>tek katlı üzeri kiremit örtülü gecekondular konmuş ve 40 yıllık basit yapılar olduğu</w:t>
      </w:r>
      <w:r>
        <w:br/>
        <w:t>gözlenmiştir.</w:t>
      </w:r>
      <w:proofErr w:type="gramEnd"/>
    </w:p>
    <w:p w:rsidR="00103E0C" w:rsidRDefault="00F74F57">
      <w:pPr>
        <w:pStyle w:val="Gvdemetni0"/>
        <w:framePr w:w="6864" w:h="11265" w:hRule="exact" w:wrap="none" w:vAnchor="page" w:hAnchor="page" w:x="2649" w:y="2516"/>
        <w:shd w:val="clear" w:color="auto" w:fill="auto"/>
        <w:ind w:left="60" w:right="560"/>
      </w:pPr>
      <w:r>
        <w:t>Parselin ortasına yakın yerde geçen 205 sokağın kuzeyindeki büyük bölümüne de park</w:t>
      </w:r>
      <w:r>
        <w:br/>
        <w:t xml:space="preserve">yapılmıştır. Parselin kuzeyinden geçen 1411 </w:t>
      </w:r>
      <w:proofErr w:type="spellStart"/>
      <w:r>
        <w:t>nolu</w:t>
      </w:r>
      <w:proofErr w:type="spellEnd"/>
      <w:r>
        <w:t xml:space="preserve"> sokak üzerinde bulunan </w:t>
      </w:r>
      <w:proofErr w:type="spellStart"/>
      <w:r>
        <w:t>Yenidoğankent</w:t>
      </w:r>
      <w:proofErr w:type="spellEnd"/>
      <w:r>
        <w:br/>
        <w:t xml:space="preserve">Sitesi içinde bulunan 7 kapı numaralı Mimoza </w:t>
      </w:r>
      <w:proofErr w:type="spellStart"/>
      <w:r>
        <w:t>apartmanımnda</w:t>
      </w:r>
      <w:proofErr w:type="spellEnd"/>
      <w:r>
        <w:t xml:space="preserve"> güneyinde kalan parselin</w:t>
      </w:r>
      <w:r>
        <w:br/>
        <w:t>sınırı oluşmuştur.</w:t>
      </w:r>
    </w:p>
    <w:p w:rsidR="00103E0C" w:rsidRDefault="00F74F57">
      <w:pPr>
        <w:pStyle w:val="Gvdemetni0"/>
        <w:framePr w:w="6864" w:h="11265" w:hRule="exact" w:wrap="none" w:vAnchor="page" w:hAnchor="page" w:x="2649" w:y="2516"/>
        <w:shd w:val="clear" w:color="auto" w:fill="auto"/>
        <w:ind w:left="60" w:right="560"/>
      </w:pPr>
      <w:proofErr w:type="gramStart"/>
      <w:r>
        <w:t xml:space="preserve">205 sokak 95 ve 93 kapı numaralı yapıların </w:t>
      </w:r>
      <w:proofErr w:type="spellStart"/>
      <w:r>
        <w:t>nın</w:t>
      </w:r>
      <w:proofErr w:type="spellEnd"/>
      <w:r>
        <w:t xml:space="preserve"> yığma </w:t>
      </w:r>
      <w:proofErr w:type="spellStart"/>
      <w:r>
        <w:t>biriket</w:t>
      </w:r>
      <w:proofErr w:type="spellEnd"/>
      <w:r>
        <w:t xml:space="preserve"> duvarlı, çatısı ahşap malzeme</w:t>
      </w:r>
      <w:r>
        <w:br/>
        <w:t xml:space="preserve">iç ve dış duvarları kireç badanalı, %45 yıpranmış olduğu, 91/2 kapı </w:t>
      </w:r>
      <w:proofErr w:type="spellStart"/>
      <w:r>
        <w:t>nolu</w:t>
      </w:r>
      <w:proofErr w:type="spellEnd"/>
      <w:r>
        <w:t xml:space="preserve"> bina betonarme</w:t>
      </w:r>
      <w:r>
        <w:br/>
        <w:t xml:space="preserve">kolonlu, tuğla duvarlı çatısı saç kaplı </w:t>
      </w:r>
      <w:proofErr w:type="spellStart"/>
      <w:r>
        <w:t>iuç</w:t>
      </w:r>
      <w:proofErr w:type="spellEnd"/>
      <w:r>
        <w:t xml:space="preserve"> kapı ve pencereleri ahşap doğramalı dış kapı ve </w:t>
      </w:r>
      <w:r>
        <w:rPr>
          <w:rStyle w:val="GvdemetniArialNarrow5ptKaln0ptbolukbraklyor"/>
        </w:rPr>
        <w:t>j</w:t>
      </w:r>
      <w:r>
        <w:rPr>
          <w:rStyle w:val="GvdemetniArialNarrow5ptKaln0ptbolukbraklyor"/>
        </w:rPr>
        <w:br/>
      </w:r>
      <w:r>
        <w:t>pencereleri PVC doğrama ve dışları demir parmaklı iç ve dış duvarları badanalı yeni ve</w:t>
      </w:r>
      <w:r>
        <w:br/>
        <w:t>yıpranmasız yapının tek katlı olduğu ve kısmen satışa konu parsel hudutları içinde kaldığı</w:t>
      </w:r>
      <w:r>
        <w:br/>
        <w:t>taşınmazın ulaşımının iyi olduğu belediye hizmetlerinden yararlandığı tespit edilmiştir.</w:t>
      </w:r>
      <w:proofErr w:type="gramEnd"/>
    </w:p>
    <w:p w:rsidR="00103E0C" w:rsidRDefault="00F74F57">
      <w:pPr>
        <w:pStyle w:val="Gvdemetni0"/>
        <w:framePr w:w="6864" w:h="11265" w:hRule="exact" w:wrap="none" w:vAnchor="page" w:hAnchor="page" w:x="2649" w:y="2516"/>
        <w:shd w:val="clear" w:color="auto" w:fill="auto"/>
        <w:ind w:left="60" w:right="560"/>
      </w:pPr>
      <w:r>
        <w:t xml:space="preserve">Taşınmazın tapu kaydının beyanlar hanesinde 5276 M2’lik fazlalık </w:t>
      </w:r>
      <w:proofErr w:type="gramStart"/>
      <w:r>
        <w:t>21.011960</w:t>
      </w:r>
      <w:proofErr w:type="gramEnd"/>
      <w:r>
        <w:t xml:space="preserve"> tarih 78 sayılı</w:t>
      </w:r>
      <w:r>
        <w:br/>
        <w:t>yazı ile Defterdarlık Toprak İskan Müdürlüğüne bildirilmiştir şeklinde yazılı olduğu</w:t>
      </w:r>
      <w:r>
        <w:br/>
        <w:t>görülmüştür. Taşınmaz 44,50 M2 hazine fazlalığı şerhi ile yükümlü olarak ihale edilecektir.</w:t>
      </w:r>
    </w:p>
    <w:p w:rsidR="00103E0C" w:rsidRDefault="00F74F57">
      <w:pPr>
        <w:pStyle w:val="Gvdemetni0"/>
        <w:framePr w:w="6864" w:h="11265" w:hRule="exact" w:wrap="none" w:vAnchor="page" w:hAnchor="page" w:x="2649" w:y="2516"/>
        <w:shd w:val="clear" w:color="auto" w:fill="auto"/>
        <w:ind w:left="60" w:right="560"/>
      </w:pPr>
      <w:proofErr w:type="spellStart"/>
      <w:r>
        <w:t>Muktesat</w:t>
      </w:r>
      <w:proofErr w:type="spellEnd"/>
      <w:r>
        <w:t xml:space="preserve"> bilgisinde 629 ada 120 parseldeki 4 zeytin ağacı Ali oğlu </w:t>
      </w:r>
      <w:proofErr w:type="spellStart"/>
      <w:r>
        <w:t>Şakir</w:t>
      </w:r>
      <w:proofErr w:type="spellEnd"/>
      <w:r>
        <w:t xml:space="preserve"> ve efradı ailesine</w:t>
      </w:r>
      <w:r>
        <w:br/>
        <w:t>aittir ibaresi yazılıdır.</w:t>
      </w:r>
    </w:p>
    <w:p w:rsidR="00103E0C" w:rsidRDefault="00F74F57">
      <w:pPr>
        <w:pStyle w:val="Gvdemetni0"/>
        <w:framePr w:w="6864" w:h="11265" w:hRule="exact" w:wrap="none" w:vAnchor="page" w:hAnchor="page" w:x="2649" w:y="2516"/>
        <w:shd w:val="clear" w:color="auto" w:fill="auto"/>
        <w:ind w:left="60" w:right="560"/>
      </w:pPr>
      <w:r>
        <w:rPr>
          <w:rStyle w:val="GvdemetniKaln0ptbolukbraklyor"/>
        </w:rPr>
        <w:t xml:space="preserve">İmar Durumu: </w:t>
      </w:r>
      <w:r>
        <w:t xml:space="preserve">Taşınmaz imar planında Buca </w:t>
      </w:r>
      <w:proofErr w:type="spellStart"/>
      <w:r>
        <w:t>Koop</w:t>
      </w:r>
      <w:proofErr w:type="spellEnd"/>
      <w:r>
        <w:t xml:space="preserve">. </w:t>
      </w:r>
      <w:proofErr w:type="gramStart"/>
      <w:r>
        <w:t>alanında</w:t>
      </w:r>
      <w:proofErr w:type="gramEnd"/>
      <w:r>
        <w:t xml:space="preserve"> kalmakta olup, </w:t>
      </w:r>
      <w:proofErr w:type="spellStart"/>
      <w:r>
        <w:t>Emax</w:t>
      </w:r>
      <w:proofErr w:type="spellEnd"/>
      <w:r>
        <w:t>: 2.35</w:t>
      </w:r>
      <w:r>
        <w:br/>
      </w:r>
      <w:proofErr w:type="spellStart"/>
      <w:r>
        <w:t>Hmakx</w:t>
      </w:r>
      <w:proofErr w:type="spellEnd"/>
      <w:r>
        <w:t>: serbest plan notları uygulanacaktır.</w:t>
      </w:r>
    </w:p>
    <w:p w:rsidR="00103E0C" w:rsidRDefault="00F74F57">
      <w:pPr>
        <w:pStyle w:val="Gvdemetni20"/>
        <w:framePr w:w="6864" w:h="11265" w:hRule="exact" w:wrap="none" w:vAnchor="page" w:hAnchor="page" w:x="2649" w:y="2516"/>
        <w:numPr>
          <w:ilvl w:val="0"/>
          <w:numId w:val="1"/>
        </w:numPr>
        <w:shd w:val="clear" w:color="auto" w:fill="auto"/>
        <w:tabs>
          <w:tab w:val="left" w:pos="214"/>
        </w:tabs>
        <w:ind w:left="60" w:right="418"/>
      </w:pPr>
      <w:r>
        <w:t>Satış Günü: 07.03.2013</w:t>
      </w:r>
    </w:p>
    <w:p w:rsidR="00103E0C" w:rsidRDefault="00F74F57">
      <w:pPr>
        <w:pStyle w:val="Gvdemetni20"/>
        <w:framePr w:w="6864" w:h="11265" w:hRule="exact" w:wrap="none" w:vAnchor="page" w:hAnchor="page" w:x="2649" w:y="2516"/>
        <w:numPr>
          <w:ilvl w:val="0"/>
          <w:numId w:val="1"/>
        </w:numPr>
        <w:shd w:val="clear" w:color="auto" w:fill="auto"/>
        <w:tabs>
          <w:tab w:val="left" w:pos="223"/>
        </w:tabs>
        <w:ind w:left="60" w:right="418"/>
      </w:pPr>
      <w:r>
        <w:t>Satış Günü: 27.03.2013</w:t>
      </w:r>
    </w:p>
    <w:p w:rsidR="00103E0C" w:rsidRDefault="00F74F57">
      <w:pPr>
        <w:pStyle w:val="Gvdemetni20"/>
        <w:framePr w:w="6864" w:h="11265" w:hRule="exact" w:wrap="none" w:vAnchor="page" w:hAnchor="page" w:x="2649" w:y="2516"/>
        <w:shd w:val="clear" w:color="auto" w:fill="auto"/>
        <w:ind w:left="60" w:right="418"/>
      </w:pPr>
      <w:r>
        <w:t>Satış Saati: 14.00-</w:t>
      </w:r>
      <w:proofErr w:type="gramStart"/>
      <w:r>
        <w:t>14:10</w:t>
      </w:r>
      <w:proofErr w:type="gramEnd"/>
      <w:r>
        <w:t>-arası</w:t>
      </w:r>
    </w:p>
    <w:p w:rsidR="00103E0C" w:rsidRDefault="00F74F57">
      <w:pPr>
        <w:pStyle w:val="Gvdemetni20"/>
        <w:framePr w:w="6864" w:h="11265" w:hRule="exact" w:wrap="none" w:vAnchor="page" w:hAnchor="page" w:x="2649" w:y="2516"/>
        <w:shd w:val="clear" w:color="auto" w:fill="auto"/>
        <w:ind w:left="60" w:right="418"/>
      </w:pPr>
      <w:r>
        <w:t>Satış Yeri: İZMİR 6. SULH HUKUK MAHKEMESİ KALEMİ</w:t>
      </w:r>
    </w:p>
    <w:p w:rsidR="00103E0C" w:rsidRDefault="00F74F57">
      <w:pPr>
        <w:pStyle w:val="Gvdemetni20"/>
        <w:framePr w:w="6864" w:h="11265" w:hRule="exact" w:wrap="none" w:vAnchor="page" w:hAnchor="page" w:x="2649" w:y="2516"/>
        <w:shd w:val="clear" w:color="auto" w:fill="auto"/>
        <w:ind w:left="60" w:right="418"/>
      </w:pPr>
      <w:r>
        <w:t xml:space="preserve">Muhammen Bedel: 1.250.000,00 TL </w:t>
      </w:r>
      <w:proofErr w:type="spellStart"/>
      <w:r>
        <w:t>dir</w:t>
      </w:r>
      <w:proofErr w:type="spellEnd"/>
    </w:p>
    <w:p w:rsidR="00103E0C" w:rsidRDefault="00F74F57">
      <w:pPr>
        <w:pStyle w:val="Gvdemetni0"/>
        <w:framePr w:w="6864" w:h="11265" w:hRule="exact" w:wrap="none" w:vAnchor="page" w:hAnchor="page" w:x="2649" w:y="2516"/>
        <w:shd w:val="clear" w:color="auto" w:fill="auto"/>
        <w:ind w:left="60" w:right="560"/>
      </w:pPr>
      <w:r>
        <w:rPr>
          <w:rStyle w:val="GvdemetniKaln0ptbolukbraklyor"/>
        </w:rPr>
        <w:t xml:space="preserve">Satış Şartları: </w:t>
      </w:r>
      <w:r>
        <w:t>1- Satış, yukarıda belirtilen birinci satış gününde, satış saatleri arasında satış</w:t>
      </w:r>
      <w:r>
        <w:br/>
        <w:t xml:space="preserve">yerinde açık artırma suretiyle yapılacaktır. Bu artırmada tahmin edilen </w:t>
      </w:r>
      <w:r>
        <w:rPr>
          <w:rStyle w:val="Gvdemetnitalik0ptbolukbraklyor"/>
        </w:rPr>
        <w:t>değerin yüzde</w:t>
      </w:r>
      <w:r>
        <w:t xml:space="preserve"> 50'ını</w:t>
      </w:r>
      <w:r>
        <w:br/>
        <w:t>ve rüçhanlı alacaklılar varsa alacakları toplamını ve satış ve paylaştırma giderlerini geçmek</w:t>
      </w:r>
      <w:r>
        <w:br/>
        <w:t>şartı ile ihale olunur. Böyle bir bedele alıcı çıkmazsa en çok artıranın taahhüdü saklı kalmak</w:t>
      </w:r>
      <w:r>
        <w:br/>
        <w:t>şartıyla yukarıda belirtilen ikinci satış gününde aynı yer ve saatler arasında ikinci artırmaya</w:t>
      </w:r>
      <w:r>
        <w:br/>
        <w:t>çıkarılacaktır. Bu artırmada da rüçhanlı alacaklıların alacakları toplamını, satış ve</w:t>
      </w:r>
      <w:r>
        <w:br/>
        <w:t>paylaştırma giderlerini geçmesi ve artırma bedelinin malın tahmin edilen kıymetinin yüzde</w:t>
      </w:r>
      <w:r>
        <w:br/>
        <w:t>50’ını bulması lazımdır. Böyle bir bedelle alıcı çıkmazsa satış talebi düşecektir.</w:t>
      </w:r>
    </w:p>
    <w:p w:rsidR="00103E0C" w:rsidRDefault="00F74F57">
      <w:pPr>
        <w:pStyle w:val="Gvdemetni0"/>
        <w:framePr w:w="6864" w:h="11265" w:hRule="exact" w:wrap="none" w:vAnchor="page" w:hAnchor="page" w:x="2649" w:y="2516"/>
        <w:numPr>
          <w:ilvl w:val="0"/>
          <w:numId w:val="2"/>
        </w:numPr>
        <w:shd w:val="clear" w:color="auto" w:fill="auto"/>
        <w:tabs>
          <w:tab w:val="left" w:pos="338"/>
        </w:tabs>
        <w:ind w:left="60" w:right="560"/>
      </w:pPr>
      <w:r>
        <w:t>Artırmaya iştirak edeceklerin, tahmin edilen kıymetin yüzde 20'si nispetinde Türk Lirası</w:t>
      </w:r>
      <w:r>
        <w:br/>
        <w:t>peşin para veya bu miktar kadar milli bir bankanın teminat mektubunu vermeleri lazımdır.</w:t>
      </w:r>
      <w:r>
        <w:br/>
        <w:t>Satış peşin para iledir. Alıcıya istediğinde 10 günü geçmemek üzere mehil verilebilir. Tapu</w:t>
      </w:r>
      <w:r>
        <w:br/>
        <w:t>alım harcı, damga vergisi ile K.D.V. alıcıya aittir. Birikmiş vergiler satış bedelinden ödenir.</w:t>
      </w:r>
    </w:p>
    <w:p w:rsidR="00103E0C" w:rsidRDefault="00F74F57">
      <w:pPr>
        <w:pStyle w:val="Gvdemetni0"/>
        <w:framePr w:w="6864" w:h="11265" w:hRule="exact" w:wrap="none" w:vAnchor="page" w:hAnchor="page" w:x="2649" w:y="2516"/>
        <w:numPr>
          <w:ilvl w:val="0"/>
          <w:numId w:val="2"/>
        </w:numPr>
        <w:shd w:val="clear" w:color="auto" w:fill="auto"/>
        <w:tabs>
          <w:tab w:val="left" w:pos="348"/>
        </w:tabs>
        <w:ind w:left="60" w:right="560"/>
      </w:pPr>
      <w:proofErr w:type="gramStart"/>
      <w:r>
        <w:t>ipotek</w:t>
      </w:r>
      <w:proofErr w:type="gramEnd"/>
      <w:r>
        <w:t xml:space="preserve"> sahibi alacaklılarla diğer ilgililerin (*) bu taşınmaz üzerindeki haklarını hususiyle</w:t>
      </w:r>
      <w:r>
        <w:br/>
        <w:t>faiz ve masrafa dair olan iddialarını dayanağı belgeler ile on beş gün içinde</w:t>
      </w:r>
      <w:r>
        <w:br/>
        <w:t>memurluğumuza bildirmeleri lazımdır. Aksi takdirde hakları tapu sicili ile sabit olmadıkça</w:t>
      </w:r>
      <w:r>
        <w:br/>
        <w:t>paylaştırmadan hariç bırakılacaktır.</w:t>
      </w:r>
    </w:p>
    <w:p w:rsidR="00103E0C" w:rsidRDefault="00F74F57">
      <w:pPr>
        <w:pStyle w:val="Gvdemetni0"/>
        <w:framePr w:w="6864" w:h="11265" w:hRule="exact" w:wrap="none" w:vAnchor="page" w:hAnchor="page" w:x="2649" w:y="2516"/>
        <w:numPr>
          <w:ilvl w:val="0"/>
          <w:numId w:val="2"/>
        </w:numPr>
        <w:shd w:val="clear" w:color="auto" w:fill="auto"/>
        <w:tabs>
          <w:tab w:val="left" w:pos="329"/>
        </w:tabs>
        <w:ind w:left="60" w:right="560"/>
      </w:pPr>
      <w:r>
        <w:t>Satış bedeli hemen veya verilen mühlet içinde ödenmezse İcra İflas Kanununun 133’üncü</w:t>
      </w:r>
      <w:r>
        <w:br/>
      </w:r>
      <w:proofErr w:type="gramStart"/>
      <w:r>
        <w:t>maddesi</w:t>
      </w:r>
      <w:proofErr w:type="gramEnd"/>
      <w:r>
        <w:t xml:space="preserve"> gereğince ihale feshedilir. İki ihale arasındaki farktan ve yüzde 10 faizden alıcı ve</w:t>
      </w:r>
      <w:r>
        <w:br/>
        <w:t>kefilleri mesul tutulacak ve hiç bir hükme, hacet kalmadan kendilerinden tahsil edilecektir.</w:t>
      </w:r>
    </w:p>
    <w:p w:rsidR="00103E0C" w:rsidRDefault="00F74F57">
      <w:pPr>
        <w:pStyle w:val="Gvdemetni0"/>
        <w:framePr w:w="6864" w:h="11265" w:hRule="exact" w:wrap="none" w:vAnchor="page" w:hAnchor="page" w:x="2649" w:y="2516"/>
        <w:numPr>
          <w:ilvl w:val="0"/>
          <w:numId w:val="2"/>
        </w:numPr>
        <w:shd w:val="clear" w:color="auto" w:fill="auto"/>
        <w:tabs>
          <w:tab w:val="left" w:pos="353"/>
        </w:tabs>
        <w:ind w:left="60" w:right="560"/>
      </w:pPr>
      <w:r>
        <w:t>Şartname, ilan tarihinden itibaren herkesin görebilmesi için dairede açık olup gideri</w:t>
      </w:r>
      <w:r>
        <w:br/>
        <w:t>verildiği takdirde isteyen alıcıya bir örneği gönderilebilir.</w:t>
      </w:r>
    </w:p>
    <w:p w:rsidR="00103E0C" w:rsidRDefault="00F74F57">
      <w:pPr>
        <w:pStyle w:val="Gvdemetni0"/>
        <w:framePr w:w="6864" w:h="11265" w:hRule="exact" w:wrap="none" w:vAnchor="page" w:hAnchor="page" w:x="2649" w:y="2516"/>
        <w:numPr>
          <w:ilvl w:val="0"/>
          <w:numId w:val="2"/>
        </w:numPr>
        <w:shd w:val="clear" w:color="auto" w:fill="auto"/>
        <w:tabs>
          <w:tab w:val="left" w:pos="334"/>
        </w:tabs>
        <w:ind w:left="60" w:right="560"/>
      </w:pPr>
      <w:r>
        <w:t>Satışa iştirak edenlerin şartnameyi görmüş ve münderecatını kabul etmiş sayılacakları,</w:t>
      </w:r>
      <w:r>
        <w:br/>
        <w:t>başkaca bilgi almak isteyenlerin yukarıda yazılı dosya numarasıyla memurluğumuza</w:t>
      </w:r>
      <w:r>
        <w:br/>
        <w:t>başvurmaları gerekmektedir.</w:t>
      </w:r>
    </w:p>
    <w:p w:rsidR="00103E0C" w:rsidRDefault="00F74F57">
      <w:pPr>
        <w:pStyle w:val="Gvdemetni0"/>
        <w:framePr w:w="6864" w:h="11265" w:hRule="exact" w:wrap="none" w:vAnchor="page" w:hAnchor="page" w:x="2649" w:y="2516"/>
        <w:shd w:val="clear" w:color="auto" w:fill="auto"/>
        <w:ind w:left="60" w:right="560"/>
      </w:pPr>
      <w:r>
        <w:t>İş bu ilan tebligat yapılamayan ilgililere tebligat yerine kaim olmak üzere ilan olunur.</w:t>
      </w:r>
      <w:r>
        <w:br/>
      </w:r>
      <w:proofErr w:type="gramStart"/>
      <w:r>
        <w:t>23/01/2013</w:t>
      </w:r>
      <w:proofErr w:type="gramEnd"/>
    </w:p>
    <w:p w:rsidR="00103E0C" w:rsidRDefault="00F74F57">
      <w:pPr>
        <w:pStyle w:val="Gvdemetni0"/>
        <w:framePr w:w="6864" w:h="11265" w:hRule="exact" w:wrap="none" w:vAnchor="page" w:hAnchor="page" w:x="2649" w:y="2516"/>
        <w:shd w:val="clear" w:color="auto" w:fill="auto"/>
        <w:ind w:left="60" w:right="418"/>
      </w:pPr>
      <w:r>
        <w:t xml:space="preserve">(*) İlgililer tabirine irtifak hakkı sahipleri de </w:t>
      </w:r>
      <w:proofErr w:type="gramStart"/>
      <w:r>
        <w:t>dahildir</w:t>
      </w:r>
      <w:proofErr w:type="gramEnd"/>
      <w:r>
        <w:t>.</w:t>
      </w:r>
    </w:p>
    <w:p w:rsidR="00103E0C" w:rsidRDefault="00103E0C">
      <w:pPr>
        <w:pStyle w:val="Balk10"/>
        <w:framePr w:w="6864" w:h="324" w:hRule="exact" w:wrap="none" w:vAnchor="page" w:hAnchor="page" w:x="2649" w:y="14077"/>
        <w:shd w:val="clear" w:color="auto" w:fill="auto"/>
        <w:spacing w:line="200" w:lineRule="exact"/>
        <w:ind w:left="1651" w:right="2198"/>
      </w:pPr>
    </w:p>
    <w:p w:rsidR="00103E0C" w:rsidRDefault="00137A4C">
      <w:pPr>
        <w:framePr w:wrap="none" w:vAnchor="page" w:hAnchor="page" w:x="9057" w:y="14302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>
            <v:imagedata r:id="rId7" r:href="rId8"/>
          </v:shape>
        </w:pict>
      </w:r>
    </w:p>
    <w:p w:rsidR="00103E0C" w:rsidRDefault="00F74F57">
      <w:pPr>
        <w:pStyle w:val="Gvdemetni40"/>
        <w:framePr w:wrap="none" w:vAnchor="page" w:hAnchor="page" w:x="2649" w:y="14368"/>
        <w:shd w:val="clear" w:color="auto" w:fill="auto"/>
        <w:spacing w:after="0" w:line="500" w:lineRule="exact"/>
        <w:ind w:left="3060"/>
      </w:pPr>
      <w:r>
        <w:t>+</w:t>
      </w:r>
    </w:p>
    <w:p w:rsidR="00103E0C" w:rsidRDefault="00103E0C">
      <w:pPr>
        <w:rPr>
          <w:sz w:val="2"/>
          <w:szCs w:val="2"/>
        </w:rPr>
      </w:pPr>
    </w:p>
    <w:sectPr w:rsidR="00103E0C" w:rsidSect="00103E0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66" w:rsidRDefault="00DB6A66" w:rsidP="00103E0C">
      <w:r>
        <w:separator/>
      </w:r>
    </w:p>
  </w:endnote>
  <w:endnote w:type="continuationSeparator" w:id="0">
    <w:p w:rsidR="00DB6A66" w:rsidRDefault="00DB6A66" w:rsidP="00103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66" w:rsidRDefault="00DB6A66"/>
  </w:footnote>
  <w:footnote w:type="continuationSeparator" w:id="0">
    <w:p w:rsidR="00DB6A66" w:rsidRDefault="00DB6A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D46"/>
    <w:multiLevelType w:val="multilevel"/>
    <w:tmpl w:val="5CD849A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2847A7"/>
    <w:multiLevelType w:val="multilevel"/>
    <w:tmpl w:val="370C43D8"/>
    <w:lvl w:ilvl="0">
      <w:start w:val="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03E0C"/>
    <w:rsid w:val="00103E0C"/>
    <w:rsid w:val="00137A4C"/>
    <w:rsid w:val="00A91C0B"/>
    <w:rsid w:val="00C1404F"/>
    <w:rsid w:val="00DB6A66"/>
    <w:rsid w:val="00F7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3E0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03E0C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103E0C"/>
    <w:rPr>
      <w:rFonts w:ascii="Arial" w:eastAsia="Arial" w:hAnsi="Arial" w:cs="Arial"/>
      <w:b/>
      <w:bCs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Gvdemetni2">
    <w:name w:val="Gövde metni (2)_"/>
    <w:basedOn w:val="VarsaylanParagrafYazTipi"/>
    <w:link w:val="Gvdemetni20"/>
    <w:rsid w:val="00103E0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Gvdemetni">
    <w:name w:val="Gövde metni_"/>
    <w:basedOn w:val="VarsaylanParagrafYazTipi"/>
    <w:link w:val="Gvdemetni0"/>
    <w:rsid w:val="00103E0C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GvdemetniKaln0ptbolukbraklyor">
    <w:name w:val="Gövde metni + Kalın;0 pt boşluk bırakılıyor"/>
    <w:basedOn w:val="Gvdemetni"/>
    <w:rsid w:val="00103E0C"/>
    <w:rPr>
      <w:b/>
      <w:bCs/>
      <w:color w:val="000000"/>
      <w:spacing w:val="-2"/>
      <w:w w:val="100"/>
      <w:position w:val="0"/>
      <w:lang w:val="tr-TR"/>
    </w:rPr>
  </w:style>
  <w:style w:type="character" w:customStyle="1" w:styleId="GvdemetniArialNarrow5ptKaln0ptbolukbraklyor">
    <w:name w:val="Gövde metni + Arial Narrow;5 pt;Kalın;0 pt boşluk bırakılıyor"/>
    <w:basedOn w:val="Gvdemetni"/>
    <w:rsid w:val="00103E0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0"/>
      <w:szCs w:val="10"/>
      <w:lang w:val="tr-TR"/>
    </w:rPr>
  </w:style>
  <w:style w:type="character" w:customStyle="1" w:styleId="Gvdemetnitalik0ptbolukbraklyor">
    <w:name w:val="Gövde metni + İtalik;0 pt boşluk bırakılıyor"/>
    <w:basedOn w:val="Gvdemetni"/>
    <w:rsid w:val="00103E0C"/>
    <w:rPr>
      <w:i/>
      <w:iCs/>
      <w:color w:val="000000"/>
      <w:spacing w:val="7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103E0C"/>
    <w:rPr>
      <w:rFonts w:ascii="Arial" w:eastAsia="Arial" w:hAnsi="Arial" w:cs="Arial"/>
      <w:b/>
      <w:bCs/>
      <w:i w:val="0"/>
      <w:iCs w:val="0"/>
      <w:smallCaps w:val="0"/>
      <w:strike w:val="0"/>
      <w:spacing w:val="-7"/>
      <w:sz w:val="13"/>
      <w:szCs w:val="13"/>
      <w:u w:val="none"/>
      <w:lang w:val="en-US"/>
    </w:rPr>
  </w:style>
  <w:style w:type="character" w:customStyle="1" w:styleId="Gvdemetni4">
    <w:name w:val="Gövde metni (4)_"/>
    <w:basedOn w:val="VarsaylanParagrafYazTipi"/>
    <w:link w:val="Gvdemetni40"/>
    <w:rsid w:val="00103E0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Gvdemetni5">
    <w:name w:val="Gövde metni (5)_"/>
    <w:basedOn w:val="VarsaylanParagrafYazTipi"/>
    <w:link w:val="Gvdemetni50"/>
    <w:rsid w:val="00103E0C"/>
    <w:rPr>
      <w:rFonts w:ascii="Garamond" w:eastAsia="Garamond" w:hAnsi="Garamond" w:cs="Garamond"/>
      <w:b/>
      <w:bCs/>
      <w:i w:val="0"/>
      <w:iCs w:val="0"/>
      <w:smallCaps w:val="0"/>
      <w:strike w:val="0"/>
      <w:spacing w:val="6"/>
      <w:sz w:val="8"/>
      <w:szCs w:val="8"/>
      <w:u w:val="none"/>
    </w:rPr>
  </w:style>
  <w:style w:type="character" w:customStyle="1" w:styleId="Gvdemetni51">
    <w:name w:val="Gövde metni (5)"/>
    <w:basedOn w:val="Gvdemetni5"/>
    <w:rsid w:val="00103E0C"/>
    <w:rPr>
      <w:color w:val="000000"/>
      <w:w w:val="100"/>
      <w:position w:val="0"/>
      <w:u w:val="single"/>
      <w:lang w:val="tr-TR"/>
    </w:rPr>
  </w:style>
  <w:style w:type="character" w:customStyle="1" w:styleId="Gvdemetni5KalnDeiltalik0ptbolukbraklyor150lek">
    <w:name w:val="Gövde metni (5) + Kalın Değil;İtalik;0 pt boşluk bırakılıyor;150% ölçek"/>
    <w:basedOn w:val="Gvdemetni5"/>
    <w:rsid w:val="00103E0C"/>
    <w:rPr>
      <w:b/>
      <w:bCs/>
      <w:i/>
      <w:iCs/>
      <w:color w:val="000000"/>
      <w:spacing w:val="3"/>
      <w:w w:val="150"/>
      <w:position w:val="0"/>
      <w:lang w:val="tr-TR"/>
    </w:rPr>
  </w:style>
  <w:style w:type="paragraph" w:customStyle="1" w:styleId="Balk10">
    <w:name w:val="Başlık #1"/>
    <w:basedOn w:val="Normal"/>
    <w:link w:val="Balk1"/>
    <w:rsid w:val="00103E0C"/>
    <w:pPr>
      <w:shd w:val="clear" w:color="auto" w:fill="FFFFFF"/>
      <w:spacing w:line="274" w:lineRule="exact"/>
      <w:jc w:val="center"/>
      <w:outlineLvl w:val="0"/>
    </w:pPr>
    <w:rPr>
      <w:rFonts w:ascii="Arial" w:eastAsia="Arial" w:hAnsi="Arial" w:cs="Arial"/>
      <w:b/>
      <w:bCs/>
      <w:spacing w:val="-15"/>
      <w:sz w:val="20"/>
      <w:szCs w:val="20"/>
    </w:rPr>
  </w:style>
  <w:style w:type="paragraph" w:customStyle="1" w:styleId="Gvdemetni20">
    <w:name w:val="Gövde metni (2)"/>
    <w:basedOn w:val="Normal"/>
    <w:link w:val="Gvdemetni2"/>
    <w:rsid w:val="00103E0C"/>
    <w:pPr>
      <w:shd w:val="clear" w:color="auto" w:fill="FFFFFF"/>
      <w:spacing w:line="178" w:lineRule="exact"/>
      <w:jc w:val="both"/>
    </w:pPr>
    <w:rPr>
      <w:rFonts w:ascii="Arial" w:eastAsia="Arial" w:hAnsi="Arial" w:cs="Arial"/>
      <w:b/>
      <w:bCs/>
      <w:spacing w:val="-2"/>
      <w:sz w:val="13"/>
      <w:szCs w:val="13"/>
    </w:rPr>
  </w:style>
  <w:style w:type="paragraph" w:customStyle="1" w:styleId="Gvdemetni0">
    <w:name w:val="Gövde metni"/>
    <w:basedOn w:val="Normal"/>
    <w:link w:val="Gvdemetni"/>
    <w:rsid w:val="00103E0C"/>
    <w:pPr>
      <w:shd w:val="clear" w:color="auto" w:fill="FFFFFF"/>
      <w:spacing w:line="178" w:lineRule="exact"/>
      <w:jc w:val="both"/>
    </w:pPr>
    <w:rPr>
      <w:rFonts w:ascii="Arial" w:eastAsia="Arial" w:hAnsi="Arial" w:cs="Arial"/>
      <w:spacing w:val="2"/>
      <w:sz w:val="13"/>
      <w:szCs w:val="13"/>
    </w:rPr>
  </w:style>
  <w:style w:type="paragraph" w:customStyle="1" w:styleId="Gvdemetni30">
    <w:name w:val="Gövde metni (3)"/>
    <w:basedOn w:val="Normal"/>
    <w:link w:val="Gvdemetni3"/>
    <w:rsid w:val="00103E0C"/>
    <w:pPr>
      <w:shd w:val="clear" w:color="auto" w:fill="FFFFFF"/>
      <w:spacing w:after="180" w:line="0" w:lineRule="atLeast"/>
      <w:jc w:val="right"/>
    </w:pPr>
    <w:rPr>
      <w:rFonts w:ascii="Arial" w:eastAsia="Arial" w:hAnsi="Arial" w:cs="Arial"/>
      <w:b/>
      <w:bCs/>
      <w:spacing w:val="-7"/>
      <w:sz w:val="13"/>
      <w:szCs w:val="13"/>
      <w:lang w:val="en-US"/>
    </w:rPr>
  </w:style>
  <w:style w:type="paragraph" w:customStyle="1" w:styleId="Gvdemetni40">
    <w:name w:val="Gövde metni (4)"/>
    <w:basedOn w:val="Normal"/>
    <w:link w:val="Gvdemetni4"/>
    <w:rsid w:val="00103E0C"/>
    <w:pPr>
      <w:shd w:val="clear" w:color="auto" w:fill="FFFFFF"/>
      <w:spacing w:after="600" w:line="0" w:lineRule="atLeast"/>
    </w:pPr>
    <w:rPr>
      <w:rFonts w:ascii="Sylfaen" w:eastAsia="Sylfaen" w:hAnsi="Sylfaen" w:cs="Sylfaen"/>
      <w:sz w:val="50"/>
      <w:szCs w:val="50"/>
    </w:rPr>
  </w:style>
  <w:style w:type="paragraph" w:customStyle="1" w:styleId="Gvdemetni50">
    <w:name w:val="Gövde metni (5)"/>
    <w:basedOn w:val="Normal"/>
    <w:link w:val="Gvdemetni5"/>
    <w:rsid w:val="00103E0C"/>
    <w:pPr>
      <w:shd w:val="clear" w:color="auto" w:fill="FFFFFF"/>
      <w:spacing w:before="600" w:line="0" w:lineRule="atLeast"/>
    </w:pPr>
    <w:rPr>
      <w:rFonts w:ascii="Garamond" w:eastAsia="Garamond" w:hAnsi="Garamond" w:cs="Garamond"/>
      <w:b/>
      <w:bCs/>
      <w:spacing w:val="6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2013-01-31T07:27:00Z</dcterms:created>
  <dcterms:modified xsi:type="dcterms:W3CDTF">2013-01-31T07:35:00Z</dcterms:modified>
</cp:coreProperties>
</file>