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67850">
        <w:rPr>
          <w:rFonts w:ascii="Times New Roman" w:eastAsia="Times New Roman" w:hAnsi="Times New Roman" w:cs="Times New Roman"/>
          <w:b/>
          <w:bCs/>
          <w:color w:val="0000FF"/>
          <w:sz w:val="18"/>
          <w:lang w:eastAsia="tr-TR"/>
        </w:rPr>
        <w:t>Çekmeköy</w:t>
      </w:r>
      <w:proofErr w:type="spellEnd"/>
      <w:r w:rsidRPr="00067850">
        <w:rPr>
          <w:rFonts w:ascii="Times New Roman" w:eastAsia="Times New Roman" w:hAnsi="Times New Roman" w:cs="Times New Roman"/>
          <w:b/>
          <w:bCs/>
          <w:color w:val="0000FF"/>
          <w:sz w:val="18"/>
          <w:lang w:eastAsia="tr-TR"/>
        </w:rPr>
        <w:t> </w:t>
      </w:r>
      <w:r w:rsidRPr="00067850">
        <w:rPr>
          <w:rFonts w:ascii="Times New Roman" w:eastAsia="Times New Roman" w:hAnsi="Times New Roman" w:cs="Times New Roman"/>
          <w:b/>
          <w:bCs/>
          <w:color w:val="0000FF"/>
          <w:sz w:val="18"/>
          <w:szCs w:val="18"/>
          <w:lang w:eastAsia="tr-TR"/>
        </w:rPr>
        <w:t>Belediye Başkanlığından:</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1 -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Mülkiyeti Belediyemize ait ve aşağıda özellikleri belirtilen taşınmaz 2886 sayılı Devlet İhale Kanununun 36. maddesi uyarınca kapalı teklif usulü ile satılacaktır. İhale, Merkez Mahallesi, Piri Reis Caddesi, No: 5</w:t>
      </w:r>
      <w:r w:rsidRPr="00067850">
        <w:rPr>
          <w:rFonts w:ascii="Times New Roman" w:eastAsia="Times New Roman" w:hAnsi="Times New Roman" w:cs="Times New Roman"/>
          <w:color w:val="000000"/>
          <w:sz w:val="18"/>
          <w:lang w:eastAsia="tr-TR"/>
        </w:rPr>
        <w:t> </w:t>
      </w:r>
      <w:proofErr w:type="spellStart"/>
      <w:r w:rsidRPr="00067850">
        <w:rPr>
          <w:rFonts w:ascii="Times New Roman" w:eastAsia="Times New Roman" w:hAnsi="Times New Roman" w:cs="Times New Roman"/>
          <w:color w:val="000000"/>
          <w:sz w:val="18"/>
          <w:lang w:eastAsia="tr-TR"/>
        </w:rPr>
        <w:t>Çekmeköy</w:t>
      </w:r>
      <w:proofErr w:type="spellEnd"/>
      <w:r w:rsidRPr="00067850">
        <w:rPr>
          <w:rFonts w:ascii="Times New Roman" w:eastAsia="Times New Roman" w:hAnsi="Times New Roman" w:cs="Times New Roman"/>
          <w:color w:val="000000"/>
          <w:sz w:val="18"/>
          <w:szCs w:val="18"/>
          <w:lang w:eastAsia="tr-TR"/>
        </w:rPr>
        <w:t>/İstanbul adresindeki</w:t>
      </w:r>
      <w:r w:rsidRPr="00067850">
        <w:rPr>
          <w:rFonts w:ascii="Times New Roman" w:eastAsia="Times New Roman" w:hAnsi="Times New Roman" w:cs="Times New Roman"/>
          <w:color w:val="000000"/>
          <w:sz w:val="18"/>
          <w:lang w:eastAsia="tr-TR"/>
        </w:rPr>
        <w:t> </w:t>
      </w:r>
      <w:proofErr w:type="spellStart"/>
      <w:r w:rsidRPr="00067850">
        <w:rPr>
          <w:rFonts w:ascii="Times New Roman" w:eastAsia="Times New Roman" w:hAnsi="Times New Roman" w:cs="Times New Roman"/>
          <w:color w:val="000000"/>
          <w:sz w:val="18"/>
          <w:lang w:eastAsia="tr-TR"/>
        </w:rPr>
        <w:t>Çekmeköy</w:t>
      </w:r>
      <w:proofErr w:type="spellEnd"/>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Belediye Binası 3. Kattaki Encümen toplantı salonunda yapılacaktır.</w:t>
      </w:r>
    </w:p>
    <w:p w:rsidR="00067850" w:rsidRPr="00067850" w:rsidRDefault="00067850" w:rsidP="00067850">
      <w:pPr>
        <w:spacing w:after="0" w:line="240" w:lineRule="atLeast"/>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 </w:t>
      </w:r>
    </w:p>
    <w:tbl>
      <w:tblPr>
        <w:tblW w:w="0" w:type="auto"/>
        <w:jc w:val="center"/>
        <w:tblInd w:w="108" w:type="dxa"/>
        <w:tblCellMar>
          <w:left w:w="0" w:type="dxa"/>
          <w:right w:w="0" w:type="dxa"/>
        </w:tblCellMar>
        <w:tblLook w:val="04A0"/>
      </w:tblPr>
      <w:tblGrid>
        <w:gridCol w:w="817"/>
        <w:gridCol w:w="1170"/>
        <w:gridCol w:w="561"/>
        <w:gridCol w:w="702"/>
        <w:gridCol w:w="880"/>
        <w:gridCol w:w="1719"/>
        <w:gridCol w:w="1255"/>
        <w:gridCol w:w="1016"/>
        <w:gridCol w:w="1060"/>
      </w:tblGrid>
      <w:tr w:rsidR="00067850" w:rsidRPr="00067850" w:rsidTr="00067850">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Mahalle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Pafta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Ada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Parsel Alanı (m²)</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İmar Durumu</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Muhammen Bedeli</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Geçici Teminat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İhale Tarih ve Saati</w:t>
            </w:r>
          </w:p>
        </w:tc>
      </w:tr>
      <w:tr w:rsidR="00067850" w:rsidRPr="00067850" w:rsidTr="00067850">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Ömerli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F22C17B1D</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109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25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8.210,83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E=0.25</w:t>
            </w:r>
            <w:r w:rsidRPr="00067850">
              <w:rPr>
                <w:rFonts w:ascii="Times New Roman" w:eastAsia="Times New Roman" w:hAnsi="Times New Roman" w:cs="Times New Roman"/>
                <w:sz w:val="18"/>
                <w:lang w:eastAsia="tr-TR"/>
              </w:rPr>
              <w:t> </w:t>
            </w:r>
            <w:proofErr w:type="spellStart"/>
            <w:r w:rsidRPr="00067850">
              <w:rPr>
                <w:rFonts w:ascii="Times New Roman" w:eastAsia="Times New Roman" w:hAnsi="Times New Roman" w:cs="Times New Roman"/>
                <w:sz w:val="18"/>
                <w:lang w:eastAsia="tr-TR"/>
              </w:rPr>
              <w:t>Hmax</w:t>
            </w:r>
            <w:proofErr w:type="spellEnd"/>
            <w:r w:rsidRPr="00067850">
              <w:rPr>
                <w:rFonts w:ascii="Times New Roman" w:eastAsia="Times New Roman" w:hAnsi="Times New Roman" w:cs="Times New Roman"/>
                <w:sz w:val="18"/>
                <w:szCs w:val="18"/>
                <w:lang w:eastAsia="tr-TR"/>
              </w:rPr>
              <w:t>=3 Kat İrtifalı Konut Alanı</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3.284.332,00 TL.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r w:rsidRPr="00067850">
              <w:rPr>
                <w:rFonts w:ascii="Times New Roman" w:eastAsia="Times New Roman" w:hAnsi="Times New Roman" w:cs="Times New Roman"/>
                <w:sz w:val="18"/>
                <w:szCs w:val="18"/>
                <w:lang w:eastAsia="tr-TR"/>
              </w:rPr>
              <w:t>98.529,96 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proofErr w:type="gramStart"/>
            <w:r w:rsidRPr="00067850">
              <w:rPr>
                <w:rFonts w:ascii="Times New Roman" w:eastAsia="Times New Roman" w:hAnsi="Times New Roman" w:cs="Times New Roman"/>
                <w:sz w:val="18"/>
                <w:lang w:eastAsia="tr-TR"/>
              </w:rPr>
              <w:t>06/12/2012</w:t>
            </w:r>
            <w:proofErr w:type="gramEnd"/>
          </w:p>
          <w:p w:rsidR="00067850" w:rsidRPr="00067850" w:rsidRDefault="00067850" w:rsidP="00067850">
            <w:pPr>
              <w:spacing w:after="0" w:line="240" w:lineRule="atLeast"/>
              <w:jc w:val="center"/>
              <w:rPr>
                <w:rFonts w:ascii="Times New Roman" w:eastAsia="Times New Roman" w:hAnsi="Times New Roman" w:cs="Times New Roman"/>
                <w:sz w:val="20"/>
                <w:szCs w:val="20"/>
                <w:lang w:eastAsia="tr-TR"/>
              </w:rPr>
            </w:pPr>
            <w:proofErr w:type="gramStart"/>
            <w:r w:rsidRPr="00067850">
              <w:rPr>
                <w:rFonts w:ascii="Times New Roman" w:eastAsia="Times New Roman" w:hAnsi="Times New Roman" w:cs="Times New Roman"/>
                <w:sz w:val="18"/>
                <w:lang w:eastAsia="tr-TR"/>
              </w:rPr>
              <w:t>09:30</w:t>
            </w:r>
            <w:proofErr w:type="gramEnd"/>
          </w:p>
        </w:tc>
      </w:tr>
    </w:tbl>
    <w:p w:rsidR="00067850" w:rsidRPr="00067850" w:rsidRDefault="00067850" w:rsidP="00067850">
      <w:pPr>
        <w:spacing w:after="0" w:line="240" w:lineRule="atLeast"/>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 </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2 -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Şartname bedeli 400,00 TL (Dört Yüz Türk Lirası) olup,</w:t>
      </w:r>
      <w:r w:rsidRPr="00067850">
        <w:rPr>
          <w:rFonts w:ascii="Times New Roman" w:eastAsia="Times New Roman" w:hAnsi="Times New Roman" w:cs="Times New Roman"/>
          <w:color w:val="000000"/>
          <w:sz w:val="18"/>
          <w:lang w:eastAsia="tr-TR"/>
        </w:rPr>
        <w:t> </w:t>
      </w:r>
      <w:proofErr w:type="spellStart"/>
      <w:r w:rsidRPr="00067850">
        <w:rPr>
          <w:rFonts w:ascii="Times New Roman" w:eastAsia="Times New Roman" w:hAnsi="Times New Roman" w:cs="Times New Roman"/>
          <w:color w:val="000000"/>
          <w:sz w:val="18"/>
          <w:lang w:eastAsia="tr-TR"/>
        </w:rPr>
        <w:t>Çekmeköy</w:t>
      </w:r>
      <w:proofErr w:type="spellEnd"/>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Belediyesi Emlak ve İstimlâk Müdürlüğünden satın alınabilir veya aynı yerde ücretsiz görülebilir.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7"/>
          <w:szCs w:val="17"/>
          <w:lang w:eastAsia="tr-TR"/>
        </w:rPr>
        <w:t>3 -</w:t>
      </w:r>
      <w:r w:rsidRPr="00067850">
        <w:rPr>
          <w:rFonts w:ascii="Times New Roman" w:eastAsia="Times New Roman" w:hAnsi="Times New Roman" w:cs="Times New Roman"/>
          <w:color w:val="000000"/>
          <w:sz w:val="17"/>
          <w:lang w:eastAsia="tr-TR"/>
        </w:rPr>
        <w:t> </w:t>
      </w:r>
      <w:r w:rsidRPr="00067850">
        <w:rPr>
          <w:rFonts w:ascii="Times New Roman" w:eastAsia="Times New Roman" w:hAnsi="Times New Roman" w:cs="Times New Roman"/>
          <w:color w:val="000000"/>
          <w:sz w:val="17"/>
          <w:szCs w:val="17"/>
          <w:lang w:eastAsia="tr-TR"/>
        </w:rPr>
        <w:t>İhaleye Katılabilme Şartları; İhaleye katılmak isteyen isteklilerin tekliflerini aşağıdaki belgelerle birlikte kapalı zarf içerisinde ibraz etmeleri gereklidir.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A. Gerçek Kişilerden;</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İkametgâh Belgesi, Nüfus Cüzdan Sureti, Noter Tasdikli İmza Beyannamesi, Geçici Teminat Mektubu veya Makbuzu, Temsil durumunda; noter tasdikli vekâletname ve vekâlet edene ait noter tasdikli imza sirküleri,</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B. Tüzel Kişilerden;</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67850">
        <w:rPr>
          <w:rFonts w:ascii="Times New Roman" w:eastAsia="Times New Roman" w:hAnsi="Times New Roman" w:cs="Times New Roman"/>
          <w:color w:val="000000"/>
          <w:sz w:val="18"/>
          <w:lang w:eastAsia="tr-TR"/>
        </w:rPr>
        <w:t>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 Şirketlerden; Noter tasdikli imza sirküleri, Vakıflardan; ihaleye katılmak üzere yetkili organ tarafından alınmış kararın aslı veya noter tasdikli sureti ve ihaleye katılmak üzere yetkilendirilen kişinin noter tasdikli imza sirküleri, Derneklerden; ihaleye katılmak üzere yetkilendirdiği kişiyi belirten karar defterinin ilgili sayfasının noter tasdikli sureti ve yetkilinin noter tasdikli imza beyannamesi, dernek tüzüğünün noter tasdikli sureti, Temsil durumunda; Noter tasdikli vekâletname ve vekâlet edene ait imza beyannamesi, geçici teminat mektubu veya makbuzu,</w:t>
      </w:r>
      <w:proofErr w:type="gramEnd"/>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C. Ortak Girişimlerden;</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Noter tasdikli Ortak Girişim Beyannamesi, Ortak girişimi oluşturan gerçek veya tüzel kişilerin her biri için, işbu maddedeki (A) veya (B) bentlerinde belirtilen belgeleri ibraz etmeleri zorunludur.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67850">
        <w:rPr>
          <w:rFonts w:ascii="Times New Roman" w:eastAsia="Times New Roman" w:hAnsi="Times New Roman" w:cs="Times New Roman"/>
          <w:color w:val="000000"/>
          <w:sz w:val="18"/>
          <w:lang w:eastAsia="tr-TR"/>
        </w:rPr>
        <w:t>Yabancı istekliler için Türkiye’de gayrimenkul edinilmesine ilişkin kanuni şartları taşımak ve Türkiye’de tebligat için adres beyanı, yabancı istekliler gerçek veya tüzel kişi olması durumuna göre (A) veya (B) bentlerine göre ibraz edeceği belgeler, işbu belgeler yurtdışında düzenlenmiş ise her türlü belgenin Türkiye Cumhuriyeti konsolosluklarınca tasdik edilmiş veya </w:t>
      </w:r>
      <w:proofErr w:type="spellStart"/>
      <w:r w:rsidRPr="00067850">
        <w:rPr>
          <w:rFonts w:ascii="Times New Roman" w:eastAsia="Times New Roman" w:hAnsi="Times New Roman" w:cs="Times New Roman"/>
          <w:color w:val="000000"/>
          <w:sz w:val="18"/>
          <w:lang w:eastAsia="tr-TR"/>
        </w:rPr>
        <w:t>apostil</w:t>
      </w:r>
      <w:proofErr w:type="spellEnd"/>
      <w:r w:rsidRPr="00067850">
        <w:rPr>
          <w:rFonts w:ascii="Times New Roman" w:eastAsia="Times New Roman" w:hAnsi="Times New Roman" w:cs="Times New Roman"/>
          <w:color w:val="000000"/>
          <w:sz w:val="18"/>
          <w:lang w:eastAsia="tr-TR"/>
        </w:rPr>
        <w:t> şerhini havi olması gereklidir.</w:t>
      </w:r>
      <w:proofErr w:type="gramEnd"/>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4 -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2886 sayılı Devlet İhale Yasasının 6. Maddesindeki kişiler veya 83. Maddesinde belirtilen yasak fiil ve davranışta bulunan kişiler ihaleye katılamazlar.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5 -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İhaleye katılmak isteyenlerin, yukarıda belirtilen belgeleri ihale şartnamesinde belirtildiği şekilde hazırlayacakları teklif mektuplarını da içeren kapalı zarflarını en geç ilanda belirtilen ihale tarih ve saatine kadar,</w:t>
      </w:r>
      <w:r w:rsidRPr="00067850">
        <w:rPr>
          <w:rFonts w:ascii="Times New Roman" w:eastAsia="Times New Roman" w:hAnsi="Times New Roman" w:cs="Times New Roman"/>
          <w:color w:val="000000"/>
          <w:sz w:val="18"/>
          <w:lang w:eastAsia="tr-TR"/>
        </w:rPr>
        <w:t> </w:t>
      </w:r>
      <w:proofErr w:type="spellStart"/>
      <w:r w:rsidRPr="00067850">
        <w:rPr>
          <w:rFonts w:ascii="Times New Roman" w:eastAsia="Times New Roman" w:hAnsi="Times New Roman" w:cs="Times New Roman"/>
          <w:color w:val="000000"/>
          <w:sz w:val="18"/>
          <w:lang w:eastAsia="tr-TR"/>
        </w:rPr>
        <w:t>Çekmeköy</w:t>
      </w:r>
      <w:proofErr w:type="spellEnd"/>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Belediye Başkanlığı, Merkez Binası 3. Katta bulunan Yazı İşleri Müdürlüğüne sıra numaralı alındılar karşılığında teslim etmeleri gerekmektedir. Belirtilen tarih ve saatten sonra verilen teklifler ve postadaki gecikmeler dikkate alınmayacaktır.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6 -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Müşteri kesin ihale kararının kendisine tebliğinden itibaren 15 (on beş) takvim günü içinde ihale bedeli ile taşınmazın devri ile ilgili her türlü vergi, resim, harçlar ve diğer giderleri ödeyecektir.</w:t>
      </w:r>
    </w:p>
    <w:p w:rsidR="00067850" w:rsidRPr="00067850" w:rsidRDefault="00067850" w:rsidP="00067850">
      <w:pPr>
        <w:spacing w:after="0" w:line="240" w:lineRule="atLeast"/>
        <w:ind w:firstLine="567"/>
        <w:jc w:val="both"/>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7 -</w:t>
      </w:r>
      <w:r w:rsidRPr="00067850">
        <w:rPr>
          <w:rFonts w:ascii="Times New Roman" w:eastAsia="Times New Roman" w:hAnsi="Times New Roman" w:cs="Times New Roman"/>
          <w:color w:val="000000"/>
          <w:sz w:val="18"/>
          <w:lang w:eastAsia="tr-TR"/>
        </w:rPr>
        <w:t> </w:t>
      </w:r>
      <w:r w:rsidRPr="00067850">
        <w:rPr>
          <w:rFonts w:ascii="Times New Roman" w:eastAsia="Times New Roman" w:hAnsi="Times New Roman" w:cs="Times New Roman"/>
          <w:color w:val="000000"/>
          <w:sz w:val="18"/>
          <w:szCs w:val="18"/>
          <w:lang w:eastAsia="tr-TR"/>
        </w:rPr>
        <w:t>Bu ilan kapsamında yapılacak olan satış işlemlerinde 2886 sayılı Devlet İhale Kanunu hükümleri uygulanır. İhale Komisyonu 2886 sayılı Devlet İhale kanunu uyarınca ihaleyi yapıp yapmamakta serbesttir. Komisyonun ihaleyi yapmama kararına itiraz edilemez.</w:t>
      </w:r>
    </w:p>
    <w:p w:rsidR="00067850" w:rsidRPr="00067850" w:rsidRDefault="00067850" w:rsidP="00067850">
      <w:pPr>
        <w:spacing w:after="0" w:line="240" w:lineRule="atLeast"/>
        <w:ind w:firstLine="567"/>
        <w:jc w:val="right"/>
        <w:rPr>
          <w:rFonts w:ascii="Times New Roman" w:eastAsia="Times New Roman" w:hAnsi="Times New Roman" w:cs="Times New Roman"/>
          <w:color w:val="000000"/>
          <w:sz w:val="20"/>
          <w:szCs w:val="20"/>
          <w:lang w:eastAsia="tr-TR"/>
        </w:rPr>
      </w:pPr>
      <w:r w:rsidRPr="00067850">
        <w:rPr>
          <w:rFonts w:ascii="Times New Roman" w:eastAsia="Times New Roman" w:hAnsi="Times New Roman" w:cs="Times New Roman"/>
          <w:color w:val="000000"/>
          <w:sz w:val="18"/>
          <w:szCs w:val="18"/>
          <w:lang w:eastAsia="tr-TR"/>
        </w:rPr>
        <w:t>8963/1-1</w:t>
      </w:r>
    </w:p>
    <w:p w:rsidR="00C20FB7" w:rsidRDefault="00C20FB7"/>
    <w:sectPr w:rsidR="00C20FB7" w:rsidSect="00C20F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67850"/>
    <w:rsid w:val="00067850"/>
    <w:rsid w:val="00C20F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67850"/>
  </w:style>
  <w:style w:type="character" w:customStyle="1" w:styleId="apple-converted-space">
    <w:name w:val="apple-converted-space"/>
    <w:basedOn w:val="VarsaylanParagrafYazTipi"/>
    <w:rsid w:val="00067850"/>
  </w:style>
  <w:style w:type="character" w:customStyle="1" w:styleId="grame">
    <w:name w:val="grame"/>
    <w:basedOn w:val="VarsaylanParagrafYazTipi"/>
    <w:rsid w:val="00067850"/>
  </w:style>
</w:styles>
</file>

<file path=word/webSettings.xml><?xml version="1.0" encoding="utf-8"?>
<w:webSettings xmlns:r="http://schemas.openxmlformats.org/officeDocument/2006/relationships" xmlns:w="http://schemas.openxmlformats.org/wordprocessingml/2006/main">
  <w:divs>
    <w:div w:id="13687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iclal</dc:creator>
  <cp:keywords/>
  <dc:description/>
  <cp:lastModifiedBy>iclal</cp:lastModifiedBy>
  <cp:revision>3</cp:revision>
  <dcterms:created xsi:type="dcterms:W3CDTF">2012-11-15T08:59:00Z</dcterms:created>
  <dcterms:modified xsi:type="dcterms:W3CDTF">2012-11-15T09:00:00Z</dcterms:modified>
</cp:coreProperties>
</file>