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71" w:rsidRDefault="003D0F0C">
      <w:pPr>
        <w:pStyle w:val="Balk30"/>
        <w:keepNext/>
        <w:keepLines/>
        <w:shd w:val="clear" w:color="auto" w:fill="auto"/>
        <w:spacing w:after="39" w:line="180" w:lineRule="exact"/>
        <w:ind w:left="20"/>
      </w:pPr>
      <w:bookmarkStart w:id="0" w:name="bookmark0"/>
      <w:r>
        <w:t>TÜRK KIZILAY'I GENEL MÜDÜRLÜĞÜ GAYRİMENKUL KİRA İHALE İLANI</w:t>
      </w:r>
      <w:bookmarkEnd w:id="0"/>
    </w:p>
    <w:p w:rsidR="000C1E71" w:rsidRDefault="003D0F0C">
      <w:pPr>
        <w:pStyle w:val="Gvdemetni0"/>
        <w:shd w:val="clear" w:color="auto" w:fill="auto"/>
        <w:spacing w:before="0"/>
        <w:ind w:left="20" w:right="260" w:firstLine="0"/>
        <w:sectPr w:rsidR="000C1E71">
          <w:type w:val="continuous"/>
          <w:pgSz w:w="11909" w:h="16834"/>
          <w:pgMar w:top="4209" w:right="2589" w:bottom="4142" w:left="2704" w:header="0" w:footer="3" w:gutter="0"/>
          <w:cols w:space="720"/>
          <w:noEndnote/>
          <w:docGrid w:linePitch="360"/>
        </w:sectPr>
      </w:pPr>
      <w:r>
        <w:t xml:space="preserve">Mülkiyeti Kurumumuza ait, </w:t>
      </w:r>
      <w:proofErr w:type="spellStart"/>
      <w:r>
        <w:t>Ankarama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314. Cadde No: 15 </w:t>
      </w:r>
      <w:proofErr w:type="spellStart"/>
      <w:r>
        <w:t>Kırkkonaklar</w:t>
      </w:r>
      <w:proofErr w:type="spellEnd"/>
      <w:r>
        <w:t>/ ANKARA adresindeki;</w:t>
      </w:r>
    </w:p>
    <w:p w:rsidR="000C1E71" w:rsidRDefault="000C1E71">
      <w:pPr>
        <w:spacing w:line="99" w:lineRule="exact"/>
        <w:rPr>
          <w:sz w:val="8"/>
          <w:szCs w:val="8"/>
        </w:rPr>
      </w:pPr>
    </w:p>
    <w:p w:rsidR="000C1E71" w:rsidRDefault="000C1E71">
      <w:pPr>
        <w:rPr>
          <w:sz w:val="2"/>
          <w:szCs w:val="2"/>
        </w:rPr>
        <w:sectPr w:rsidR="000C1E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71" w:rsidRDefault="00875DFF">
      <w:pPr>
        <w:pStyle w:val="Gvdemetni20"/>
        <w:shd w:val="clear" w:color="auto" w:fill="auto"/>
        <w:spacing w:line="180" w:lineRule="exact"/>
        <w:sectPr w:rsidR="000C1E71">
          <w:type w:val="continuous"/>
          <w:pgSz w:w="11909" w:h="16834"/>
          <w:pgMar w:top="4209" w:right="2733" w:bottom="4142" w:left="7034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5.05pt;margin-top:1.15pt;width:27.2pt;height:8.5pt;z-index:-125829376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20"/>
                    <w:shd w:val="clear" w:color="auto" w:fill="auto"/>
                    <w:spacing w:line="170" w:lineRule="exact"/>
                  </w:pPr>
                  <w:r>
                    <w:rPr>
                      <w:rStyle w:val="Gvdemetni2Exact"/>
                      <w:b/>
                      <w:bCs/>
                      <w:spacing w:val="-10"/>
                    </w:rPr>
                    <w:t>BLOK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-107.5pt;margin-top:.9pt;width:102.4pt;height:8.5pt;z-index:-125829375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20"/>
                    <w:shd w:val="clear" w:color="auto" w:fill="auto"/>
                    <w:spacing w:line="170" w:lineRule="exact"/>
                  </w:pPr>
                  <w:r>
                    <w:rPr>
                      <w:rStyle w:val="Gvdemetni2Exact"/>
                      <w:b/>
                      <w:bCs/>
                      <w:spacing w:val="-10"/>
                    </w:rPr>
                    <w:t>AYLIK MUHAMMEN BEDEL</w:t>
                  </w:r>
                </w:p>
              </w:txbxContent>
            </v:textbox>
            <w10:wrap type="square" anchorx="margin"/>
          </v:shape>
        </w:pict>
      </w:r>
      <w:r w:rsidR="003D0F0C">
        <w:t>GEÇİCİ TEMİNAT BEDELİ</w:t>
      </w:r>
    </w:p>
    <w:p w:rsidR="000C1E71" w:rsidRDefault="000C1E71">
      <w:pPr>
        <w:spacing w:line="146" w:lineRule="exact"/>
        <w:rPr>
          <w:sz w:val="12"/>
          <w:szCs w:val="12"/>
        </w:rPr>
      </w:pPr>
    </w:p>
    <w:p w:rsidR="000C1E71" w:rsidRDefault="000C1E71">
      <w:pPr>
        <w:rPr>
          <w:sz w:val="2"/>
          <w:szCs w:val="2"/>
        </w:rPr>
        <w:sectPr w:rsidR="000C1E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71" w:rsidRDefault="00875DFF">
      <w:pPr>
        <w:pStyle w:val="Gvdemetni0"/>
        <w:shd w:val="clear" w:color="auto" w:fill="auto"/>
        <w:spacing w:before="0" w:line="140" w:lineRule="exact"/>
        <w:ind w:firstLine="0"/>
        <w:sectPr w:rsidR="000C1E71">
          <w:type w:val="continuous"/>
          <w:pgSz w:w="11909" w:h="16834"/>
          <w:pgMar w:top="4209" w:right="7451" w:bottom="4142" w:left="2728" w:header="0" w:footer="3" w:gutter="0"/>
          <w:cols w:space="720"/>
          <w:noEndnote/>
          <w:docGrid w:linePitch="360"/>
        </w:sectPr>
      </w:pPr>
      <w:r>
        <w:lastRenderedPageBreak/>
        <w:pict>
          <v:shape id="_x0000_s1028" type="#_x0000_t202" style="position:absolute;margin-left:102.65pt;margin-top:0;width:46.15pt;height:7.8pt;z-index:-125829374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0"/>
                    <w:shd w:val="clear" w:color="auto" w:fill="auto"/>
                    <w:spacing w:before="0" w:line="130" w:lineRule="exact"/>
                    <w:ind w:left="100" w:firstLine="0"/>
                  </w:pPr>
                  <w:r>
                    <w:rPr>
                      <w:rStyle w:val="GvdemetniExact"/>
                      <w:spacing w:val="0"/>
                    </w:rPr>
                    <w:t>8.000,00 TL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margin-left:210.4pt;margin-top:0;width:46.15pt;height:7.55pt;z-index:-125829373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0"/>
                    <w:shd w:val="clear" w:color="auto" w:fill="auto"/>
                    <w:spacing w:before="0" w:line="130" w:lineRule="exact"/>
                    <w:ind w:left="100" w:firstLine="0"/>
                  </w:pPr>
                  <w:r>
                    <w:rPr>
                      <w:rStyle w:val="GvdemetniExact"/>
                      <w:spacing w:val="0"/>
                    </w:rPr>
                    <w:t>7.200,00 TL</w:t>
                  </w:r>
                </w:p>
              </w:txbxContent>
            </v:textbox>
            <w10:wrap type="square" anchorx="margin"/>
          </v:shape>
        </w:pict>
      </w:r>
      <w:r w:rsidR="003D0F0C">
        <w:t xml:space="preserve">C Blok 1 </w:t>
      </w:r>
      <w:proofErr w:type="spellStart"/>
      <w:r w:rsidR="003D0F0C">
        <w:t>nolu</w:t>
      </w:r>
      <w:proofErr w:type="spellEnd"/>
      <w:r w:rsidR="003D0F0C">
        <w:t xml:space="preserve"> </w:t>
      </w:r>
      <w:proofErr w:type="gramStart"/>
      <w:r w:rsidR="003D0F0C">
        <w:t>Dükkan</w:t>
      </w:r>
      <w:proofErr w:type="gramEnd"/>
    </w:p>
    <w:p w:rsidR="000C1E71" w:rsidRDefault="000C1E71">
      <w:pPr>
        <w:spacing w:line="149" w:lineRule="exact"/>
        <w:rPr>
          <w:sz w:val="12"/>
          <w:szCs w:val="12"/>
        </w:rPr>
      </w:pPr>
    </w:p>
    <w:p w:rsidR="000C1E71" w:rsidRDefault="000C1E71">
      <w:pPr>
        <w:rPr>
          <w:sz w:val="2"/>
          <w:szCs w:val="2"/>
        </w:rPr>
        <w:sectPr w:rsidR="000C1E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71" w:rsidRDefault="00875DFF">
      <w:pPr>
        <w:pStyle w:val="Gvdemetni0"/>
        <w:shd w:val="clear" w:color="auto" w:fill="auto"/>
        <w:spacing w:before="0" w:line="140" w:lineRule="exact"/>
        <w:ind w:firstLine="0"/>
        <w:sectPr w:rsidR="000C1E71">
          <w:type w:val="continuous"/>
          <w:pgSz w:w="11909" w:h="16834"/>
          <w:pgMar w:top="4209" w:right="7451" w:bottom="4142" w:left="2728" w:header="0" w:footer="3" w:gutter="0"/>
          <w:cols w:space="720"/>
          <w:noEndnote/>
          <w:docGrid w:linePitch="360"/>
        </w:sectPr>
      </w:pPr>
      <w:r>
        <w:lastRenderedPageBreak/>
        <w:pict>
          <v:shape id="_x0000_s1030" type="#_x0000_t202" style="position:absolute;margin-left:210.4pt;margin-top:0;width:46.15pt;height:7.55pt;z-index:-125829372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0"/>
                    <w:shd w:val="clear" w:color="auto" w:fill="auto"/>
                    <w:spacing w:before="0" w:line="130" w:lineRule="exact"/>
                    <w:ind w:left="100" w:firstLine="0"/>
                  </w:pPr>
                  <w:r>
                    <w:rPr>
                      <w:rStyle w:val="GvdemetniExact"/>
                      <w:spacing w:val="0"/>
                    </w:rPr>
                    <w:t>5.850,00 TL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margin-left:102.65pt;margin-top:.25pt;width:46.15pt;height:7.55pt;z-index:-125829371;mso-wrap-distance-left:5pt;mso-wrap-distance-right: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0"/>
                    <w:shd w:val="clear" w:color="auto" w:fill="auto"/>
                    <w:spacing w:before="0" w:line="130" w:lineRule="exact"/>
                    <w:ind w:left="100" w:firstLine="0"/>
                  </w:pPr>
                  <w:r>
                    <w:rPr>
                      <w:rStyle w:val="GvdemetniExact"/>
                      <w:spacing w:val="0"/>
                    </w:rPr>
                    <w:t>6.500,00 TL</w:t>
                  </w:r>
                </w:p>
              </w:txbxContent>
            </v:textbox>
            <w10:wrap type="square" anchorx="margin"/>
          </v:shape>
        </w:pict>
      </w:r>
      <w:r w:rsidR="003D0F0C">
        <w:t xml:space="preserve">C Blok 2 </w:t>
      </w:r>
      <w:proofErr w:type="spellStart"/>
      <w:r w:rsidR="003D0F0C">
        <w:t>nolu</w:t>
      </w:r>
      <w:proofErr w:type="spellEnd"/>
      <w:r w:rsidR="003D0F0C">
        <w:t xml:space="preserve"> </w:t>
      </w:r>
      <w:proofErr w:type="gramStart"/>
      <w:r w:rsidR="003D0F0C">
        <w:t>Dükkan</w:t>
      </w:r>
      <w:proofErr w:type="gramEnd"/>
    </w:p>
    <w:p w:rsidR="000C1E71" w:rsidRDefault="000C1E71">
      <w:pPr>
        <w:spacing w:line="192" w:lineRule="exact"/>
        <w:rPr>
          <w:sz w:val="15"/>
          <w:szCs w:val="15"/>
        </w:rPr>
      </w:pPr>
    </w:p>
    <w:p w:rsidR="000C1E71" w:rsidRDefault="000C1E71">
      <w:pPr>
        <w:rPr>
          <w:sz w:val="2"/>
          <w:szCs w:val="2"/>
        </w:rPr>
        <w:sectPr w:rsidR="000C1E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C1E71" w:rsidRDefault="003D0F0C">
      <w:pPr>
        <w:pStyle w:val="Gvdemetni0"/>
        <w:shd w:val="clear" w:color="auto" w:fill="auto"/>
        <w:spacing w:before="0" w:line="140" w:lineRule="exact"/>
        <w:ind w:left="140" w:firstLine="0"/>
      </w:pPr>
      <w:r>
        <w:lastRenderedPageBreak/>
        <w:t>Mevcut haliyle Kapalı Zarfla Teklif Alma ve Açık Arttırma Usulü ihale ile kiraya verilecektir.</w:t>
      </w:r>
    </w:p>
    <w:p w:rsidR="000C1E71" w:rsidRDefault="003D0F0C">
      <w:pPr>
        <w:pStyle w:val="Gvdemetni0"/>
        <w:shd w:val="clear" w:color="auto" w:fill="auto"/>
        <w:spacing w:before="0" w:after="58" w:line="140" w:lineRule="exact"/>
        <w:ind w:left="140" w:firstLine="0"/>
      </w:pPr>
      <w:r>
        <w:t>İhalenin;</w:t>
      </w:r>
    </w:p>
    <w:p w:rsidR="000C1E71" w:rsidRDefault="003D0F0C">
      <w:pPr>
        <w:pStyle w:val="Gvdemetni0"/>
        <w:shd w:val="clear" w:color="auto" w:fill="auto"/>
        <w:spacing w:before="0" w:line="192" w:lineRule="exact"/>
        <w:ind w:left="560" w:right="340"/>
      </w:pPr>
      <w:r>
        <w:rPr>
          <w:rStyle w:val="GvdemetniKaln"/>
        </w:rPr>
        <w:t xml:space="preserve">1 -a) Yapılacağı Yer: </w:t>
      </w:r>
      <w:r>
        <w:t xml:space="preserve">Türk </w:t>
      </w:r>
      <w:proofErr w:type="spellStart"/>
      <w:r>
        <w:t>Kızılayı</w:t>
      </w:r>
      <w:proofErr w:type="spellEnd"/>
      <w:r>
        <w:t xml:space="preserve"> Genel Müdürlüğü Ataç I.Sok. No: 32 Yenişehir /ANKARA</w:t>
      </w:r>
    </w:p>
    <w:p w:rsidR="000C1E71" w:rsidRDefault="003D0F0C">
      <w:pPr>
        <w:pStyle w:val="Gvdemetni30"/>
        <w:numPr>
          <w:ilvl w:val="0"/>
          <w:numId w:val="1"/>
        </w:numPr>
        <w:shd w:val="clear" w:color="auto" w:fill="auto"/>
        <w:tabs>
          <w:tab w:val="left" w:pos="423"/>
        </w:tabs>
        <w:ind w:left="140"/>
      </w:pPr>
      <w:r>
        <w:t>İrtibat Telefonları: 0.312. 430 23 00/1408-1414-1007-1063</w:t>
      </w:r>
    </w:p>
    <w:p w:rsidR="000C1E71" w:rsidRDefault="003D0F0C">
      <w:pPr>
        <w:pStyle w:val="Gvdemetni30"/>
        <w:numPr>
          <w:ilvl w:val="0"/>
          <w:numId w:val="1"/>
        </w:numPr>
        <w:shd w:val="clear" w:color="auto" w:fill="auto"/>
        <w:tabs>
          <w:tab w:val="left" w:pos="404"/>
        </w:tabs>
        <w:spacing w:after="124"/>
        <w:ind w:left="140"/>
      </w:pPr>
      <w:r>
        <w:t xml:space="preserve">Açık arttırma ihalesinin tarih ve </w:t>
      </w:r>
      <w:proofErr w:type="gramStart"/>
      <w:r>
        <w:t>saati : 14</w:t>
      </w:r>
      <w:proofErr w:type="gramEnd"/>
      <w:r>
        <w:t>.08.2012 tarih saat 14.30</w:t>
      </w:r>
    </w:p>
    <w:p w:rsidR="000C1E71" w:rsidRDefault="003D0F0C">
      <w:pPr>
        <w:pStyle w:val="Gvdemetni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187" w:lineRule="exact"/>
        <w:ind w:left="140" w:right="340" w:firstLine="0"/>
      </w:pPr>
      <w:proofErr w:type="gramStart"/>
      <w:r>
        <w:t>isteklilerin</w:t>
      </w:r>
      <w:proofErr w:type="gramEnd"/>
      <w:r>
        <w:t xml:space="preserve"> ihaleye katılabilmeleri için ihale şartnamesinde belirtilen belgeleri </w:t>
      </w:r>
      <w:r>
        <w:rPr>
          <w:rStyle w:val="GvdemetniKaln"/>
        </w:rPr>
        <w:t xml:space="preserve">14.08.2012 günü saat: 11:00'a </w:t>
      </w:r>
      <w:r>
        <w:t>kadar yukarıdaki adreste bulunan Lojistik Direktörlüğü /Evrak Birimine sunmaları ve açık arttırma için belirtilen gün ve saatte belirtilen adreste hazır bulunmaları gerekmektedir.</w:t>
      </w:r>
    </w:p>
    <w:p w:rsidR="000C1E71" w:rsidRDefault="003D0F0C">
      <w:pPr>
        <w:pStyle w:val="Gvdemetni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187" w:lineRule="exact"/>
        <w:ind w:left="140" w:right="580" w:firstLine="0"/>
        <w:jc w:val="both"/>
      </w:pPr>
      <w:proofErr w:type="gramStart"/>
      <w:r>
        <w:t>ihale</w:t>
      </w:r>
      <w:proofErr w:type="gramEnd"/>
      <w:r>
        <w:t xml:space="preserve"> şartnamesi </w:t>
      </w:r>
      <w:hyperlink r:id="rId7" w:history="1">
        <w:r>
          <w:rPr>
            <w:rStyle w:val="Kpr"/>
          </w:rPr>
          <w:t>www.ki</w:t>
        </w:r>
        <w:r>
          <w:rPr>
            <w:rStyle w:val="Kpr"/>
            <w:lang w:val="en-US"/>
          </w:rPr>
          <w:t>2</w:t>
        </w:r>
        <w:r>
          <w:rPr>
            <w:rStyle w:val="Kpr"/>
          </w:rPr>
          <w:t>il.</w:t>
        </w:r>
        <w:proofErr w:type="spellStart"/>
        <w:r>
          <w:rPr>
            <w:rStyle w:val="Kpr"/>
          </w:rPr>
          <w:t>avorq</w:t>
        </w:r>
        <w:proofErr w:type="spellEnd"/>
        <w:r>
          <w:rPr>
            <w:rStyle w:val="Kpr"/>
          </w:rPr>
          <w:t>.tr/</w:t>
        </w:r>
        <w:proofErr w:type="spellStart"/>
        <w:r>
          <w:rPr>
            <w:rStyle w:val="Kpr"/>
          </w:rPr>
          <w:t>lhale</w:t>
        </w:r>
        <w:proofErr w:type="spellEnd"/>
      </w:hyperlink>
      <w:r>
        <w:rPr>
          <w:rStyle w:val="GvdemetniKaln0"/>
        </w:rPr>
        <w:t xml:space="preserve"> </w:t>
      </w:r>
      <w:r>
        <w:rPr>
          <w:rStyle w:val="GvdemetniKaln0"/>
          <w:lang w:val="tr-TR"/>
        </w:rPr>
        <w:t>İlanları</w:t>
      </w:r>
      <w:r>
        <w:rPr>
          <w:rStyle w:val="GvdemetniKaln"/>
        </w:rPr>
        <w:t xml:space="preserve"> </w:t>
      </w:r>
      <w:r>
        <w:t xml:space="preserve">internet_adresinde görülebilir ve Türk </w:t>
      </w:r>
      <w:proofErr w:type="spellStart"/>
      <w:r>
        <w:t>Kızılayı</w:t>
      </w:r>
      <w:proofErr w:type="spellEnd"/>
      <w:r>
        <w:t xml:space="preserve"> Genel Müdürlüğü Ataç 1 Sokak No: 32 Yenişehir/ANKARA adresinde Lojistik Direktörlüğü veya Gayrimenkul işletme Yönetimi Bölümü'nden temin edilebilir.</w:t>
      </w:r>
    </w:p>
    <w:p w:rsidR="000C1E71" w:rsidRDefault="003D0F0C">
      <w:pPr>
        <w:pStyle w:val="Gvdemetni30"/>
        <w:numPr>
          <w:ilvl w:val="0"/>
          <w:numId w:val="2"/>
        </w:numPr>
        <w:shd w:val="clear" w:color="auto" w:fill="auto"/>
        <w:tabs>
          <w:tab w:val="left" w:pos="337"/>
        </w:tabs>
        <w:spacing w:line="187" w:lineRule="exact"/>
        <w:ind w:left="140" w:right="340"/>
      </w:pPr>
      <w:r>
        <w:rPr>
          <w:rStyle w:val="Gvdemetni3KalnDeil"/>
        </w:rPr>
        <w:t xml:space="preserve">İstekliler şartnamede belirtilen geçici teminatı nakit </w:t>
      </w:r>
      <w:r>
        <w:t xml:space="preserve">(Ankara Ziraat Bankası Kızılay şubesindeki </w:t>
      </w:r>
      <w:proofErr w:type="gramStart"/>
      <w:r>
        <w:t>39009026</w:t>
      </w:r>
      <w:proofErr w:type="gramEnd"/>
      <w:r>
        <w:t xml:space="preserve"> 5039 VE (İBAN NO: TR140001000685390090265039) hesaba yatıracaklar) </w:t>
      </w:r>
      <w:r>
        <w:rPr>
          <w:rStyle w:val="Gvdemetni3KalnDeil"/>
        </w:rPr>
        <w:t>veya banka teminat mektubu olarak verecektir.</w:t>
      </w:r>
    </w:p>
    <w:p w:rsidR="000C1E71" w:rsidRDefault="003D0F0C">
      <w:pPr>
        <w:pStyle w:val="Gvdemetni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314" w:line="187" w:lineRule="exact"/>
        <w:ind w:left="140" w:right="340" w:firstLine="0"/>
      </w:pPr>
      <w:r>
        <w:t xml:space="preserve">Türk Kızılay'ı 2886 sayılı Devlet ihale Kanunu, 4734 Kamu ihale Kanununa ve 4735 sayılı Kamu ihale Sözleşmeleri Kanununa tabi değildir. Türk </w:t>
      </w:r>
      <w:proofErr w:type="spellStart"/>
      <w:r>
        <w:t>Kızılayı</w:t>
      </w:r>
      <w:proofErr w:type="spellEnd"/>
      <w:r>
        <w:t xml:space="preserve"> ihaleyi yapıp yapmamakta tamamen serbesttir.</w:t>
      </w:r>
    </w:p>
    <w:p w:rsidR="000C1E71" w:rsidRDefault="00875DFF">
      <w:pPr>
        <w:pStyle w:val="Balk10"/>
        <w:keepNext/>
        <w:keepLines/>
        <w:shd w:val="clear" w:color="auto" w:fill="auto"/>
        <w:spacing w:before="0" w:line="320" w:lineRule="exact"/>
      </w:pPr>
      <w:r w:rsidRPr="00875DFF">
        <w:pict>
          <v:shape id="_x0000_s1032" type="#_x0000_t202" style="position:absolute;left:0;text-align:left;margin-left:7.35pt;margin-top:1.15pt;width:79.1pt;height:114.9pt;z-index:-125829370;mso-wrap-distance-left:5pt;mso-wrap-distance-top:18.7pt;mso-wrap-distance-right:28.25pt;mso-position-horizontal-relative:margin" filled="f" stroked="f">
            <v:textbox style="mso-fit-shape-to-text:t" inset="0,0,0,0">
              <w:txbxContent>
                <w:p w:rsidR="000C1E71" w:rsidRDefault="003D0F0C">
                  <w:pPr>
                    <w:pStyle w:val="Gvdemetni6"/>
                    <w:shd w:val="clear" w:color="auto" w:fill="auto"/>
                    <w:spacing w:after="229"/>
                    <w:ind w:left="20"/>
                  </w:pPr>
                  <w:r>
                    <w:rPr>
                      <w:spacing w:val="0"/>
                    </w:rPr>
                    <w:t xml:space="preserve">“Lütfen </w:t>
                  </w:r>
                  <w:proofErr w:type="spellStart"/>
                  <w:r>
                    <w:rPr>
                      <w:spacing w:val="0"/>
                    </w:rPr>
                    <w:t>Acentanızdan</w:t>
                  </w:r>
                  <w:proofErr w:type="spellEnd"/>
                  <w:r>
                    <w:rPr>
                      <w:spacing w:val="0"/>
                    </w:rPr>
                    <w:t>, TÜRSAB Seyahat Güvence Paketi Sertifikanızı istemeyi unutmayınız.”</w:t>
                  </w:r>
                </w:p>
                <w:p w:rsidR="000C1E71" w:rsidRDefault="003D0F0C">
                  <w:pPr>
                    <w:pStyle w:val="Gvdemetni7"/>
                    <w:shd w:val="clear" w:color="auto" w:fill="auto"/>
                    <w:spacing w:before="0" w:line="230" w:lineRule="exact"/>
                    <w:ind w:left="20"/>
                  </w:pPr>
                  <w:proofErr w:type="spellStart"/>
                  <w:r>
                    <w:rPr>
                      <w:spacing w:val="0"/>
                    </w:rPr>
                    <w:t>vÜDCAİt</w:t>
                  </w:r>
                  <w:proofErr w:type="spellEnd"/>
                </w:p>
              </w:txbxContent>
            </v:textbox>
            <w10:wrap type="square" anchorx="margin"/>
          </v:shape>
        </w:pict>
      </w:r>
      <w:bookmarkStart w:id="1" w:name="bookmark1"/>
      <w:r w:rsidR="003D0F0C">
        <w:t>ANADOLU LİSESİNDE YENİ BİR TERCİH!</w:t>
      </w:r>
      <w:bookmarkEnd w:id="1"/>
    </w:p>
    <w:p w:rsidR="000C1E71" w:rsidRDefault="003D0F0C">
      <w:pPr>
        <w:pStyle w:val="Balk20"/>
        <w:keepNext/>
        <w:keepLines/>
        <w:shd w:val="clear" w:color="auto" w:fill="auto"/>
        <w:spacing w:after="26" w:line="280" w:lineRule="exact"/>
      </w:pPr>
      <w:bookmarkStart w:id="2" w:name="bookmark2"/>
      <w:r>
        <w:t>BALKANLAR KOLEJİ ANADOLU LİSESİ</w:t>
      </w:r>
      <w:bookmarkEnd w:id="2"/>
    </w:p>
    <w:p w:rsidR="000C1E71" w:rsidRDefault="003D0F0C">
      <w:pPr>
        <w:pStyle w:val="Gvdemetni40"/>
        <w:shd w:val="clear" w:color="auto" w:fill="auto"/>
        <w:spacing w:before="0"/>
        <w:ind w:left="140"/>
      </w:pPr>
      <w:r>
        <w:t>HAZIRLIK + 4 YIL İNGİLİZCE - ALMANCA - İSPANYOLCA DİL EĞİTİMİYLE - 9. SINIFTAN İTİBAREN LYS - YGS ÇALIŞMALARIYLA DOĞA İLE İÇ İÇE MODERN EĞİTİM BİNASIYLA EĞİTİMDE FARK YARATACAĞIZ l</w:t>
      </w:r>
    </w:p>
    <w:p w:rsidR="000C1E71" w:rsidRDefault="003D0F0C">
      <w:pPr>
        <w:pStyle w:val="Gvdemetni50"/>
        <w:shd w:val="clear" w:color="auto" w:fill="auto"/>
        <w:spacing w:line="160" w:lineRule="exact"/>
      </w:pPr>
      <w:r>
        <w:t>ERYETİŞ EĞİTİM KAMPÜSÜ</w:t>
      </w:r>
    </w:p>
    <w:sectPr w:rsidR="000C1E71" w:rsidSect="000C1E71">
      <w:type w:val="continuous"/>
      <w:pgSz w:w="11909" w:h="16834"/>
      <w:pgMar w:top="4209" w:right="2642" w:bottom="4142" w:left="26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10" w:rsidRDefault="00110A10" w:rsidP="000C1E71">
      <w:r>
        <w:separator/>
      </w:r>
    </w:p>
  </w:endnote>
  <w:endnote w:type="continuationSeparator" w:id="0">
    <w:p w:rsidR="00110A10" w:rsidRDefault="00110A10" w:rsidP="000C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10" w:rsidRDefault="00110A10"/>
  </w:footnote>
  <w:footnote w:type="continuationSeparator" w:id="0">
    <w:p w:rsidR="00110A10" w:rsidRDefault="00110A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CBD"/>
    <w:multiLevelType w:val="multilevel"/>
    <w:tmpl w:val="0764CB1A"/>
    <w:lvl w:ilvl="0">
      <w:start w:val="2"/>
      <w:numFmt w:val="decimal"/>
      <w:lvlText w:val="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71A29"/>
    <w:multiLevelType w:val="multilevel"/>
    <w:tmpl w:val="6A84D53E"/>
    <w:lvl w:ilvl="0">
      <w:start w:val="2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1E71"/>
    <w:rsid w:val="000C1E71"/>
    <w:rsid w:val="00110A10"/>
    <w:rsid w:val="003D0F0C"/>
    <w:rsid w:val="00875DFF"/>
    <w:rsid w:val="00CC5E76"/>
    <w:rsid w:val="00F5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E7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C1E71"/>
    <w:rPr>
      <w:color w:val="000080"/>
      <w:u w:val="single"/>
    </w:rPr>
  </w:style>
  <w:style w:type="character" w:customStyle="1" w:styleId="Balk3">
    <w:name w:val="Başlık #3_"/>
    <w:basedOn w:val="VarsaylanParagrafYazTipi"/>
    <w:link w:val="Balk30"/>
    <w:rsid w:val="000C1E7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0"/>
    <w:rsid w:val="000C1E7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Exact">
    <w:name w:val="Gövde metni (2) Exact"/>
    <w:basedOn w:val="VarsaylanParagrafYazTipi"/>
    <w:rsid w:val="000C1E71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sid w:val="000C1E7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GvdemetniExact">
    <w:name w:val="Gövde metni Exact"/>
    <w:basedOn w:val="VarsaylanParagrafYazTipi"/>
    <w:rsid w:val="000C1E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Gvdemetni6Exact">
    <w:name w:val="Gövde metni (6) Exact"/>
    <w:basedOn w:val="VarsaylanParagrafYazTipi"/>
    <w:link w:val="Gvdemetni6"/>
    <w:rsid w:val="000C1E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0C1E71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GvdemetniKaln">
    <w:name w:val="Gövde metni + Kalın"/>
    <w:basedOn w:val="Gvdemetni"/>
    <w:rsid w:val="000C1E71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0C1E71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Kaln0">
    <w:name w:val="Gövde metni + Kalın"/>
    <w:basedOn w:val="Gvdemetni"/>
    <w:rsid w:val="000C1E71"/>
    <w:rPr>
      <w:b/>
      <w:bCs/>
      <w:color w:val="000000"/>
      <w:spacing w:val="0"/>
      <w:w w:val="100"/>
      <w:position w:val="0"/>
      <w:u w:val="single"/>
      <w:lang w:val="en-US"/>
    </w:rPr>
  </w:style>
  <w:style w:type="character" w:customStyle="1" w:styleId="GvdemetniGeorgia75pt">
    <w:name w:val="Gövde metni + Georgia;7;5 pt"/>
    <w:basedOn w:val="Gvdemetni"/>
    <w:rsid w:val="000C1E71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Gvdemetni3KalnDeil">
    <w:name w:val="Gövde metni (3) + Kalın Değil"/>
    <w:basedOn w:val="Gvdemetni3"/>
    <w:rsid w:val="000C1E71"/>
    <w:rPr>
      <w:b/>
      <w:bCs/>
      <w:color w:val="000000"/>
      <w:spacing w:val="0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0C1E71"/>
    <w:rPr>
      <w:rFonts w:ascii="Arial" w:eastAsia="Arial" w:hAnsi="Arial" w:cs="Arial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Balk2">
    <w:name w:val="Başlık #2_"/>
    <w:basedOn w:val="VarsaylanParagrafYazTipi"/>
    <w:link w:val="Balk20"/>
    <w:rsid w:val="000C1E7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Gvdemetni4">
    <w:name w:val="Gövde metni (4)_"/>
    <w:basedOn w:val="VarsaylanParagrafYazTipi"/>
    <w:link w:val="Gvdemetni40"/>
    <w:rsid w:val="000C1E71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5">
    <w:name w:val="Gövde metni (5)_"/>
    <w:basedOn w:val="VarsaylanParagrafYazTipi"/>
    <w:link w:val="Gvdemetni50"/>
    <w:rsid w:val="000C1E71"/>
    <w:rPr>
      <w:rFonts w:ascii="Arial" w:eastAsia="Arial" w:hAnsi="Arial" w:cs="Arial"/>
      <w:b/>
      <w:bCs/>
      <w:i w:val="0"/>
      <w:iCs w:val="0"/>
      <w:smallCaps w:val="0"/>
      <w:strike w:val="0"/>
      <w:w w:val="120"/>
      <w:sz w:val="16"/>
      <w:szCs w:val="16"/>
      <w:u w:val="none"/>
    </w:rPr>
  </w:style>
  <w:style w:type="paragraph" w:customStyle="1" w:styleId="Balk30">
    <w:name w:val="Başlık #3"/>
    <w:basedOn w:val="Normal"/>
    <w:link w:val="Balk3"/>
    <w:rsid w:val="000C1E71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Gvdemetni0">
    <w:name w:val="Gövde metni"/>
    <w:basedOn w:val="Normal"/>
    <w:link w:val="Gvdemetni"/>
    <w:rsid w:val="000C1E71"/>
    <w:pPr>
      <w:shd w:val="clear" w:color="auto" w:fill="FFFFFF"/>
      <w:spacing w:before="120" w:line="206" w:lineRule="exact"/>
      <w:ind w:hanging="440"/>
    </w:pPr>
    <w:rPr>
      <w:rFonts w:ascii="Tahoma" w:eastAsia="Tahoma" w:hAnsi="Tahoma" w:cs="Tahoma"/>
      <w:sz w:val="14"/>
      <w:szCs w:val="14"/>
    </w:rPr>
  </w:style>
  <w:style w:type="paragraph" w:customStyle="1" w:styleId="Gvdemetni20">
    <w:name w:val="Gövde metni (2)"/>
    <w:basedOn w:val="Normal"/>
    <w:link w:val="Gvdemetni2"/>
    <w:rsid w:val="000C1E7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Gvdemetni6">
    <w:name w:val="Gövde metni (6)"/>
    <w:basedOn w:val="Normal"/>
    <w:link w:val="Gvdemetni6Exact"/>
    <w:rsid w:val="000C1E71"/>
    <w:pPr>
      <w:shd w:val="clear" w:color="auto" w:fill="FFFFFF"/>
      <w:spacing w:after="240" w:line="216" w:lineRule="exact"/>
      <w:jc w:val="center"/>
    </w:pPr>
    <w:rPr>
      <w:rFonts w:ascii="Tahoma" w:eastAsia="Tahoma" w:hAnsi="Tahoma" w:cs="Tahoma"/>
      <w:spacing w:val="5"/>
      <w:sz w:val="17"/>
      <w:szCs w:val="17"/>
    </w:rPr>
  </w:style>
  <w:style w:type="paragraph" w:customStyle="1" w:styleId="Gvdemetni7">
    <w:name w:val="Gövde metni (7)"/>
    <w:basedOn w:val="Normal"/>
    <w:link w:val="Gvdemetni7Exact"/>
    <w:rsid w:val="000C1E71"/>
    <w:pPr>
      <w:shd w:val="clear" w:color="auto" w:fill="FFFFFF"/>
      <w:spacing w:before="240" w:line="0" w:lineRule="atLeast"/>
      <w:jc w:val="center"/>
    </w:pPr>
    <w:rPr>
      <w:rFonts w:ascii="Tahoma" w:eastAsia="Tahoma" w:hAnsi="Tahoma" w:cs="Tahoma"/>
      <w:b/>
      <w:bCs/>
      <w:spacing w:val="-2"/>
      <w:sz w:val="23"/>
      <w:szCs w:val="23"/>
    </w:rPr>
  </w:style>
  <w:style w:type="paragraph" w:customStyle="1" w:styleId="Gvdemetni30">
    <w:name w:val="Gövde metni (3)"/>
    <w:basedOn w:val="Normal"/>
    <w:link w:val="Gvdemetni3"/>
    <w:rsid w:val="000C1E71"/>
    <w:pPr>
      <w:shd w:val="clear" w:color="auto" w:fill="FFFFFF"/>
      <w:spacing w:line="192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alk10">
    <w:name w:val="Başlık #1"/>
    <w:basedOn w:val="Normal"/>
    <w:link w:val="Balk1"/>
    <w:rsid w:val="000C1E71"/>
    <w:pPr>
      <w:shd w:val="clear" w:color="auto" w:fill="FFFFFF"/>
      <w:spacing w:before="420" w:line="0" w:lineRule="atLeast"/>
      <w:jc w:val="right"/>
      <w:outlineLvl w:val="0"/>
    </w:pPr>
    <w:rPr>
      <w:rFonts w:ascii="Arial" w:eastAsia="Arial" w:hAnsi="Arial" w:cs="Arial"/>
      <w:b/>
      <w:bCs/>
      <w:w w:val="50"/>
      <w:sz w:val="32"/>
      <w:szCs w:val="32"/>
    </w:rPr>
  </w:style>
  <w:style w:type="paragraph" w:customStyle="1" w:styleId="Balk20">
    <w:name w:val="Başlık #2"/>
    <w:basedOn w:val="Normal"/>
    <w:link w:val="Balk2"/>
    <w:rsid w:val="000C1E71"/>
    <w:pPr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Gvdemetni40">
    <w:name w:val="Gövde metni (4)"/>
    <w:basedOn w:val="Normal"/>
    <w:link w:val="Gvdemetni4"/>
    <w:rsid w:val="000C1E71"/>
    <w:pPr>
      <w:shd w:val="clear" w:color="auto" w:fill="FFFFFF"/>
      <w:spacing w:before="120" w:line="240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Gvdemetni50">
    <w:name w:val="Gövde metni (5)"/>
    <w:basedOn w:val="Normal"/>
    <w:link w:val="Gvdemetni5"/>
    <w:rsid w:val="000C1E71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w w:val="1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2il.avorq.tr/lh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 emlak</cp:lastModifiedBy>
  <cp:revision>2</cp:revision>
  <dcterms:created xsi:type="dcterms:W3CDTF">2012-07-25T09:55:00Z</dcterms:created>
  <dcterms:modified xsi:type="dcterms:W3CDTF">2012-07-25T09:55:00Z</dcterms:modified>
</cp:coreProperties>
</file>