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75" w:rsidRDefault="00AC4833">
      <w:pPr>
        <w:pStyle w:val="Balk10"/>
        <w:framePr w:w="8688" w:h="8602" w:hRule="exact" w:wrap="none" w:vAnchor="page" w:hAnchor="page" w:x="1619" w:y="4248"/>
        <w:shd w:val="clear" w:color="auto" w:fill="auto"/>
        <w:spacing w:after="197"/>
        <w:ind w:left="80"/>
      </w:pPr>
      <w:bookmarkStart w:id="0" w:name="bookmark0"/>
      <w:r>
        <w:t>TAŞINMAZ SATIŞ İLANI Kadıköy 8. İcra Müdürlüğünde</w:t>
      </w:r>
      <w:bookmarkEnd w:id="0"/>
    </w:p>
    <w:p w:rsidR="00343075" w:rsidRDefault="00AC4833">
      <w:pPr>
        <w:pStyle w:val="Gvdemetni0"/>
        <w:framePr w:w="8688" w:h="8602" w:hRule="exact" w:wrap="none" w:vAnchor="page" w:hAnchor="page" w:x="1619" w:y="4248"/>
        <w:shd w:val="clear" w:color="auto" w:fill="auto"/>
        <w:spacing w:before="0" w:after="94" w:line="130" w:lineRule="exact"/>
        <w:ind w:left="60"/>
      </w:pPr>
      <w:r>
        <w:t>Dosya No : 2012/15 Talimat</w:t>
      </w:r>
    </w:p>
    <w:p w:rsidR="00343075" w:rsidRDefault="00AC4833">
      <w:pPr>
        <w:pStyle w:val="Gvdemetni0"/>
        <w:framePr w:w="8688" w:h="8602" w:hRule="exact" w:wrap="none" w:vAnchor="page" w:hAnchor="page" w:x="1619" w:y="4248"/>
        <w:shd w:val="clear" w:color="auto" w:fill="auto"/>
        <w:spacing w:before="0" w:after="0" w:line="163" w:lineRule="exact"/>
        <w:ind w:left="60" w:right="340" w:firstLine="720"/>
      </w:pPr>
      <w:r>
        <w:t xml:space="preserve">Bir borçtan dolayı satılarak paraya çevrilmesine karar verilen Ataşehir İlçesi Yukarı Dudullu Adalı Mah 922 ada 12 parsel'de 369,09 m2 arsa vasfından kayıtlı taşınmazın Kadıköy </w:t>
      </w:r>
      <w:r>
        <w:t>8. İcra Müdürlüğünde açık artırma sureti ile satışı yapılacak</w:t>
      </w:r>
      <w:r>
        <w:softHyphen/>
        <w:t>tır.</w:t>
      </w:r>
    </w:p>
    <w:p w:rsidR="00343075" w:rsidRDefault="00AC4833">
      <w:pPr>
        <w:pStyle w:val="Gvdemetni0"/>
        <w:framePr w:w="8688" w:h="8602" w:hRule="exact" w:wrap="none" w:vAnchor="page" w:hAnchor="page" w:x="1619" w:y="4248"/>
        <w:shd w:val="clear" w:color="auto" w:fill="auto"/>
        <w:tabs>
          <w:tab w:val="left" w:pos="8628"/>
        </w:tabs>
        <w:spacing w:before="0" w:after="0" w:line="163" w:lineRule="exact"/>
        <w:ind w:left="60" w:right="20" w:firstLine="720"/>
        <w:jc w:val="left"/>
      </w:pPr>
      <w:r>
        <w:t>Satış ilanı ilgililerine tebliğe gönderilmiş olup, tebliğ imkansızlığı veya adreste tebligat yapılamaması halinde işbu ilan ilgilerine tebliğ yerine kain olunur.</w:t>
      </w:r>
      <w:r>
        <w:tab/>
      </w:r>
      <w:r>
        <w:rPr>
          <w:rStyle w:val="Gvdemetni45pt50lek"/>
        </w:rPr>
        <w:t>j</w:t>
      </w:r>
    </w:p>
    <w:p w:rsidR="00343075" w:rsidRDefault="00AC4833">
      <w:pPr>
        <w:pStyle w:val="Gvdemetni0"/>
        <w:framePr w:w="8688" w:h="8602" w:hRule="exact" w:wrap="none" w:vAnchor="page" w:hAnchor="page" w:x="1619" w:y="4248"/>
        <w:shd w:val="clear" w:color="auto" w:fill="auto"/>
        <w:spacing w:before="0" w:after="0" w:line="163" w:lineRule="exact"/>
        <w:ind w:left="60" w:right="340" w:firstLine="720"/>
      </w:pPr>
      <w:r>
        <w:rPr>
          <w:rStyle w:val="GvdemetniKaln0ptbolukbraklyor"/>
        </w:rPr>
        <w:t xml:space="preserve">TAŞINMAZLARIN TAPU KAYDI </w:t>
      </w:r>
      <w:r>
        <w:t>: Kadıköy Tapu Sicil Müdürlüğünün 22/10/2012 tarih ve 18634 yevmiye nolu yazılarında Ataşehir İlçesi Yukarı Dudullu Adalı Mah 922 ada 12 parsel'de 369,09 m2 arsa vasfından kayıtlı taşınmazın borçlu adına kayıtlı olduğu bildirilmiştir.</w:t>
      </w:r>
    </w:p>
    <w:p w:rsidR="00343075" w:rsidRDefault="00AC4833">
      <w:pPr>
        <w:pStyle w:val="Gvdemetni0"/>
        <w:framePr w:w="8688" w:h="8602" w:hRule="exact" w:wrap="none" w:vAnchor="page" w:hAnchor="page" w:x="1619" w:y="4248"/>
        <w:shd w:val="clear" w:color="auto" w:fill="auto"/>
        <w:spacing w:before="0" w:after="0" w:line="163" w:lineRule="exact"/>
        <w:ind w:left="60" w:right="20" w:firstLine="720"/>
        <w:jc w:val="left"/>
      </w:pPr>
      <w:r>
        <w:rPr>
          <w:rStyle w:val="GvdemetniKaln0ptbolukbraklyor"/>
        </w:rPr>
        <w:t>TAŞINMAZLARIN İMAR DU</w:t>
      </w:r>
      <w:r>
        <w:rPr>
          <w:rStyle w:val="GvdemetniKaln0ptbolukbraklyor"/>
        </w:rPr>
        <w:t xml:space="preserve">RUMU </w:t>
      </w:r>
      <w:r>
        <w:t>: Dosyada mevcut Ataşehir Belediye Başkanlığı İmar ve Şehircilik Müdürlüğünün 15.09.2011 tarihli imar durumunda 12 parselin 08.08.2004 tarihli A.Dudullu, Y.Dudullu, Esenşehir, Ihlamurkuyu ve Yeni Çam</w:t>
      </w:r>
      <w:r>
        <w:softHyphen/>
        <w:t>lıca mahalleleri 1/5000 ölçekli nazım imar planında</w:t>
      </w:r>
      <w:r>
        <w:t xml:space="preserve"> kaldığı ,1/5000 ölçekli nazım imar planına uygun 1/1000 ölçekli uygu- ■ lama imar palanın onanmadan uygulama yapılamıyacağı belirtilmiştir.</w:t>
      </w:r>
    </w:p>
    <w:p w:rsidR="00343075" w:rsidRDefault="00AC4833">
      <w:pPr>
        <w:pStyle w:val="Gvdemetni0"/>
        <w:framePr w:w="8688" w:h="8602" w:hRule="exact" w:wrap="none" w:vAnchor="page" w:hAnchor="page" w:x="1619" w:y="4248"/>
        <w:shd w:val="clear" w:color="auto" w:fill="auto"/>
        <w:tabs>
          <w:tab w:val="left" w:pos="8638"/>
        </w:tabs>
        <w:spacing w:before="0" w:after="0" w:line="163" w:lineRule="exact"/>
        <w:ind w:left="60" w:right="20" w:firstLine="720"/>
        <w:jc w:val="left"/>
      </w:pPr>
      <w:r>
        <w:rPr>
          <w:rStyle w:val="GvdemetniKaln0ptbolukbraklyor"/>
        </w:rPr>
        <w:t>TAŞINMAZLARIN EVSAFI</w:t>
      </w:r>
      <w:r>
        <w:t xml:space="preserve">: Taşınmaz Ataşehir İlçesi Yukarıdudullu (Mevlana) mahallesi .Malazgirt Caddesi ile Nilay i </w:t>
      </w:r>
      <w:r>
        <w:t>Sokağın kesiştiği köşe başında Malazgirt Caddesinde mahallen 24 kapı nolu, Tapu kaydında arsa denmesine rağmen ma</w:t>
      </w:r>
      <w:r>
        <w:softHyphen/>
        <w:t xml:space="preserve">hallinde bir kısmı bodrum, bir zemin, üç normal kat ve bir çatlı katlı binanın bulunduğu parseldir. Parsel üzerinde bina kısmen i tamamlanmış </w:t>
      </w:r>
      <w:r>
        <w:t>olup bodrum katta depo, zemi katta bir daire, bir dükkan ve çatlı katlarında ikişer daireden toplam 10 bağımsız bölüm mevcuttur. Zeminde takriben 180 m2 sahalıdır. Binada daireler birbirinin aynı yapılışta olup bir antre, salon, üç yatak odası, mutfak ve b</w:t>
      </w:r>
      <w:r>
        <w:t>anyo tuvalet mahallerinden ibarettir.</w:t>
      </w:r>
      <w:r>
        <w:tab/>
      </w:r>
      <w:r>
        <w:rPr>
          <w:rStyle w:val="Gvdemetni85pt"/>
        </w:rPr>
        <w:t>i</w:t>
      </w:r>
    </w:p>
    <w:p w:rsidR="00343075" w:rsidRDefault="00AC4833">
      <w:pPr>
        <w:pStyle w:val="indekiler0"/>
        <w:framePr w:w="8688" w:h="8602" w:hRule="exact" w:wrap="none" w:vAnchor="page" w:hAnchor="page" w:x="1619" w:y="4248"/>
        <w:shd w:val="clear" w:color="auto" w:fill="auto"/>
        <w:tabs>
          <w:tab w:val="left" w:pos="8633"/>
        </w:tabs>
        <w:ind w:left="60"/>
      </w:pPr>
      <w:r>
        <w:t>Geniş evsafı dosyasındadır,</w:t>
      </w:r>
      <w:r>
        <w:tab/>
        <w:t>j</w:t>
      </w:r>
    </w:p>
    <w:p w:rsidR="00343075" w:rsidRDefault="00AC4833">
      <w:pPr>
        <w:pStyle w:val="indekiler0"/>
        <w:framePr w:w="8688" w:h="8602" w:hRule="exact" w:wrap="none" w:vAnchor="page" w:hAnchor="page" w:x="1619" w:y="4248"/>
        <w:shd w:val="clear" w:color="auto" w:fill="auto"/>
        <w:tabs>
          <w:tab w:val="right" w:pos="8657"/>
        </w:tabs>
        <w:ind w:left="60" w:right="20"/>
        <w:jc w:val="left"/>
      </w:pPr>
      <w:r>
        <w:rPr>
          <w:rStyle w:val="indekilerKaln0ptbolukbraklyor"/>
        </w:rPr>
        <w:t xml:space="preserve">TAŞINMAZLARIN KIYMETİ </w:t>
      </w:r>
      <w:r>
        <w:t>: Taşınmaza Kadıköy 3 İcra Hukuk Mahkemesinin 14.06.2012 tarih ve 2012/222 , Esas -2012/746 Karar sayılı kararı ile 92O.00O.-TL(DOKUZYDZYIRMİBINURA) kıymet takdir o</w:t>
      </w:r>
      <w:r>
        <w:t>lunmuştur.</w:t>
      </w:r>
      <w:r>
        <w:tab/>
      </w:r>
      <w:r>
        <w:rPr>
          <w:rStyle w:val="indekiler85pt"/>
        </w:rPr>
        <w:t>i</w:t>
      </w:r>
    </w:p>
    <w:p w:rsidR="00343075" w:rsidRDefault="00AC4833">
      <w:pPr>
        <w:pStyle w:val="indekiler20"/>
        <w:framePr w:w="8688" w:h="8602" w:hRule="exact" w:wrap="none" w:vAnchor="page" w:hAnchor="page" w:x="1619" w:y="4248"/>
        <w:shd w:val="clear" w:color="auto" w:fill="auto"/>
        <w:tabs>
          <w:tab w:val="left" w:pos="6742"/>
          <w:tab w:val="left" w:pos="8633"/>
        </w:tabs>
        <w:ind w:left="60"/>
      </w:pPr>
      <w:r>
        <w:t xml:space="preserve">SATIŞ ŞARTLARI </w:t>
      </w:r>
      <w:r>
        <w:rPr>
          <w:rStyle w:val="indekiler285ptKalnDeil0ptbolukbraklyor"/>
        </w:rPr>
        <w:t>:</w:t>
      </w:r>
      <w:r>
        <w:rPr>
          <w:rStyle w:val="indekiler285ptKalnDeil0ptbolukbraklyor"/>
        </w:rPr>
        <w:tab/>
        <w:t>i</w:t>
      </w:r>
      <w:r>
        <w:rPr>
          <w:rStyle w:val="indekiler285ptKalnDeil0ptbolukbraklyor"/>
        </w:rPr>
        <w:tab/>
        <w:t>j</w:t>
      </w:r>
    </w:p>
    <w:p w:rsidR="00343075" w:rsidRDefault="00AC4833">
      <w:pPr>
        <w:pStyle w:val="Gvdemetni0"/>
        <w:framePr w:w="8688" w:h="8602" w:hRule="exact" w:wrap="none" w:vAnchor="page" w:hAnchor="page" w:x="1619" w:y="4248"/>
        <w:numPr>
          <w:ilvl w:val="0"/>
          <w:numId w:val="1"/>
        </w:numPr>
        <w:shd w:val="clear" w:color="auto" w:fill="auto"/>
        <w:tabs>
          <w:tab w:val="left" w:pos="1049"/>
        </w:tabs>
        <w:spacing w:before="0" w:after="0" w:line="163" w:lineRule="exact"/>
        <w:ind w:left="60" w:right="20" w:firstLine="720"/>
        <w:jc w:val="left"/>
      </w:pPr>
      <w:r>
        <w:t xml:space="preserve">Satış 10.12.2012 Pazartesi günü Kadıköy 8. İcra Müdürlüğünde Saat 15:00-15:10 arasında acık artırma ; suretiyle ihalesi yapılacaktır. Bu artırmada tahmin edilen kıymetin %60“ ini ve rüçhanlı alacaklılar varsa alacaklıları </w:t>
      </w:r>
      <w:r>
        <w:t>mecmuunu</w:t>
      </w:r>
    </w:p>
    <w:p w:rsidR="00343075" w:rsidRDefault="00AC4833">
      <w:pPr>
        <w:pStyle w:val="Gvdemetni0"/>
        <w:framePr w:w="8688" w:h="8602" w:hRule="exact" w:wrap="none" w:vAnchor="page" w:hAnchor="page" w:x="1619" w:y="4248"/>
        <w:shd w:val="clear" w:color="auto" w:fill="auto"/>
        <w:tabs>
          <w:tab w:val="left" w:pos="8638"/>
        </w:tabs>
        <w:spacing w:before="0" w:after="0" w:line="163" w:lineRule="exact"/>
        <w:ind w:left="60" w:right="20"/>
      </w:pPr>
      <w:r>
        <w:t xml:space="preserve">ve satış masraflarını geçmek şartı ile ihale olunur. Böyle bir bedelle alıcı çıkmazsa en çok artıranın taahhüdü baki kalmak şartı ile 20.12.2012 Perşembe günü Kadıköy 8. icra Müdürlüğünde aynı saatlerde ikinci artırmaya çıkartılacaktır. Bu </w:t>
      </w:r>
      <w:r>
        <w:t>artırmada bu j miktar elde edilmemişse gayrimenkul en çok artıranın taahhüdü saklı kalmak üzere artırma ilanında tahmin edilen kıymetinin j %40" ını bulması ve satış isteyenin alacağına rüçhanı olan alacakların toplamından fazla olması ve bundan başka para</w:t>
      </w:r>
      <w:r>
        <w:t>ya çe- j virme ve paylaştırma masraflarını geçmesi lazımdır. Böyle fazla bedelle alıcı çıkmazsa satış talebi düşecektir.</w:t>
      </w:r>
      <w:r>
        <w:tab/>
        <w:t>j</w:t>
      </w:r>
    </w:p>
    <w:p w:rsidR="00343075" w:rsidRDefault="00AC4833">
      <w:pPr>
        <w:pStyle w:val="Gvdemetni0"/>
        <w:framePr w:w="8688" w:h="8602" w:hRule="exact" w:wrap="none" w:vAnchor="page" w:hAnchor="page" w:x="1619" w:y="4248"/>
        <w:numPr>
          <w:ilvl w:val="0"/>
          <w:numId w:val="1"/>
        </w:numPr>
        <w:shd w:val="clear" w:color="auto" w:fill="auto"/>
        <w:tabs>
          <w:tab w:val="left" w:pos="977"/>
        </w:tabs>
        <w:spacing w:before="0" w:after="0" w:line="163" w:lineRule="exact"/>
        <w:ind w:left="60" w:right="20" w:firstLine="720"/>
      </w:pPr>
      <w:r>
        <w:t xml:space="preserve">Artırmaya iştirak edeceklerin, tahmin edilen kıymetin %20"si nispetinde pey akçesi veya miktar kadar milli bir </w:t>
      </w:r>
      <w:r>
        <w:rPr>
          <w:rStyle w:val="GvdemetniKaln0ptbolukbraklyor"/>
        </w:rPr>
        <w:t xml:space="preserve">! </w:t>
      </w:r>
      <w:r>
        <w:t>bankanın teminat mek</w:t>
      </w:r>
      <w:r>
        <w:t>tubunu vermeleri lazımdır. Satış peşin para iledir, alıcı istediğinden 10 günü geçmemek üzere mehil ver- ; ilebilir. KDV, Resmi ihale pulu i tapu harç ve masrafları alıcıya aittir. Birikmiş vergiler ve tellaliye satış bedelinden ödenir. [</w:t>
      </w:r>
    </w:p>
    <w:p w:rsidR="00343075" w:rsidRDefault="00AC4833">
      <w:pPr>
        <w:pStyle w:val="Gvdemetni0"/>
        <w:framePr w:w="8688" w:h="8602" w:hRule="exact" w:wrap="none" w:vAnchor="page" w:hAnchor="page" w:x="1619" w:y="4248"/>
        <w:numPr>
          <w:ilvl w:val="0"/>
          <w:numId w:val="1"/>
        </w:numPr>
        <w:shd w:val="clear" w:color="auto" w:fill="auto"/>
        <w:tabs>
          <w:tab w:val="left" w:pos="982"/>
        </w:tabs>
        <w:spacing w:before="0" w:after="0" w:line="163" w:lineRule="exact"/>
        <w:ind w:left="60" w:right="20" w:firstLine="720"/>
      </w:pPr>
      <w:r>
        <w:t>İpotek sahibi ala</w:t>
      </w:r>
      <w:r>
        <w:t xml:space="preserve">caklılar ile diğer ilgililerin (*) bu gayrimenkul üzerindeki haklarını hususiyle faiz ve masrafa dair ’ olan iddialarını dayanağı belgeler ile 15 gün içinde dairemize bildirmeleri lazımdır. Aksi takdirde hakları tapu sicili ile sabit ol- </w:t>
      </w:r>
      <w:r>
        <w:rPr>
          <w:rStyle w:val="GvdemetniCenturyGothic6pt"/>
        </w:rPr>
        <w:t xml:space="preserve">i </w:t>
      </w:r>
      <w:r>
        <w:t>madıkça paylaşma</w:t>
      </w:r>
      <w:r>
        <w:t>dan hariç.bırakılacaklardır.</w:t>
      </w:r>
    </w:p>
    <w:p w:rsidR="00343075" w:rsidRDefault="00AC4833">
      <w:pPr>
        <w:pStyle w:val="Gvdemetni0"/>
        <w:framePr w:w="8688" w:h="8602" w:hRule="exact" w:wrap="none" w:vAnchor="page" w:hAnchor="page" w:x="1619" w:y="4248"/>
        <w:numPr>
          <w:ilvl w:val="0"/>
          <w:numId w:val="1"/>
        </w:numPr>
        <w:shd w:val="clear" w:color="auto" w:fill="auto"/>
        <w:tabs>
          <w:tab w:val="left" w:pos="977"/>
          <w:tab w:val="left" w:pos="8628"/>
        </w:tabs>
        <w:spacing w:before="0" w:after="0" w:line="163" w:lineRule="exact"/>
        <w:ind w:left="60" w:right="20" w:firstLine="720"/>
        <w:jc w:val="left"/>
      </w:pPr>
      <w:r>
        <w:t xml:space="preserve">İhaleye katılıp daha sonra ihale bedelini yatırmamak sureti ile ihalenin feshine sebep olan ve kefilleri teklif ettik- </w:t>
      </w:r>
      <w:r>
        <w:rPr>
          <w:rStyle w:val="GvdemetniKaln0ptbolukbraklyor"/>
        </w:rPr>
        <w:t xml:space="preserve">■ </w:t>
      </w:r>
      <w:r>
        <w:t>leri bedel ile son ihale bedeli arasındaki farktan ve diğer zararlardan ayrıca temerrüt faizinden mütesels</w:t>
      </w:r>
      <w:r>
        <w:t>ilen mesul olacaklardır. j İhale farkı ve temerrüt faizi ayrıca hükme hacet kalmaksızın dairemizce tahsil olunacak, bu fark varsa öncelikle teminat be</w:t>
      </w:r>
      <w:r>
        <w:softHyphen/>
        <w:t>delinden alınacaktır.</w:t>
      </w:r>
      <w:r>
        <w:tab/>
        <w:t>!</w:t>
      </w:r>
    </w:p>
    <w:p w:rsidR="00343075" w:rsidRDefault="00AC4833">
      <w:pPr>
        <w:pStyle w:val="Gvdemetni0"/>
        <w:framePr w:w="8688" w:h="8602" w:hRule="exact" w:wrap="none" w:vAnchor="page" w:hAnchor="page" w:x="1619" w:y="4248"/>
        <w:numPr>
          <w:ilvl w:val="0"/>
          <w:numId w:val="1"/>
        </w:numPr>
        <w:shd w:val="clear" w:color="auto" w:fill="auto"/>
        <w:tabs>
          <w:tab w:val="left" w:pos="986"/>
          <w:tab w:val="left" w:pos="8633"/>
        </w:tabs>
        <w:spacing w:before="0" w:after="0" w:line="163" w:lineRule="exact"/>
        <w:ind w:left="60" w:right="20" w:firstLine="720"/>
        <w:jc w:val="left"/>
      </w:pPr>
      <w:r>
        <w:t xml:space="preserve">Şartname ilan tarihinden itibaren herkesin görebilmesi için dairede açık olup </w:t>
      </w:r>
      <w:r>
        <w:t>masrafı verildiği takdirde isteyen alıcıya bir örneği gönderilebilir.</w:t>
      </w:r>
      <w:r>
        <w:tab/>
      </w:r>
      <w:r>
        <w:rPr>
          <w:rStyle w:val="Gvdemetni4pttalik"/>
        </w:rPr>
        <w:t>•</w:t>
      </w:r>
    </w:p>
    <w:p w:rsidR="00343075" w:rsidRDefault="00AC4833">
      <w:pPr>
        <w:pStyle w:val="Gvdemetni0"/>
        <w:framePr w:w="8688" w:h="8602" w:hRule="exact" w:wrap="none" w:vAnchor="page" w:hAnchor="page" w:x="1619" w:y="4248"/>
        <w:numPr>
          <w:ilvl w:val="0"/>
          <w:numId w:val="1"/>
        </w:numPr>
        <w:shd w:val="clear" w:color="auto" w:fill="auto"/>
        <w:tabs>
          <w:tab w:val="left" w:pos="982"/>
        </w:tabs>
        <w:spacing w:before="0" w:after="0" w:line="163" w:lineRule="exact"/>
        <w:ind w:left="60" w:right="20" w:firstLine="720"/>
        <w:jc w:val="left"/>
      </w:pPr>
      <w:r>
        <w:t>Satışa iştirak edenlerin şartnameyi görmüş ve münderecatını kabul etmiş sayılacakları ve başkaca bilgi almak j isteyenlerin 2012/15 Talimat sayılı dosya numarası ile müdürlüğümüze başv</w:t>
      </w:r>
      <w:r>
        <w:t>urmaları ilan olunur. 22.10.2012</w:t>
      </w:r>
    </w:p>
    <w:p w:rsidR="00343075" w:rsidRDefault="00AC4833">
      <w:pPr>
        <w:pStyle w:val="Gvdemetni0"/>
        <w:framePr w:w="8688" w:h="8602" w:hRule="exact" w:wrap="none" w:vAnchor="page" w:hAnchor="page" w:x="1619" w:y="4248"/>
        <w:shd w:val="clear" w:color="auto" w:fill="auto"/>
        <w:tabs>
          <w:tab w:val="left" w:pos="8628"/>
        </w:tabs>
        <w:spacing w:before="0" w:after="147" w:line="163" w:lineRule="exact"/>
        <w:ind w:left="60"/>
      </w:pPr>
      <w:r>
        <w:t>(Ic.lf.K. 126) (*) İlgililer tabirine irtifak hakkı sahipleri de dahildir.</w:t>
      </w:r>
      <w:r>
        <w:tab/>
        <w:t>j</w:t>
      </w:r>
    </w:p>
    <w:p w:rsidR="00343075" w:rsidRDefault="00AC4833">
      <w:pPr>
        <w:pStyle w:val="Balk20"/>
        <w:framePr w:w="8688" w:h="8602" w:hRule="exact" w:wrap="none" w:vAnchor="page" w:hAnchor="page" w:x="1619" w:y="4248"/>
        <w:shd w:val="clear" w:color="auto" w:fill="auto"/>
        <w:tabs>
          <w:tab w:val="left" w:pos="6559"/>
        </w:tabs>
        <w:spacing w:before="0" w:line="130" w:lineRule="exact"/>
        <w:ind w:left="60"/>
      </w:pPr>
      <w:bookmarkStart w:id="1" w:name="bookmark1"/>
      <w:r>
        <w:t>esmi İlanlar www.ilan.gov.tr’de.</w:t>
      </w:r>
      <w:r>
        <w:tab/>
        <w:t>(Basm:68087-</w:t>
      </w:r>
      <w:hyperlink r:id="rId7" w:history="1">
        <w:r>
          <w:rPr>
            <w:rStyle w:val="Kpr"/>
          </w:rPr>
          <w:t>www.bik.gov.tr</w:t>
        </w:r>
      </w:hyperlink>
      <w:r>
        <w:t>)</w:t>
      </w:r>
      <w:bookmarkEnd w:id="1"/>
    </w:p>
    <w:p w:rsidR="00343075" w:rsidRDefault="00343075">
      <w:pPr>
        <w:rPr>
          <w:sz w:val="2"/>
          <w:szCs w:val="2"/>
        </w:rPr>
      </w:pPr>
    </w:p>
    <w:sectPr w:rsidR="00343075" w:rsidSect="00343075">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677" w:rsidRDefault="00417677" w:rsidP="00343075">
      <w:r>
        <w:separator/>
      </w:r>
    </w:p>
  </w:endnote>
  <w:endnote w:type="continuationSeparator" w:id="0">
    <w:p w:rsidR="00417677" w:rsidRDefault="00417677" w:rsidP="003430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677" w:rsidRDefault="00417677"/>
  </w:footnote>
  <w:footnote w:type="continuationSeparator" w:id="0">
    <w:p w:rsidR="00417677" w:rsidRDefault="004176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C6F8D"/>
    <w:multiLevelType w:val="multilevel"/>
    <w:tmpl w:val="7BBE994E"/>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43075"/>
    <w:rsid w:val="00343075"/>
    <w:rsid w:val="00417677"/>
    <w:rsid w:val="00AC48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307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43075"/>
    <w:rPr>
      <w:color w:val="000080"/>
      <w:u w:val="single"/>
    </w:rPr>
  </w:style>
  <w:style w:type="character" w:customStyle="1" w:styleId="Balk1">
    <w:name w:val="Başlık #1_"/>
    <w:basedOn w:val="VarsaylanParagrafYazTipi"/>
    <w:link w:val="Balk10"/>
    <w:rsid w:val="00343075"/>
    <w:rPr>
      <w:rFonts w:ascii="Arial" w:eastAsia="Arial" w:hAnsi="Arial" w:cs="Arial"/>
      <w:b/>
      <w:bCs/>
      <w:i w:val="0"/>
      <w:iCs w:val="0"/>
      <w:smallCaps w:val="0"/>
      <w:strike w:val="0"/>
      <w:spacing w:val="-7"/>
      <w:sz w:val="20"/>
      <w:szCs w:val="20"/>
      <w:u w:val="none"/>
    </w:rPr>
  </w:style>
  <w:style w:type="character" w:customStyle="1" w:styleId="Gvdemetni">
    <w:name w:val="Gövde metni_"/>
    <w:basedOn w:val="VarsaylanParagrafYazTipi"/>
    <w:link w:val="Gvdemetni0"/>
    <w:rsid w:val="00343075"/>
    <w:rPr>
      <w:rFonts w:ascii="Arial" w:eastAsia="Arial" w:hAnsi="Arial" w:cs="Arial"/>
      <w:b w:val="0"/>
      <w:bCs w:val="0"/>
      <w:i w:val="0"/>
      <w:iCs w:val="0"/>
      <w:smallCaps w:val="0"/>
      <w:strike w:val="0"/>
      <w:sz w:val="13"/>
      <w:szCs w:val="13"/>
      <w:u w:val="none"/>
    </w:rPr>
  </w:style>
  <w:style w:type="character" w:customStyle="1" w:styleId="Gvdemetni45pt50lek">
    <w:name w:val="Gövde metni + 4;5 pt;50% ölçek"/>
    <w:basedOn w:val="Gvdemetni"/>
    <w:rsid w:val="00343075"/>
    <w:rPr>
      <w:color w:val="000000"/>
      <w:spacing w:val="0"/>
      <w:w w:val="50"/>
      <w:position w:val="0"/>
      <w:sz w:val="9"/>
      <w:szCs w:val="9"/>
    </w:rPr>
  </w:style>
  <w:style w:type="character" w:customStyle="1" w:styleId="GvdemetniKaln0ptbolukbraklyor">
    <w:name w:val="Gövde metni + Kalın;0 pt boşluk bırakılıyor"/>
    <w:basedOn w:val="Gvdemetni"/>
    <w:rsid w:val="00343075"/>
    <w:rPr>
      <w:b/>
      <w:bCs/>
      <w:color w:val="000000"/>
      <w:spacing w:val="-1"/>
      <w:w w:val="100"/>
      <w:position w:val="0"/>
      <w:lang w:val="tr-TR"/>
    </w:rPr>
  </w:style>
  <w:style w:type="character" w:customStyle="1" w:styleId="Gvdemetni85pt">
    <w:name w:val="Gövde metni + 8;5 pt"/>
    <w:basedOn w:val="Gvdemetni"/>
    <w:rsid w:val="00343075"/>
    <w:rPr>
      <w:color w:val="000000"/>
      <w:spacing w:val="0"/>
      <w:w w:val="100"/>
      <w:position w:val="0"/>
      <w:sz w:val="17"/>
      <w:szCs w:val="17"/>
    </w:rPr>
  </w:style>
  <w:style w:type="character" w:customStyle="1" w:styleId="indekiler">
    <w:name w:val="İçindekiler_"/>
    <w:basedOn w:val="VarsaylanParagrafYazTipi"/>
    <w:link w:val="indekiler0"/>
    <w:rsid w:val="00343075"/>
    <w:rPr>
      <w:rFonts w:ascii="Arial" w:eastAsia="Arial" w:hAnsi="Arial" w:cs="Arial"/>
      <w:b w:val="0"/>
      <w:bCs w:val="0"/>
      <w:i w:val="0"/>
      <w:iCs w:val="0"/>
      <w:smallCaps w:val="0"/>
      <w:strike w:val="0"/>
      <w:sz w:val="13"/>
      <w:szCs w:val="13"/>
      <w:u w:val="none"/>
    </w:rPr>
  </w:style>
  <w:style w:type="character" w:customStyle="1" w:styleId="indekilerKaln0ptbolukbraklyor">
    <w:name w:val="İçindekiler + Kalın;0 pt boşluk bırakılıyor"/>
    <w:basedOn w:val="indekiler"/>
    <w:rsid w:val="00343075"/>
    <w:rPr>
      <w:b/>
      <w:bCs/>
      <w:color w:val="000000"/>
      <w:spacing w:val="-1"/>
      <w:w w:val="100"/>
      <w:position w:val="0"/>
      <w:lang w:val="tr-TR"/>
    </w:rPr>
  </w:style>
  <w:style w:type="character" w:customStyle="1" w:styleId="indekiler85pt">
    <w:name w:val="İçindekiler + 8;5 pt"/>
    <w:basedOn w:val="indekiler"/>
    <w:rsid w:val="00343075"/>
    <w:rPr>
      <w:color w:val="000000"/>
      <w:spacing w:val="0"/>
      <w:w w:val="100"/>
      <w:position w:val="0"/>
      <w:sz w:val="17"/>
      <w:szCs w:val="17"/>
    </w:rPr>
  </w:style>
  <w:style w:type="character" w:customStyle="1" w:styleId="indekiler2">
    <w:name w:val="İçindekiler (2)_"/>
    <w:basedOn w:val="VarsaylanParagrafYazTipi"/>
    <w:link w:val="indekiler20"/>
    <w:rsid w:val="00343075"/>
    <w:rPr>
      <w:rFonts w:ascii="Arial" w:eastAsia="Arial" w:hAnsi="Arial" w:cs="Arial"/>
      <w:b/>
      <w:bCs/>
      <w:i w:val="0"/>
      <w:iCs w:val="0"/>
      <w:smallCaps w:val="0"/>
      <w:strike w:val="0"/>
      <w:spacing w:val="-1"/>
      <w:sz w:val="13"/>
      <w:szCs w:val="13"/>
      <w:u w:val="none"/>
    </w:rPr>
  </w:style>
  <w:style w:type="character" w:customStyle="1" w:styleId="indekiler285ptKalnDeil0ptbolukbraklyor">
    <w:name w:val="İçindekiler (2) + 8;5 pt;Kalın Değil;0 pt boşluk bırakılıyor"/>
    <w:basedOn w:val="indekiler2"/>
    <w:rsid w:val="00343075"/>
    <w:rPr>
      <w:b/>
      <w:bCs/>
      <w:color w:val="000000"/>
      <w:spacing w:val="0"/>
      <w:w w:val="100"/>
      <w:position w:val="0"/>
      <w:sz w:val="17"/>
      <w:szCs w:val="17"/>
      <w:lang w:val="tr-TR"/>
    </w:rPr>
  </w:style>
  <w:style w:type="character" w:customStyle="1" w:styleId="GvdemetniCenturyGothic6pt">
    <w:name w:val="Gövde metni + Century Gothic;6 pt"/>
    <w:basedOn w:val="Gvdemetni"/>
    <w:rsid w:val="00343075"/>
    <w:rPr>
      <w:rFonts w:ascii="Century Gothic" w:eastAsia="Century Gothic" w:hAnsi="Century Gothic" w:cs="Century Gothic"/>
      <w:color w:val="000000"/>
      <w:spacing w:val="0"/>
      <w:w w:val="100"/>
      <w:position w:val="0"/>
      <w:sz w:val="12"/>
      <w:szCs w:val="12"/>
      <w:lang w:val="tr-TR"/>
    </w:rPr>
  </w:style>
  <w:style w:type="character" w:customStyle="1" w:styleId="Gvdemetni4pttalik">
    <w:name w:val="Gövde metni + 4 pt;İtalik"/>
    <w:basedOn w:val="Gvdemetni"/>
    <w:rsid w:val="00343075"/>
    <w:rPr>
      <w:i/>
      <w:iCs/>
      <w:color w:val="000000"/>
      <w:spacing w:val="0"/>
      <w:w w:val="100"/>
      <w:position w:val="0"/>
      <w:sz w:val="8"/>
      <w:szCs w:val="8"/>
    </w:rPr>
  </w:style>
  <w:style w:type="character" w:customStyle="1" w:styleId="Balk2">
    <w:name w:val="Başlık #2_"/>
    <w:basedOn w:val="VarsaylanParagrafYazTipi"/>
    <w:link w:val="Balk20"/>
    <w:rsid w:val="00343075"/>
    <w:rPr>
      <w:rFonts w:ascii="Arial" w:eastAsia="Arial" w:hAnsi="Arial" w:cs="Arial"/>
      <w:b/>
      <w:bCs/>
      <w:i w:val="0"/>
      <w:iCs w:val="0"/>
      <w:smallCaps w:val="0"/>
      <w:strike w:val="0"/>
      <w:spacing w:val="-1"/>
      <w:sz w:val="13"/>
      <w:szCs w:val="13"/>
      <w:u w:val="none"/>
    </w:rPr>
  </w:style>
  <w:style w:type="paragraph" w:customStyle="1" w:styleId="Balk10">
    <w:name w:val="Başlık #1"/>
    <w:basedOn w:val="Normal"/>
    <w:link w:val="Balk1"/>
    <w:rsid w:val="00343075"/>
    <w:pPr>
      <w:shd w:val="clear" w:color="auto" w:fill="FFFFFF"/>
      <w:spacing w:after="120" w:line="226" w:lineRule="exact"/>
      <w:jc w:val="center"/>
      <w:outlineLvl w:val="0"/>
    </w:pPr>
    <w:rPr>
      <w:rFonts w:ascii="Arial" w:eastAsia="Arial" w:hAnsi="Arial" w:cs="Arial"/>
      <w:b/>
      <w:bCs/>
      <w:spacing w:val="-7"/>
      <w:sz w:val="20"/>
      <w:szCs w:val="20"/>
    </w:rPr>
  </w:style>
  <w:style w:type="paragraph" w:customStyle="1" w:styleId="Gvdemetni0">
    <w:name w:val="Gövde metni"/>
    <w:basedOn w:val="Normal"/>
    <w:link w:val="Gvdemetni"/>
    <w:rsid w:val="00343075"/>
    <w:pPr>
      <w:shd w:val="clear" w:color="auto" w:fill="FFFFFF"/>
      <w:spacing w:before="120" w:after="120" w:line="0" w:lineRule="atLeast"/>
      <w:jc w:val="both"/>
    </w:pPr>
    <w:rPr>
      <w:rFonts w:ascii="Arial" w:eastAsia="Arial" w:hAnsi="Arial" w:cs="Arial"/>
      <w:sz w:val="13"/>
      <w:szCs w:val="13"/>
    </w:rPr>
  </w:style>
  <w:style w:type="paragraph" w:customStyle="1" w:styleId="indekiler0">
    <w:name w:val="İçindekiler"/>
    <w:basedOn w:val="Normal"/>
    <w:link w:val="indekiler"/>
    <w:rsid w:val="00343075"/>
    <w:pPr>
      <w:shd w:val="clear" w:color="auto" w:fill="FFFFFF"/>
      <w:spacing w:line="163" w:lineRule="exact"/>
      <w:ind w:firstLine="720"/>
      <w:jc w:val="both"/>
    </w:pPr>
    <w:rPr>
      <w:rFonts w:ascii="Arial" w:eastAsia="Arial" w:hAnsi="Arial" w:cs="Arial"/>
      <w:sz w:val="13"/>
      <w:szCs w:val="13"/>
    </w:rPr>
  </w:style>
  <w:style w:type="paragraph" w:customStyle="1" w:styleId="indekiler20">
    <w:name w:val="İçindekiler (2)"/>
    <w:basedOn w:val="Normal"/>
    <w:link w:val="indekiler2"/>
    <w:rsid w:val="00343075"/>
    <w:pPr>
      <w:shd w:val="clear" w:color="auto" w:fill="FFFFFF"/>
      <w:spacing w:line="163" w:lineRule="exact"/>
      <w:ind w:firstLine="720"/>
      <w:jc w:val="both"/>
    </w:pPr>
    <w:rPr>
      <w:rFonts w:ascii="Arial" w:eastAsia="Arial" w:hAnsi="Arial" w:cs="Arial"/>
      <w:b/>
      <w:bCs/>
      <w:spacing w:val="-1"/>
      <w:sz w:val="13"/>
      <w:szCs w:val="13"/>
    </w:rPr>
  </w:style>
  <w:style w:type="paragraph" w:customStyle="1" w:styleId="Balk20">
    <w:name w:val="Başlık #2"/>
    <w:basedOn w:val="Normal"/>
    <w:link w:val="Balk2"/>
    <w:rsid w:val="00343075"/>
    <w:pPr>
      <w:shd w:val="clear" w:color="auto" w:fill="FFFFFF"/>
      <w:spacing w:before="120" w:line="0" w:lineRule="atLeast"/>
      <w:jc w:val="both"/>
      <w:outlineLvl w:val="1"/>
    </w:pPr>
    <w:rPr>
      <w:rFonts w:ascii="Arial" w:eastAsia="Arial" w:hAnsi="Arial" w:cs="Arial"/>
      <w:b/>
      <w:bCs/>
      <w:spacing w:val="-1"/>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2</cp:revision>
  <dcterms:created xsi:type="dcterms:W3CDTF">2012-11-05T07:53:00Z</dcterms:created>
  <dcterms:modified xsi:type="dcterms:W3CDTF">2012-11-05T07:53:00Z</dcterms:modified>
</cp:coreProperties>
</file>