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0C" w:rsidRDefault="00F454AE">
      <w:pPr>
        <w:pStyle w:val="indekiler20"/>
        <w:framePr w:w="6062" w:h="15796" w:hRule="exact" w:wrap="none" w:vAnchor="page" w:hAnchor="page" w:x="2935" w:y="633"/>
        <w:shd w:val="clear" w:color="auto" w:fill="auto"/>
        <w:tabs>
          <w:tab w:val="right" w:pos="6023"/>
        </w:tabs>
        <w:ind w:left="80"/>
      </w:pPr>
      <w:r>
        <w:t xml:space="preserve">! DOSYA </w:t>
      </w:r>
      <w:proofErr w:type="gramStart"/>
      <w:r>
        <w:t>NO : 2012</w:t>
      </w:r>
      <w:proofErr w:type="gramEnd"/>
      <w:r>
        <w:t>/2875 ESAS</w:t>
      </w:r>
      <w:r>
        <w:tab/>
        <w:t>j</w:t>
      </w:r>
    </w:p>
    <w:p w:rsidR="00F66E0C" w:rsidRDefault="00F454AE">
      <w:pPr>
        <w:pStyle w:val="indekiler20"/>
        <w:framePr w:w="6062" w:h="15796" w:hRule="exact" w:wrap="none" w:vAnchor="page" w:hAnchor="page" w:x="2935" w:y="633"/>
        <w:shd w:val="clear" w:color="auto" w:fill="auto"/>
        <w:tabs>
          <w:tab w:val="right" w:pos="6023"/>
        </w:tabs>
        <w:ind w:left="80"/>
      </w:pPr>
      <w:proofErr w:type="gramStart"/>
      <w:r>
        <w:t>{</w:t>
      </w:r>
      <w:proofErr w:type="gramEnd"/>
      <w:r>
        <w:t xml:space="preserve"> Satılmasına Karar verilen Taşınmazın Cinsi ve özellikleri :</w:t>
      </w:r>
      <w:r>
        <w:tab/>
        <w:t>;</w:t>
      </w:r>
    </w:p>
    <w:p w:rsidR="00F66E0C" w:rsidRDefault="00F454AE">
      <w:pPr>
        <w:pStyle w:val="indekiler0"/>
        <w:framePr w:w="6062" w:h="15796" w:hRule="exact" w:wrap="none" w:vAnchor="page" w:hAnchor="page" w:x="2935" w:y="633"/>
        <w:shd w:val="clear" w:color="auto" w:fill="auto"/>
        <w:ind w:left="80"/>
      </w:pPr>
      <w:r>
        <w:t xml:space="preserve">: </w:t>
      </w:r>
      <w:r>
        <w:rPr>
          <w:rStyle w:val="indekilerKaln"/>
        </w:rPr>
        <w:t xml:space="preserve">TAPU </w:t>
      </w:r>
      <w:proofErr w:type="gramStart"/>
      <w:r>
        <w:rPr>
          <w:rStyle w:val="indekilerKaln"/>
        </w:rPr>
        <w:t xml:space="preserve">KAYDI </w:t>
      </w:r>
      <w:r>
        <w:t>: Yalova</w:t>
      </w:r>
      <w:proofErr w:type="gramEnd"/>
      <w:r>
        <w:t xml:space="preserve"> ili Merkez ilçesi </w:t>
      </w:r>
      <w:proofErr w:type="spellStart"/>
      <w:r>
        <w:t>kadıköy</w:t>
      </w:r>
      <w:proofErr w:type="spellEnd"/>
      <w:r>
        <w:t xml:space="preserve"> köyü pafta no :G22D20AIA,</w:t>
      </w:r>
    </w:p>
    <w:p w:rsidR="00F66E0C" w:rsidRDefault="00F454AE">
      <w:pPr>
        <w:pStyle w:val="indekiler0"/>
        <w:framePr w:w="6062" w:h="15796" w:hRule="exact" w:wrap="none" w:vAnchor="page" w:hAnchor="page" w:x="2935" w:y="633"/>
        <w:shd w:val="clear" w:color="auto" w:fill="auto"/>
        <w:tabs>
          <w:tab w:val="right" w:pos="6023"/>
        </w:tabs>
        <w:ind w:left="80"/>
      </w:pPr>
      <w:r>
        <w:rPr>
          <w:rStyle w:val="indekilertalik0ptbolukbraklyor"/>
        </w:rPr>
        <w:t>İ</w:t>
      </w:r>
      <w:r>
        <w:t xml:space="preserve"> Ada </w:t>
      </w:r>
      <w:proofErr w:type="gramStart"/>
      <w:r>
        <w:t>no :276</w:t>
      </w:r>
      <w:proofErr w:type="gramEnd"/>
      <w:r>
        <w:t>, parsel no : 1 de kayıtlı bulunan arsa niteliğindeki 8.906,83 m2</w:t>
      </w:r>
      <w:r>
        <w:tab/>
        <w:t>j</w:t>
      </w:r>
    </w:p>
    <w:p w:rsidR="00F66E0C" w:rsidRDefault="00F454AE">
      <w:pPr>
        <w:pStyle w:val="Gvdemetni0"/>
        <w:framePr w:w="6062" w:h="15796" w:hRule="exact" w:wrap="none" w:vAnchor="page" w:hAnchor="page" w:x="2935" w:y="633"/>
        <w:shd w:val="clear" w:color="auto" w:fill="auto"/>
        <w:ind w:left="80"/>
      </w:pPr>
      <w:proofErr w:type="gramStart"/>
      <w:r>
        <w:rPr>
          <w:rStyle w:val="Gvdemetni65ptKaln0ptbolukbraklyor"/>
        </w:rPr>
        <w:t>i</w:t>
      </w:r>
      <w:proofErr w:type="gramEnd"/>
      <w:r>
        <w:rPr>
          <w:rStyle w:val="Gvdemetni65ptKaln0ptbolukbraklyor"/>
        </w:rPr>
        <w:t xml:space="preserve"> </w:t>
      </w:r>
      <w:r>
        <w:t>mesahadaki üzerinde turistik otel.</w:t>
      </w:r>
    </w:p>
    <w:p w:rsidR="00F66E0C" w:rsidRDefault="00F454AE">
      <w:pPr>
        <w:pStyle w:val="Gvdemetni0"/>
        <w:framePr w:w="6062" w:h="15796" w:hRule="exact" w:wrap="none" w:vAnchor="page" w:hAnchor="page" w:x="2935" w:y="633"/>
        <w:shd w:val="clear" w:color="auto" w:fill="auto"/>
        <w:ind w:left="80" w:right="40"/>
      </w:pPr>
      <w:r>
        <w:t xml:space="preserve">| </w:t>
      </w:r>
      <w:proofErr w:type="gramStart"/>
      <w:r>
        <w:rPr>
          <w:rStyle w:val="GvdemetniKaln"/>
        </w:rPr>
        <w:t xml:space="preserve">NİTELİKLERİ </w:t>
      </w:r>
      <w:r>
        <w:t>: Yalova</w:t>
      </w:r>
      <w:proofErr w:type="gramEnd"/>
      <w:r>
        <w:t xml:space="preserve"> ili Merkez ilçesi Kadıköy Köyü 276 ada 1 parsel yak- ‘ r </w:t>
      </w:r>
      <w:proofErr w:type="spellStart"/>
      <w:r>
        <w:t>laşık</w:t>
      </w:r>
      <w:proofErr w:type="spellEnd"/>
      <w:r>
        <w:t xml:space="preserve"> 6.000,00 m2 kapalı alana sahip bir otel ve 80 m2 kapalı alana sahip 4 adet ‘ havuz başı villa açık havuz ve diğer tesisleri ile bahçe d</w:t>
      </w:r>
      <w:r>
        <w:t>üzenlemesi bulunmaktadır.</w:t>
      </w:r>
    </w:p>
    <w:p w:rsidR="00F66E0C" w:rsidRDefault="00F454AE">
      <w:pPr>
        <w:pStyle w:val="Gvdemetni0"/>
        <w:framePr w:w="6062" w:h="15796" w:hRule="exact" w:wrap="none" w:vAnchor="page" w:hAnchor="page" w:x="2935" w:y="633"/>
        <w:shd w:val="clear" w:color="auto" w:fill="auto"/>
        <w:ind w:left="80"/>
      </w:pPr>
      <w:r>
        <w:rPr>
          <w:vertAlign w:val="subscript"/>
        </w:rPr>
        <w:t>?</w:t>
      </w:r>
      <w:r>
        <w:t xml:space="preserve"> Otelde 32 adet </w:t>
      </w:r>
      <w:proofErr w:type="gramStart"/>
      <w:r>
        <w:t>duble</w:t>
      </w:r>
      <w:proofErr w:type="gramEnd"/>
      <w:r>
        <w:t xml:space="preserve"> yataklı oda. 12 adet </w:t>
      </w:r>
      <w:proofErr w:type="gramStart"/>
      <w:r>
        <w:t>duble</w:t>
      </w:r>
      <w:proofErr w:type="gramEnd"/>
      <w:r>
        <w:t xml:space="preserve">-tekli yataklı oda, 6 adet </w:t>
      </w:r>
      <w:proofErr w:type="spellStart"/>
      <w:r>
        <w:t>suit</w:t>
      </w:r>
      <w:proofErr w:type="spellEnd"/>
      <w:r>
        <w:t xml:space="preserve"> </w:t>
      </w:r>
      <w:proofErr w:type="spellStart"/>
      <w:r>
        <w:t>vip</w:t>
      </w:r>
      <w:proofErr w:type="spellEnd"/>
    </w:p>
    <w:p w:rsidR="00F66E0C" w:rsidRDefault="00F454AE">
      <w:pPr>
        <w:pStyle w:val="Gvdemetni0"/>
        <w:framePr w:w="6062" w:h="15796" w:hRule="exact" w:wrap="none" w:vAnchor="page" w:hAnchor="page" w:x="2935" w:y="633"/>
        <w:shd w:val="clear" w:color="auto" w:fill="auto"/>
        <w:ind w:left="80"/>
      </w:pPr>
      <w:proofErr w:type="spellStart"/>
      <w:r>
        <w:t>foda</w:t>
      </w:r>
      <w:proofErr w:type="spellEnd"/>
      <w:r>
        <w:t xml:space="preserve">, 4 adet </w:t>
      </w:r>
      <w:proofErr w:type="gramStart"/>
      <w:r>
        <w:t>duble</w:t>
      </w:r>
      <w:proofErr w:type="gramEnd"/>
      <w:r>
        <w:t xml:space="preserve"> </w:t>
      </w:r>
      <w:proofErr w:type="spellStart"/>
      <w:r>
        <w:t>suit</w:t>
      </w:r>
      <w:proofErr w:type="spellEnd"/>
      <w:r>
        <w:t xml:space="preserve"> oda. 4 adet </w:t>
      </w:r>
      <w:proofErr w:type="spellStart"/>
      <w:r>
        <w:t>king</w:t>
      </w:r>
      <w:proofErr w:type="spellEnd"/>
      <w:r>
        <w:t xml:space="preserve"> </w:t>
      </w:r>
      <w:proofErr w:type="spellStart"/>
      <w:r>
        <w:t>suit</w:t>
      </w:r>
      <w:proofErr w:type="spellEnd"/>
      <w:r>
        <w:t xml:space="preserve"> </w:t>
      </w:r>
      <w:proofErr w:type="spellStart"/>
      <w:r>
        <w:t>oöa</w:t>
      </w:r>
      <w:proofErr w:type="spellEnd"/>
      <w:r>
        <w:t>, 1 adet çok amaçlı salon, 1 adet I</w:t>
      </w:r>
    </w:p>
    <w:p w:rsidR="00F66E0C" w:rsidRDefault="00F454AE">
      <w:pPr>
        <w:pStyle w:val="Gvdemetni20"/>
        <w:framePr w:w="6062" w:h="15796" w:hRule="exact" w:wrap="none" w:vAnchor="page" w:hAnchor="page" w:x="2935" w:y="633"/>
        <w:shd w:val="clear" w:color="auto" w:fill="auto"/>
        <w:spacing w:line="90" w:lineRule="exact"/>
        <w:ind w:left="80"/>
      </w:pPr>
      <w:proofErr w:type="gramStart"/>
      <w:r>
        <w:t>i</w:t>
      </w:r>
      <w:proofErr w:type="gramEnd"/>
    </w:p>
    <w:p w:rsidR="00F66E0C" w:rsidRDefault="00F454AE">
      <w:pPr>
        <w:pStyle w:val="Gvdemetni0"/>
        <w:framePr w:w="6062" w:h="15796" w:hRule="exact" w:wrap="none" w:vAnchor="page" w:hAnchor="page" w:x="2935" w:y="633"/>
        <w:shd w:val="clear" w:color="auto" w:fill="auto"/>
        <w:spacing w:line="216" w:lineRule="exact"/>
        <w:ind w:left="80"/>
      </w:pPr>
      <w:r>
        <w:t xml:space="preserve">: lokanta ve mutfak kısmı, ı </w:t>
      </w:r>
      <w:proofErr w:type="spellStart"/>
      <w:r>
        <w:t>aaeı</w:t>
      </w:r>
      <w:proofErr w:type="spellEnd"/>
      <w:r>
        <w:t xml:space="preserve"> özel lokanta kısmı, 2 </w:t>
      </w:r>
      <w:r>
        <w:t xml:space="preserve">adet asansör, </w:t>
      </w:r>
      <w:proofErr w:type="gramStart"/>
      <w:r>
        <w:t>resepsiyon</w:t>
      </w:r>
      <w:proofErr w:type="gramEnd"/>
      <w:r>
        <w:t>,</w:t>
      </w:r>
    </w:p>
    <w:p w:rsidR="00F66E0C" w:rsidRDefault="00F454AE">
      <w:pPr>
        <w:pStyle w:val="Gvdemetni0"/>
        <w:framePr w:w="6062" w:h="15796" w:hRule="exact" w:wrap="none" w:vAnchor="page" w:hAnchor="page" w:x="2935" w:y="633"/>
        <w:shd w:val="clear" w:color="auto" w:fill="auto"/>
        <w:spacing w:line="216" w:lineRule="exact"/>
        <w:ind w:left="80" w:right="40"/>
      </w:pPr>
      <w:proofErr w:type="spellStart"/>
      <w:r>
        <w:t>Ibagaj</w:t>
      </w:r>
      <w:proofErr w:type="spellEnd"/>
      <w:r>
        <w:t xml:space="preserve"> odası, 2 adet kapalı havuz (sıcak sulu), 3 adet masaj odası, 2 </w:t>
      </w:r>
      <w:proofErr w:type="gramStart"/>
      <w:r>
        <w:t>adet ; soyunma</w:t>
      </w:r>
      <w:proofErr w:type="gramEnd"/>
      <w:r>
        <w:t xml:space="preserve"> odası, 1 adet </w:t>
      </w:r>
      <w:proofErr w:type="spellStart"/>
      <w:r>
        <w:t>türk</w:t>
      </w:r>
      <w:proofErr w:type="spellEnd"/>
      <w:r>
        <w:t xml:space="preserve"> hamamı, 1 adet sauna, kuaför ve diğer müştemilatlar </w:t>
      </w:r>
      <w:r>
        <w:rPr>
          <w:rStyle w:val="GvdemetniGaramond85pt0ptbolukbraklyor"/>
        </w:rPr>
        <w:t xml:space="preserve">j </w:t>
      </w:r>
      <w:r>
        <w:t xml:space="preserve">bulunmaktadır. Otelin </w:t>
      </w:r>
      <w:r>
        <w:rPr>
          <w:rStyle w:val="Gvdemetnitalik0ptbolukbraklyor"/>
        </w:rPr>
        <w:t>tüm</w:t>
      </w:r>
      <w:r>
        <w:t xml:space="preserve"> kısmı VRF ısıtma ve soğutma sistemi kullanılma</w:t>
      </w:r>
      <w:r>
        <w:t>ktadır, i Ayrıca 64 adet güvenlik kamerası ve otomasyon elektrik sistemi kullanılmıştır.</w:t>
      </w:r>
    </w:p>
    <w:p w:rsidR="00F66E0C" w:rsidRDefault="00F454AE">
      <w:pPr>
        <w:pStyle w:val="Gvdemetni0"/>
        <w:framePr w:w="6062" w:h="15796" w:hRule="exact" w:wrap="none" w:vAnchor="page" w:hAnchor="page" w:x="2935" w:y="633"/>
        <w:shd w:val="clear" w:color="auto" w:fill="auto"/>
        <w:spacing w:line="216" w:lineRule="exact"/>
        <w:ind w:left="80"/>
      </w:pPr>
      <w:r>
        <w:rPr>
          <w:rStyle w:val="Gvdemetni9ptKaln0ptbolukbraklyor33lek"/>
        </w:rPr>
        <w:t>5</w:t>
      </w:r>
      <w:r>
        <w:rPr>
          <w:rStyle w:val="Gvdemetni9pt0ptbolukbraklyor"/>
        </w:rPr>
        <w:t xml:space="preserve"> </w:t>
      </w:r>
      <w:r>
        <w:t xml:space="preserve">Parselin etrafında </w:t>
      </w:r>
      <w:proofErr w:type="spellStart"/>
      <w:r>
        <w:t>istinad</w:t>
      </w:r>
      <w:proofErr w:type="spellEnd"/>
      <w:r>
        <w:t xml:space="preserve"> duvarı ve çevre aydınlatması yapılmıştır. Parsel üzerinde</w:t>
      </w:r>
    </w:p>
    <w:p w:rsidR="00F66E0C" w:rsidRDefault="00F454AE">
      <w:pPr>
        <w:pStyle w:val="Gvdemetni0"/>
        <w:framePr w:w="6062" w:h="15796" w:hRule="exact" w:wrap="none" w:vAnchor="page" w:hAnchor="page" w:x="2935" w:y="633"/>
        <w:numPr>
          <w:ilvl w:val="0"/>
          <w:numId w:val="1"/>
        </w:numPr>
        <w:shd w:val="clear" w:color="auto" w:fill="auto"/>
        <w:tabs>
          <w:tab w:val="left" w:pos="138"/>
        </w:tabs>
        <w:spacing w:line="216" w:lineRule="exact"/>
        <w:ind w:left="80" w:right="300"/>
        <w:jc w:val="both"/>
      </w:pPr>
      <w:proofErr w:type="gramStart"/>
      <w:r>
        <w:t>otopark</w:t>
      </w:r>
      <w:proofErr w:type="gramEnd"/>
      <w:r>
        <w:t xml:space="preserve"> ve çevre düzeni yapılmıştır. Otelin önünde yatay ve dikey olmak üzere 2 </w:t>
      </w:r>
      <w:r>
        <w:t xml:space="preserve">adet havuz bulunmaktadır. Havuzların üzerinde geçişi sağlayan bir adet köprü bu- &lt; </w:t>
      </w:r>
      <w:proofErr w:type="spellStart"/>
      <w:r>
        <w:t>lunmaktadır</w:t>
      </w:r>
      <w:proofErr w:type="spellEnd"/>
      <w:r>
        <w:t xml:space="preserve">. Tesis içinde bulunan odaların hepsinde </w:t>
      </w:r>
      <w:proofErr w:type="spellStart"/>
      <w:r>
        <w:t>wc</w:t>
      </w:r>
      <w:proofErr w:type="spellEnd"/>
      <w:r>
        <w:t xml:space="preserve"> bulunmaktadır. Her oda</w:t>
      </w:r>
    </w:p>
    <w:p w:rsidR="00F66E0C" w:rsidRDefault="00F454AE">
      <w:pPr>
        <w:pStyle w:val="Gvdemetni0"/>
        <w:framePr w:w="6062" w:h="15796" w:hRule="exact" w:wrap="none" w:vAnchor="page" w:hAnchor="page" w:x="2935" w:y="633"/>
        <w:shd w:val="clear" w:color="auto" w:fill="auto"/>
        <w:spacing w:line="216" w:lineRule="exact"/>
        <w:ind w:left="80" w:right="40"/>
      </w:pPr>
      <w:r>
        <w:t xml:space="preserve">' için ayrı yataklar ve diğer mobilya eşyaları yaptırılmıştır Odalar içerisinde kul- </w:t>
      </w:r>
      <w:r>
        <w:rPr>
          <w:rStyle w:val="Gvdemetni75pt0ptbolukbraklyor60lek"/>
        </w:rPr>
        <w:t xml:space="preserve">j </w:t>
      </w:r>
      <w:proofErr w:type="spellStart"/>
      <w:r>
        <w:t>lanılan</w:t>
      </w:r>
      <w:proofErr w:type="spellEnd"/>
      <w:r>
        <w:t xml:space="preserve"> </w:t>
      </w:r>
      <w:r>
        <w:t xml:space="preserve">malzemelerin mevcut otel için yaptırılmış olması nedeniyle otelin </w:t>
      </w:r>
      <w:proofErr w:type="spellStart"/>
      <w:r>
        <w:t>mütem</w:t>
      </w:r>
      <w:proofErr w:type="spellEnd"/>
      <w:r>
        <w:t>- &gt; mim-cüzü olarak değerlendirilmiştir. Taşınmaz bulunduğu konum ve durum _ t •</w:t>
      </w:r>
    </w:p>
    <w:p w:rsidR="00F66E0C" w:rsidRDefault="00F454AE">
      <w:pPr>
        <w:pStyle w:val="Gvdemetni0"/>
        <w:framePr w:w="6062" w:h="15796" w:hRule="exact" w:wrap="none" w:vAnchor="page" w:hAnchor="page" w:x="2935" w:y="633"/>
        <w:shd w:val="clear" w:color="auto" w:fill="auto"/>
        <w:spacing w:line="216" w:lineRule="exact"/>
        <w:ind w:left="80" w:right="300"/>
        <w:jc w:val="both"/>
      </w:pPr>
      <w:proofErr w:type="gramStart"/>
      <w:r>
        <w:t>}</w:t>
      </w:r>
      <w:proofErr w:type="gramEnd"/>
      <w:r>
        <w:t xml:space="preserve"> itibariyle Yalova merkeze 10 km mesafededir. Sosyal ve kültürle faaliyet ve alan- I </w:t>
      </w:r>
      <w:proofErr w:type="spellStart"/>
      <w:r>
        <w:t>larından</w:t>
      </w:r>
      <w:proofErr w:type="spellEnd"/>
      <w:r>
        <w:t xml:space="preserve"> faydalanm</w:t>
      </w:r>
      <w:r>
        <w:t xml:space="preserve">a </w:t>
      </w:r>
      <w:proofErr w:type="gramStart"/>
      <w:r>
        <w:t>imkanları</w:t>
      </w:r>
      <w:proofErr w:type="gramEnd"/>
      <w:r>
        <w:t xml:space="preserve"> bulunmamaktadır. Taşınmazın bulunduğu bölgeye </w:t>
      </w:r>
      <w:proofErr w:type="gramStart"/>
      <w:r>
        <w:t>[</w:t>
      </w:r>
      <w:proofErr w:type="gramEnd"/>
      <w:r>
        <w:t xml:space="preserve"> düzenli olarak ulaşım bulunmamaktadır. Elektrik ve su gibi altyapı </w:t>
      </w:r>
      <w:proofErr w:type="gramStart"/>
      <w:r>
        <w:t>tesislerinden ;</w:t>
      </w:r>
      <w:proofErr w:type="gramEnd"/>
    </w:p>
    <w:p w:rsidR="00F66E0C" w:rsidRDefault="00F454AE">
      <w:pPr>
        <w:pStyle w:val="Gvdemetni0"/>
        <w:framePr w:w="6062" w:h="15796" w:hRule="exact" w:wrap="none" w:vAnchor="page" w:hAnchor="page" w:x="2935" w:y="633"/>
        <w:shd w:val="clear" w:color="auto" w:fill="auto"/>
        <w:tabs>
          <w:tab w:val="left" w:pos="6042"/>
        </w:tabs>
        <w:spacing w:line="216" w:lineRule="exact"/>
        <w:ind w:left="80" w:right="40"/>
      </w:pPr>
      <w:r>
        <w:t xml:space="preserve">! </w:t>
      </w:r>
      <w:proofErr w:type="gramStart"/>
      <w:r>
        <w:t>faydalanmaktadır</w:t>
      </w:r>
      <w:proofErr w:type="gramEnd"/>
      <w:r>
        <w:t xml:space="preserve">. Kadıköy Belediyesi tarafından hizmet görmektedir. Tam hisse j oranında borçlu adına </w:t>
      </w:r>
      <w:proofErr w:type="gramStart"/>
      <w:r>
        <w:t>kain</w:t>
      </w:r>
      <w:proofErr w:type="gramEnd"/>
      <w:r>
        <w:t xml:space="preserve"> ve t</w:t>
      </w:r>
      <w:r>
        <w:t>apuludur.</w:t>
      </w:r>
      <w:r>
        <w:tab/>
        <w:t>;</w:t>
      </w:r>
    </w:p>
    <w:p w:rsidR="00F66E0C" w:rsidRDefault="00F454AE">
      <w:pPr>
        <w:pStyle w:val="Gvdemetni0"/>
        <w:framePr w:w="6062" w:h="15796" w:hRule="exact" w:wrap="none" w:vAnchor="page" w:hAnchor="page" w:x="2935" w:y="633"/>
        <w:shd w:val="clear" w:color="auto" w:fill="auto"/>
        <w:tabs>
          <w:tab w:val="left" w:pos="1606"/>
        </w:tabs>
        <w:spacing w:line="216" w:lineRule="exact"/>
        <w:ind w:left="80" w:right="40"/>
      </w:pPr>
      <w:r>
        <w:t xml:space="preserve">I </w:t>
      </w:r>
      <w:r>
        <w:rPr>
          <w:rStyle w:val="GvdemetniKaln"/>
        </w:rPr>
        <w:t xml:space="preserve">İMAR </w:t>
      </w:r>
      <w:proofErr w:type="gramStart"/>
      <w:r>
        <w:rPr>
          <w:rStyle w:val="GvdemetniKaln"/>
        </w:rPr>
        <w:t xml:space="preserve">DURUMU </w:t>
      </w:r>
      <w:r>
        <w:t>: Kadıköy</w:t>
      </w:r>
      <w:proofErr w:type="gramEnd"/>
      <w:r>
        <w:t xml:space="preserve"> Belediyesinin 02/07/2012 tarih ve 374 sayılı ; yazısında Yalova ili Merkez ilçesi Kadıköy köyü 276 da 1 parsel, Kadıköy | Belediyesinin 3194 Sayılı imar Kanunlarına göre hazırlanan 1/5000 </w:t>
      </w:r>
      <w:proofErr w:type="spellStart"/>
      <w:r>
        <w:t>vel</w:t>
      </w:r>
      <w:proofErr w:type="spellEnd"/>
      <w:r>
        <w:t>/1000 »; i ölçekli imar planlarında konaklama, tesis al</w:t>
      </w:r>
      <w:r>
        <w:t xml:space="preserve">anı olarak E=0,55 ve H </w:t>
      </w:r>
      <w:proofErr w:type="spellStart"/>
      <w:r>
        <w:t>Max</w:t>
      </w:r>
      <w:proofErr w:type="spellEnd"/>
      <w:r>
        <w:t>=</w:t>
      </w:r>
      <w:proofErr w:type="spellStart"/>
      <w:r>
        <w:t>ll</w:t>
      </w:r>
      <w:proofErr w:type="spellEnd"/>
      <w:r>
        <w:t xml:space="preserve">,50 f olmak üzere 3 katlı imarlı olduğu belirtilmiştir. Ayrıca Kadıköy Belediyesi </w:t>
      </w:r>
      <w:proofErr w:type="gramStart"/>
      <w:r>
        <w:t>tarafından !</w:t>
      </w:r>
      <w:proofErr w:type="gramEnd"/>
      <w:r>
        <w:t xml:space="preserve"> 1 parsel üzerinde bulunan yapılara ve müştemilatlara yapı </w:t>
      </w:r>
      <w:proofErr w:type="spellStart"/>
      <w:r>
        <w:t>rusatı</w:t>
      </w:r>
      <w:proofErr w:type="spellEnd"/>
      <w:r>
        <w:t xml:space="preserve"> verilmiş ve yapı </w:t>
      </w:r>
      <w:proofErr w:type="spellStart"/>
      <w:r>
        <w:t>rahsatına</w:t>
      </w:r>
      <w:proofErr w:type="spellEnd"/>
      <w:r>
        <w:t xml:space="preserve"> göre de yapı kullanma izin belgesi düzen</w:t>
      </w:r>
      <w:r>
        <w:t xml:space="preserve">lenmiştir. </w:t>
      </w:r>
      <w:r>
        <w:rPr>
          <w:rStyle w:val="GvdemetniKaln"/>
        </w:rPr>
        <w:t>KIYMETİ</w:t>
      </w:r>
      <w:r>
        <w:rPr>
          <w:rStyle w:val="GvdemetniKaln"/>
        </w:rPr>
        <w:tab/>
        <w:t>: 13.500.000,00-TL</w:t>
      </w:r>
    </w:p>
    <w:p w:rsidR="00F66E0C" w:rsidRDefault="00F454AE">
      <w:pPr>
        <w:pStyle w:val="Gvdemetni30"/>
        <w:framePr w:w="6062" w:h="15796" w:hRule="exact" w:wrap="none" w:vAnchor="page" w:hAnchor="page" w:x="2935" w:y="633"/>
        <w:shd w:val="clear" w:color="auto" w:fill="auto"/>
        <w:tabs>
          <w:tab w:val="left" w:pos="867"/>
        </w:tabs>
        <w:ind w:left="80" w:right="1420"/>
      </w:pPr>
      <w:r>
        <w:t xml:space="preserve">Birinci Satış </w:t>
      </w:r>
      <w:proofErr w:type="gramStart"/>
      <w:r>
        <w:t>Günü : 28</w:t>
      </w:r>
      <w:proofErr w:type="gramEnd"/>
      <w:r>
        <w:t>/12/2012 14:50-15:00 Saatleri arasında İkinci Satış Günü : 07/01/2013 14:50-15:00 Saatleri arasında |</w:t>
      </w:r>
      <w:r>
        <w:tab/>
        <w:t>Yalova 2. İcra Müdürlüğü Adresinde</w:t>
      </w:r>
    </w:p>
    <w:p w:rsidR="00F66E0C" w:rsidRDefault="00F454AE">
      <w:pPr>
        <w:pStyle w:val="Gvdemetni0"/>
        <w:framePr w:w="6062" w:h="15796" w:hRule="exact" w:wrap="none" w:vAnchor="page" w:hAnchor="page" w:x="2935" w:y="633"/>
        <w:shd w:val="clear" w:color="auto" w:fill="auto"/>
        <w:tabs>
          <w:tab w:val="left" w:pos="872"/>
        </w:tabs>
        <w:spacing w:line="197" w:lineRule="exact"/>
        <w:ind w:left="80"/>
      </w:pPr>
      <w:proofErr w:type="gramStart"/>
      <w:r>
        <w:rPr>
          <w:rStyle w:val="GvdemetniGaramond85pt0ptbolukbraklyor"/>
        </w:rPr>
        <w:t>j</w:t>
      </w:r>
      <w:proofErr w:type="gramEnd"/>
      <w:r>
        <w:rPr>
          <w:rStyle w:val="GvdemetniGaramond85pt0ptbolukbraklyor"/>
        </w:rPr>
        <w:tab/>
      </w:r>
      <w:r>
        <w:t>Açık artırma suretiyle yapılacaktır. Bu artırmada tahmin</w:t>
      </w:r>
      <w:r>
        <w:t xml:space="preserve"> edilen kıymetin •</w:t>
      </w:r>
    </w:p>
    <w:p w:rsidR="00F66E0C" w:rsidRDefault="00F454AE">
      <w:pPr>
        <w:pStyle w:val="Gvdemetni0"/>
        <w:framePr w:w="6062" w:h="15796" w:hRule="exact" w:wrap="none" w:vAnchor="page" w:hAnchor="page" w:x="2935" w:y="633"/>
        <w:shd w:val="clear" w:color="auto" w:fill="auto"/>
        <w:spacing w:line="197" w:lineRule="exact"/>
        <w:ind w:left="80" w:right="40"/>
      </w:pPr>
      <w:r>
        <w:t>* % 60’ını ve rüçhanlı alacaklılar varsa alacakları mecmuunu ve satış masraflarını f geçmek şartı ile ihale olunur. Böyle bir bedelle alıcı çıkmazsa en çok artıranın | taahhüdü baki kalmak şartıyla Yukarıda yazılı yer ve saatler arasında</w:t>
      </w:r>
      <w:r>
        <w:t xml:space="preserve"> ikinci artır- I maya çıkarılacaktır. Bu artırmada da bu miktar elde edilememişse gayrimenkul </w:t>
      </w:r>
      <w:proofErr w:type="gramStart"/>
      <w:r>
        <w:t>en , i</w:t>
      </w:r>
      <w:proofErr w:type="gramEnd"/>
      <w:r>
        <w:t xml:space="preserve"> çok artıranın taahhüdü saklı kalmak üzere artırma ilanında gösterilen müddet </w:t>
      </w:r>
      <w:proofErr w:type="spellStart"/>
      <w:r>
        <w:t>so</w:t>
      </w:r>
      <w:proofErr w:type="spellEnd"/>
      <w:r>
        <w:t xml:space="preserve">- I </w:t>
      </w:r>
      <w:proofErr w:type="spellStart"/>
      <w:r>
        <w:t>nunda</w:t>
      </w:r>
      <w:proofErr w:type="spellEnd"/>
      <w:r>
        <w:t xml:space="preserve"> en çok artırana ihale edilecektir. Şu kadar ki, artırma bedelinin </w:t>
      </w:r>
      <w:r>
        <w:t xml:space="preserve">malın tahmin edilen kıymetinin %40'ını bulması ve satış isteyenin alacağına rüçhanı olan ala- . </w:t>
      </w:r>
      <w:proofErr w:type="spellStart"/>
      <w:r>
        <w:t>cakların</w:t>
      </w:r>
      <w:proofErr w:type="spellEnd"/>
      <w:r>
        <w:t xml:space="preserve"> toplamından fazla olması ve bundan başka, paraya çevirme ve pay</w:t>
      </w:r>
      <w:r>
        <w:softHyphen/>
        <w:t>laştırma masraflarını geçmesi lazımdır. Böyle fazla bedelle alıcı çıkmazsa satış talebi</w:t>
      </w:r>
      <w:r>
        <w:t xml:space="preserve"> düşecektir.</w:t>
      </w:r>
    </w:p>
    <w:p w:rsidR="00F66E0C" w:rsidRDefault="00F454AE">
      <w:pPr>
        <w:pStyle w:val="Gvdemetni0"/>
        <w:framePr w:w="6062" w:h="15796" w:hRule="exact" w:wrap="none" w:vAnchor="page" w:hAnchor="page" w:x="2935" w:y="633"/>
        <w:shd w:val="clear" w:color="auto" w:fill="auto"/>
        <w:spacing w:line="197" w:lineRule="exact"/>
        <w:ind w:left="80" w:right="300"/>
        <w:jc w:val="both"/>
      </w:pPr>
      <w:r>
        <w:rPr>
          <w:rStyle w:val="GvdemetniKaln"/>
        </w:rPr>
        <w:t xml:space="preserve">2)- </w:t>
      </w:r>
      <w:r>
        <w:t xml:space="preserve">Artırmaya iştirak edeceklerin, tahmin edilen kıymetin %20'si nispetinde nakit veya bu miktar kadar bir bankanın teminat mektubunu vermeleri lazımdır. </w:t>
      </w:r>
      <w:proofErr w:type="gramStart"/>
      <w:r>
        <w:t>Satış : peşin</w:t>
      </w:r>
      <w:proofErr w:type="gramEnd"/>
      <w:r>
        <w:t xml:space="preserve"> para iledir, alıcı istediğinde 10 günü geçmemek üzere mehil verilebilir. Sa</w:t>
      </w:r>
      <w:r>
        <w:t xml:space="preserve">tış- , tan Mütevellit Binde 4,95 ihale damga resmi, KDV ile 1/2 tapu harç ve masrafları Alıcıya, 100,00.-TL için Yüzde 0,02 aşan kısım için Yüzde 0,01 Tellaliye </w:t>
      </w:r>
      <w:proofErr w:type="gramStart"/>
      <w:r>
        <w:t>resmi .</w:t>
      </w:r>
      <w:proofErr w:type="gramEnd"/>
      <w:r>
        <w:t xml:space="preserve"> </w:t>
      </w:r>
      <w:proofErr w:type="gramStart"/>
      <w:r>
        <w:t>satıcı</w:t>
      </w:r>
      <w:proofErr w:type="gramEnd"/>
      <w:r>
        <w:t>(borçluya) ait olacaktır. Birikmiş vergiler satış bedelinden ödenir.</w:t>
      </w:r>
    </w:p>
    <w:p w:rsidR="00F66E0C" w:rsidRDefault="00F454AE">
      <w:pPr>
        <w:pStyle w:val="Gvdemetni0"/>
        <w:framePr w:w="6062" w:h="15796" w:hRule="exact" w:wrap="none" w:vAnchor="page" w:hAnchor="page" w:x="2935" w:y="633"/>
        <w:shd w:val="clear" w:color="auto" w:fill="auto"/>
        <w:spacing w:line="216" w:lineRule="exact"/>
        <w:ind w:left="80" w:right="40"/>
      </w:pPr>
      <w:r>
        <w:t xml:space="preserve">; </w:t>
      </w:r>
      <w:r>
        <w:rPr>
          <w:rStyle w:val="GvdemetniKaln"/>
        </w:rPr>
        <w:t xml:space="preserve">3)- </w:t>
      </w:r>
      <w:r>
        <w:t>ipotek</w:t>
      </w:r>
      <w:r>
        <w:t xml:space="preserve"> sahibi alacaklılarla diğer ilgililerin (*) bu gayrimenkul üzerindeki haklarını ı hususiyle faiz ve masrafa dair olan iddialarını dayanağı belgeler ile on beş gün s içinde dairemize bildirmeleri lazımdır. Aksi </w:t>
      </w:r>
      <w:proofErr w:type="gramStart"/>
      <w:r>
        <w:t>taktirde</w:t>
      </w:r>
      <w:proofErr w:type="gramEnd"/>
      <w:r>
        <w:t xml:space="preserve"> hakları tapu sicili ile sabit ol- : </w:t>
      </w:r>
      <w:proofErr w:type="spellStart"/>
      <w:r>
        <w:t>m</w:t>
      </w:r>
      <w:r>
        <w:t>adıkça</w:t>
      </w:r>
      <w:proofErr w:type="spellEnd"/>
      <w:r>
        <w:t xml:space="preserve"> paylaştırmadan hariç bırakılacaklardır.</w:t>
      </w:r>
    </w:p>
    <w:p w:rsidR="00F66E0C" w:rsidRDefault="00F454AE">
      <w:pPr>
        <w:pStyle w:val="Gvdemetni0"/>
        <w:framePr w:w="6062" w:h="15796" w:hRule="exact" w:wrap="none" w:vAnchor="page" w:hAnchor="page" w:x="2935" w:y="633"/>
        <w:shd w:val="clear" w:color="auto" w:fill="auto"/>
        <w:spacing w:line="216" w:lineRule="exact"/>
        <w:ind w:left="80" w:right="300"/>
        <w:jc w:val="both"/>
      </w:pPr>
      <w:r>
        <w:t>4)- İhaleye katılıp daha sonra ihale bedelini yatırmamak suretiyle ihalenin feshine sebep olan tüm alıcılar ve kefilleri teklif ettikleri bedel ile son ihale bedeli arasın</w:t>
      </w:r>
      <w:r>
        <w:softHyphen/>
        <w:t xml:space="preserve">daki farktan ve diğer zararlardan ve </w:t>
      </w:r>
      <w:r>
        <w:t xml:space="preserve">ayrıca temerrüt faizinden </w:t>
      </w:r>
      <w:proofErr w:type="spellStart"/>
      <w:r>
        <w:t>müteselsilen</w:t>
      </w:r>
      <w:proofErr w:type="spellEnd"/>
      <w:r>
        <w:t xml:space="preserve"> mesul olacaklardır. İhale farkı ve temerrüt faizi ayrıca hükme hacet kalmaksızın Dairemizce tahsil olunacak, bu fark, varsa öncelikle teminat bedelinden alınacaktır.</w:t>
      </w:r>
    </w:p>
    <w:p w:rsidR="00F66E0C" w:rsidRDefault="00F454AE">
      <w:pPr>
        <w:pStyle w:val="Gvdemetni0"/>
        <w:framePr w:w="6062" w:h="15796" w:hRule="exact" w:wrap="none" w:vAnchor="page" w:hAnchor="page" w:x="2935" w:y="633"/>
        <w:shd w:val="clear" w:color="auto" w:fill="auto"/>
        <w:spacing w:line="216" w:lineRule="exact"/>
        <w:ind w:left="80" w:right="40"/>
      </w:pPr>
      <w:r>
        <w:t>, 5)- Şartname, ilan tarihinden itibaren herkesin g</w:t>
      </w:r>
      <w:r>
        <w:t xml:space="preserve">örebilmesi için dairede açık olup i masrafı verildiği </w:t>
      </w:r>
      <w:proofErr w:type="gramStart"/>
      <w:r>
        <w:t>taktirde</w:t>
      </w:r>
      <w:proofErr w:type="gramEnd"/>
      <w:r>
        <w:t xml:space="preserve"> isteyen alıcıya </w:t>
      </w:r>
      <w:proofErr w:type="spellStart"/>
      <w:r>
        <w:t>fcir</w:t>
      </w:r>
      <w:proofErr w:type="spellEnd"/>
      <w:r>
        <w:t xml:space="preserve"> örneği gönderilebilir.</w:t>
      </w:r>
    </w:p>
    <w:p w:rsidR="00F66E0C" w:rsidRDefault="00F454AE">
      <w:pPr>
        <w:pStyle w:val="Gvdemetni0"/>
        <w:framePr w:w="6062" w:h="15796" w:hRule="exact" w:wrap="none" w:vAnchor="page" w:hAnchor="page" w:x="2935" w:y="633"/>
        <w:numPr>
          <w:ilvl w:val="0"/>
          <w:numId w:val="1"/>
        </w:numPr>
        <w:shd w:val="clear" w:color="auto" w:fill="auto"/>
        <w:tabs>
          <w:tab w:val="left" w:pos="142"/>
        </w:tabs>
        <w:spacing w:line="216" w:lineRule="exact"/>
        <w:ind w:left="80"/>
      </w:pPr>
      <w:r>
        <w:t>6)- Satışa iştirak edenlerin Şartnameyi görmüş ve münderecatını kabul etmiş</w:t>
      </w:r>
    </w:p>
    <w:p w:rsidR="00F66E0C" w:rsidRDefault="00F454AE">
      <w:pPr>
        <w:pStyle w:val="Gvdemetni0"/>
        <w:framePr w:w="6062" w:h="15796" w:hRule="exact" w:wrap="none" w:vAnchor="page" w:hAnchor="page" w:x="2935" w:y="633"/>
        <w:shd w:val="clear" w:color="auto" w:fill="auto"/>
        <w:spacing w:line="216" w:lineRule="exact"/>
        <w:ind w:left="80" w:right="40"/>
      </w:pPr>
      <w:r>
        <w:t xml:space="preserve">‘ sayılacakları, başkaca bilgi dosya numarasıyla Müdürlüğümüze </w:t>
      </w:r>
      <w:r>
        <w:t>başvurmaları ilan olunur.</w:t>
      </w:r>
    </w:p>
    <w:p w:rsidR="00F66E0C" w:rsidRDefault="00F454AE">
      <w:pPr>
        <w:pStyle w:val="Gvdemetni0"/>
        <w:framePr w:w="6062" w:h="15796" w:hRule="exact" w:wrap="none" w:vAnchor="page" w:hAnchor="page" w:x="2935" w:y="633"/>
        <w:shd w:val="clear" w:color="auto" w:fill="auto"/>
        <w:spacing w:line="216" w:lineRule="exact"/>
        <w:ind w:left="80"/>
      </w:pPr>
      <w:proofErr w:type="gramStart"/>
      <w:r>
        <w:t>(</w:t>
      </w:r>
      <w:proofErr w:type="spellStart"/>
      <w:proofErr w:type="gramEnd"/>
      <w:r>
        <w:t>Ic</w:t>
      </w:r>
      <w:proofErr w:type="spellEnd"/>
      <w:r>
        <w:t xml:space="preserve">. </w:t>
      </w:r>
      <w:proofErr w:type="spellStart"/>
      <w:r>
        <w:t>İfl</w:t>
      </w:r>
      <w:proofErr w:type="spellEnd"/>
      <w:r>
        <w:t>. K. 126</w:t>
      </w:r>
      <w:proofErr w:type="gramStart"/>
      <w:r>
        <w:t>)</w:t>
      </w:r>
      <w:proofErr w:type="gramEnd"/>
    </w:p>
    <w:p w:rsidR="00F66E0C" w:rsidRDefault="00F454AE">
      <w:pPr>
        <w:pStyle w:val="Gvdemetni0"/>
        <w:framePr w:w="6062" w:h="15796" w:hRule="exact" w:wrap="none" w:vAnchor="page" w:hAnchor="page" w:x="2935" w:y="633"/>
        <w:shd w:val="clear" w:color="auto" w:fill="auto"/>
        <w:spacing w:line="216" w:lineRule="exact"/>
        <w:ind w:left="80"/>
      </w:pPr>
      <w:r>
        <w:t xml:space="preserve">(*) ilgililer tabirine irtifak hakkı sahipleri de </w:t>
      </w:r>
      <w:proofErr w:type="gramStart"/>
      <w:r>
        <w:t>dahildir</w:t>
      </w:r>
      <w:proofErr w:type="gramEnd"/>
      <w:r>
        <w:t>.</w:t>
      </w:r>
    </w:p>
    <w:p w:rsidR="00F66E0C" w:rsidRDefault="00F454AE">
      <w:pPr>
        <w:pStyle w:val="Gvdemetni0"/>
        <w:framePr w:w="6062" w:h="15796" w:hRule="exact" w:wrap="none" w:vAnchor="page" w:hAnchor="page" w:x="2935" w:y="633"/>
        <w:shd w:val="clear" w:color="auto" w:fill="auto"/>
        <w:spacing w:line="216" w:lineRule="exact"/>
        <w:ind w:left="80"/>
      </w:pPr>
      <w:r>
        <w:t>Yönetmelik Örnek No</w:t>
      </w:r>
      <w:proofErr w:type="gramStart"/>
      <w:r>
        <w:t>.:</w:t>
      </w:r>
      <w:proofErr w:type="gramEnd"/>
      <w:r>
        <w:t xml:space="preserve"> 27</w:t>
      </w:r>
    </w:p>
    <w:p w:rsidR="00F66E0C" w:rsidRDefault="00F454AE">
      <w:pPr>
        <w:pStyle w:val="Gvdemetni0"/>
        <w:framePr w:w="6062" w:h="15796" w:hRule="exact" w:wrap="none" w:vAnchor="page" w:hAnchor="page" w:x="2935" w:y="633"/>
        <w:shd w:val="clear" w:color="auto" w:fill="auto"/>
        <w:spacing w:line="216" w:lineRule="exact"/>
        <w:ind w:left="80"/>
      </w:pPr>
      <w:r>
        <w:t>Adlarına tebligat ya</w:t>
      </w:r>
      <w:r>
        <w:rPr>
          <w:rStyle w:val="Gvdemetni1"/>
        </w:rPr>
        <w:t>pılamayan İkililere gazete ilanı tebligat yerine geçerlidir.</w:t>
      </w:r>
    </w:p>
    <w:p w:rsidR="00F66E0C" w:rsidRDefault="00F454AE">
      <w:pPr>
        <w:pStyle w:val="Gvdemetni40"/>
        <w:framePr w:wrap="none" w:vAnchor="page" w:hAnchor="page" w:x="2935" w:y="16486"/>
        <w:shd w:val="clear" w:color="auto" w:fill="auto"/>
        <w:tabs>
          <w:tab w:val="left" w:pos="4776"/>
        </w:tabs>
        <w:spacing w:line="90" w:lineRule="exact"/>
        <w:ind w:left="3840"/>
      </w:pPr>
      <w:proofErr w:type="gramStart"/>
      <w:r>
        <w:t>d</w:t>
      </w:r>
      <w:proofErr w:type="gramEnd"/>
      <w:r>
        <w:t xml:space="preserve"> •</w:t>
      </w:r>
      <w:r>
        <w:tab/>
      </w:r>
      <w:r>
        <w:rPr>
          <w:rStyle w:val="Gvdemetni44ptKalnDeiltalikKkBykHarf0ptbolukbraklyor"/>
        </w:rPr>
        <w:t>\</w:t>
      </w:r>
      <w:proofErr w:type="spellStart"/>
      <w:r>
        <w:rPr>
          <w:rStyle w:val="Gvdemetni44ptKalnDeiltalikKkBykHarf0ptbolukbraklyor"/>
        </w:rPr>
        <w:t>mww</w:t>
      </w:r>
      <w:proofErr w:type="spellEnd"/>
      <w:r>
        <w:t xml:space="preserve"> </w:t>
      </w:r>
      <w:proofErr w:type="spellStart"/>
      <w:r>
        <w:t>hlk</w:t>
      </w:r>
      <w:proofErr w:type="spellEnd"/>
      <w:r>
        <w:t xml:space="preserve"> </w:t>
      </w:r>
      <w:r>
        <w:rPr>
          <w:lang w:val="en-US"/>
        </w:rPr>
        <w:t>nnv.tr</w:t>
      </w:r>
    </w:p>
    <w:p w:rsidR="00F66E0C" w:rsidRDefault="00F66E0C">
      <w:pPr>
        <w:rPr>
          <w:sz w:val="2"/>
          <w:szCs w:val="2"/>
        </w:rPr>
      </w:pPr>
    </w:p>
    <w:sectPr w:rsidR="00F66E0C" w:rsidSect="00F66E0C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4AE" w:rsidRDefault="00F454AE" w:rsidP="00F66E0C">
      <w:r>
        <w:separator/>
      </w:r>
    </w:p>
  </w:endnote>
  <w:endnote w:type="continuationSeparator" w:id="0">
    <w:p w:rsidR="00F454AE" w:rsidRDefault="00F454AE" w:rsidP="00F66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4AE" w:rsidRDefault="00F454AE"/>
  </w:footnote>
  <w:footnote w:type="continuationSeparator" w:id="0">
    <w:p w:rsidR="00F454AE" w:rsidRDefault="00F454A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239B5"/>
    <w:multiLevelType w:val="multilevel"/>
    <w:tmpl w:val="235A92D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4"/>
        <w:szCs w:val="14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66E0C"/>
    <w:rsid w:val="005355C4"/>
    <w:rsid w:val="00F454AE"/>
    <w:rsid w:val="00F6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6E0C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66E0C"/>
    <w:rPr>
      <w:color w:val="000080"/>
      <w:u w:val="single"/>
    </w:rPr>
  </w:style>
  <w:style w:type="character" w:customStyle="1" w:styleId="indekiler2">
    <w:name w:val="İçindekiler (2)_"/>
    <w:basedOn w:val="VarsaylanParagrafYazTipi"/>
    <w:link w:val="indekiler20"/>
    <w:rsid w:val="00F66E0C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indekiler">
    <w:name w:val="İçindekiler_"/>
    <w:basedOn w:val="VarsaylanParagrafYazTipi"/>
    <w:link w:val="indekiler0"/>
    <w:rsid w:val="00F66E0C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indekilerKaln">
    <w:name w:val="İçindekiler + Kalın"/>
    <w:basedOn w:val="indekiler"/>
    <w:rsid w:val="00F66E0C"/>
    <w:rPr>
      <w:b/>
      <w:bCs/>
      <w:color w:val="000000"/>
      <w:w w:val="100"/>
      <w:position w:val="0"/>
      <w:lang w:val="tr-TR"/>
    </w:rPr>
  </w:style>
  <w:style w:type="character" w:customStyle="1" w:styleId="indekilertalik0ptbolukbraklyor">
    <w:name w:val="İçindekiler + İtalik;0 pt boşluk bırakılıyor"/>
    <w:basedOn w:val="indekiler"/>
    <w:rsid w:val="00F66E0C"/>
    <w:rPr>
      <w:i/>
      <w:iCs/>
      <w:color w:val="000000"/>
      <w:spacing w:val="6"/>
      <w:w w:val="100"/>
      <w:position w:val="0"/>
    </w:rPr>
  </w:style>
  <w:style w:type="character" w:customStyle="1" w:styleId="Gvdemetni">
    <w:name w:val="Gövde metni_"/>
    <w:basedOn w:val="VarsaylanParagrafYazTipi"/>
    <w:link w:val="Gvdemetni0"/>
    <w:rsid w:val="00F66E0C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Gvdemetni65ptKaln0ptbolukbraklyor">
    <w:name w:val="Gövde metni + 6;5 pt;Kalın;0 pt boşluk bırakılıyor"/>
    <w:basedOn w:val="Gvdemetni"/>
    <w:rsid w:val="00F66E0C"/>
    <w:rPr>
      <w:b/>
      <w:bCs/>
      <w:color w:val="000000"/>
      <w:spacing w:val="0"/>
      <w:w w:val="100"/>
      <w:position w:val="0"/>
      <w:sz w:val="13"/>
      <w:szCs w:val="13"/>
      <w:lang w:val="tr-TR"/>
    </w:rPr>
  </w:style>
  <w:style w:type="character" w:customStyle="1" w:styleId="GvdemetniKaln">
    <w:name w:val="Gövde metni + Kalın"/>
    <w:basedOn w:val="Gvdemetni"/>
    <w:rsid w:val="00F66E0C"/>
    <w:rPr>
      <w:b/>
      <w:bCs/>
      <w:color w:val="000000"/>
      <w:w w:val="100"/>
      <w:position w:val="0"/>
      <w:lang w:val="tr-TR"/>
    </w:rPr>
  </w:style>
  <w:style w:type="character" w:customStyle="1" w:styleId="Gvdemetni2">
    <w:name w:val="Gövde metni (2)_"/>
    <w:basedOn w:val="VarsaylanParagrafYazTipi"/>
    <w:link w:val="Gvdemetni20"/>
    <w:rsid w:val="00F66E0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GvdemetniGaramond85pt0ptbolukbraklyor">
    <w:name w:val="Gövde metni + Garamond;8;5 pt;0 pt boşluk bırakılıyor"/>
    <w:basedOn w:val="Gvdemetni"/>
    <w:rsid w:val="00F66E0C"/>
    <w:rPr>
      <w:rFonts w:ascii="Garamond" w:eastAsia="Garamond" w:hAnsi="Garamond" w:cs="Garamond"/>
      <w:color w:val="000000"/>
      <w:spacing w:val="0"/>
      <w:w w:val="100"/>
      <w:position w:val="0"/>
      <w:sz w:val="17"/>
      <w:szCs w:val="17"/>
      <w:lang w:val="tr-TR"/>
    </w:rPr>
  </w:style>
  <w:style w:type="character" w:customStyle="1" w:styleId="Gvdemetnitalik0ptbolukbraklyor">
    <w:name w:val="Gövde metni + İtalik;0 pt boşluk bırakılıyor"/>
    <w:basedOn w:val="Gvdemetni"/>
    <w:rsid w:val="00F66E0C"/>
    <w:rPr>
      <w:i/>
      <w:iCs/>
      <w:color w:val="000000"/>
      <w:spacing w:val="6"/>
      <w:w w:val="100"/>
      <w:position w:val="0"/>
      <w:lang w:val="tr-TR"/>
    </w:rPr>
  </w:style>
  <w:style w:type="character" w:customStyle="1" w:styleId="Gvdemetni9ptKaln0ptbolukbraklyor33lek">
    <w:name w:val="Gövde metni + 9 pt;Kalın;0 pt boşluk bırakılıyor;33% ölçek"/>
    <w:basedOn w:val="Gvdemetni"/>
    <w:rsid w:val="00F66E0C"/>
    <w:rPr>
      <w:b/>
      <w:bCs/>
      <w:color w:val="000000"/>
      <w:spacing w:val="0"/>
      <w:w w:val="33"/>
      <w:position w:val="0"/>
      <w:sz w:val="18"/>
      <w:szCs w:val="18"/>
    </w:rPr>
  </w:style>
  <w:style w:type="character" w:customStyle="1" w:styleId="Gvdemetni9pt0ptbolukbraklyor">
    <w:name w:val="Gövde metni + 9 pt;0 pt boşluk bırakılıyor"/>
    <w:basedOn w:val="Gvdemetni"/>
    <w:rsid w:val="00F66E0C"/>
    <w:rPr>
      <w:color w:val="000000"/>
      <w:spacing w:val="0"/>
      <w:w w:val="100"/>
      <w:position w:val="0"/>
      <w:sz w:val="18"/>
      <w:szCs w:val="18"/>
    </w:rPr>
  </w:style>
  <w:style w:type="character" w:customStyle="1" w:styleId="Gvdemetni75pt0ptbolukbraklyor60lek">
    <w:name w:val="Gövde metni + 7;5 pt;0 pt boşluk bırakılıyor;60% ölçek"/>
    <w:basedOn w:val="Gvdemetni"/>
    <w:rsid w:val="00F66E0C"/>
    <w:rPr>
      <w:color w:val="000000"/>
      <w:spacing w:val="0"/>
      <w:w w:val="60"/>
      <w:position w:val="0"/>
      <w:sz w:val="15"/>
      <w:szCs w:val="15"/>
      <w:lang w:val="tr-TR"/>
    </w:rPr>
  </w:style>
  <w:style w:type="character" w:customStyle="1" w:styleId="Gvdemetni3">
    <w:name w:val="Gövde metni (3)_"/>
    <w:basedOn w:val="VarsaylanParagrafYazTipi"/>
    <w:link w:val="Gvdemetni30"/>
    <w:rsid w:val="00F66E0C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Gvdemetni1">
    <w:name w:val="Gövde metni"/>
    <w:basedOn w:val="Gvdemetni"/>
    <w:rsid w:val="00F66E0C"/>
    <w:rPr>
      <w:color w:val="000000"/>
      <w:w w:val="100"/>
      <w:position w:val="0"/>
      <w:u w:val="single"/>
      <w:lang w:val="tr-TR"/>
    </w:rPr>
  </w:style>
  <w:style w:type="character" w:customStyle="1" w:styleId="Gvdemetni4">
    <w:name w:val="Gövde metni (4)_"/>
    <w:basedOn w:val="VarsaylanParagrafYazTipi"/>
    <w:link w:val="Gvdemetni40"/>
    <w:rsid w:val="00F66E0C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Gvdemetni44ptKalnDeiltalikKkBykHarf0ptbolukbraklyor">
    <w:name w:val="Gövde metni (4) + 4 pt;Kalın Değil;İtalik;Küçük Büyük Harf;0 pt boşluk bırakılıyor"/>
    <w:basedOn w:val="Gvdemetni4"/>
    <w:rsid w:val="00F66E0C"/>
    <w:rPr>
      <w:b/>
      <w:bCs/>
      <w:i/>
      <w:iCs/>
      <w:smallCaps/>
      <w:color w:val="000000"/>
      <w:spacing w:val="2"/>
      <w:w w:val="100"/>
      <w:position w:val="0"/>
      <w:sz w:val="8"/>
      <w:szCs w:val="8"/>
      <w:lang w:val="tr-TR"/>
    </w:rPr>
  </w:style>
  <w:style w:type="paragraph" w:customStyle="1" w:styleId="indekiler20">
    <w:name w:val="İçindekiler (2)"/>
    <w:basedOn w:val="Normal"/>
    <w:link w:val="indekiler2"/>
    <w:rsid w:val="00F66E0C"/>
    <w:pPr>
      <w:shd w:val="clear" w:color="auto" w:fill="FFFFFF"/>
      <w:spacing w:line="221" w:lineRule="exact"/>
    </w:pPr>
    <w:rPr>
      <w:rFonts w:ascii="Arial" w:eastAsia="Arial" w:hAnsi="Arial" w:cs="Arial"/>
      <w:b/>
      <w:bCs/>
      <w:spacing w:val="-3"/>
      <w:sz w:val="14"/>
      <w:szCs w:val="14"/>
    </w:rPr>
  </w:style>
  <w:style w:type="paragraph" w:customStyle="1" w:styleId="indekiler0">
    <w:name w:val="İçindekiler"/>
    <w:basedOn w:val="Normal"/>
    <w:link w:val="indekiler"/>
    <w:rsid w:val="00F66E0C"/>
    <w:pPr>
      <w:shd w:val="clear" w:color="auto" w:fill="FFFFFF"/>
      <w:spacing w:line="221" w:lineRule="exact"/>
    </w:pPr>
    <w:rPr>
      <w:rFonts w:ascii="Arial" w:eastAsia="Arial" w:hAnsi="Arial" w:cs="Arial"/>
      <w:spacing w:val="-3"/>
      <w:sz w:val="14"/>
      <w:szCs w:val="14"/>
    </w:rPr>
  </w:style>
  <w:style w:type="paragraph" w:customStyle="1" w:styleId="Gvdemetni0">
    <w:name w:val="Gövde metni"/>
    <w:basedOn w:val="Normal"/>
    <w:link w:val="Gvdemetni"/>
    <w:rsid w:val="00F66E0C"/>
    <w:pPr>
      <w:shd w:val="clear" w:color="auto" w:fill="FFFFFF"/>
      <w:spacing w:line="221" w:lineRule="exact"/>
    </w:pPr>
    <w:rPr>
      <w:rFonts w:ascii="Arial" w:eastAsia="Arial" w:hAnsi="Arial" w:cs="Arial"/>
      <w:spacing w:val="-3"/>
      <w:sz w:val="14"/>
      <w:szCs w:val="14"/>
    </w:rPr>
  </w:style>
  <w:style w:type="paragraph" w:customStyle="1" w:styleId="Gvdemetni20">
    <w:name w:val="Gövde metni (2)"/>
    <w:basedOn w:val="Normal"/>
    <w:link w:val="Gvdemetni2"/>
    <w:rsid w:val="00F66E0C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9"/>
      <w:szCs w:val="9"/>
    </w:rPr>
  </w:style>
  <w:style w:type="paragraph" w:customStyle="1" w:styleId="Gvdemetni30">
    <w:name w:val="Gövde metni (3)"/>
    <w:basedOn w:val="Normal"/>
    <w:link w:val="Gvdemetni3"/>
    <w:rsid w:val="00F66E0C"/>
    <w:pPr>
      <w:shd w:val="clear" w:color="auto" w:fill="FFFFFF"/>
      <w:spacing w:line="216" w:lineRule="exact"/>
      <w:jc w:val="both"/>
    </w:pPr>
    <w:rPr>
      <w:rFonts w:ascii="Arial" w:eastAsia="Arial" w:hAnsi="Arial" w:cs="Arial"/>
      <w:b/>
      <w:bCs/>
      <w:spacing w:val="-3"/>
      <w:sz w:val="14"/>
      <w:szCs w:val="14"/>
    </w:rPr>
  </w:style>
  <w:style w:type="paragraph" w:customStyle="1" w:styleId="Gvdemetni40">
    <w:name w:val="Gövde metni (4)"/>
    <w:basedOn w:val="Normal"/>
    <w:link w:val="Gvdemetni4"/>
    <w:rsid w:val="00F66E0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2012-11-23T09:45:00Z</dcterms:created>
  <dcterms:modified xsi:type="dcterms:W3CDTF">2012-11-23T09:46:00Z</dcterms:modified>
</cp:coreProperties>
</file>