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3E" w:rsidRDefault="00C91276">
      <w:pPr>
        <w:pStyle w:val="Balk10"/>
        <w:keepNext/>
        <w:keepLines/>
        <w:shd w:val="clear" w:color="auto" w:fill="auto"/>
      </w:pPr>
      <w:bookmarkStart w:id="0" w:name="bookmark0"/>
      <w:r>
        <w:t>SAKARYA 6. İCRA DAİRESİNDEN GAYRİMENKUL AÇIK ARTIRMA İLANI</w:t>
      </w:r>
      <w:bookmarkEnd w:id="0"/>
    </w:p>
    <w:p w:rsidR="00CD403E" w:rsidRDefault="00C91276">
      <w:pPr>
        <w:pStyle w:val="Gvdemetni20"/>
        <w:shd w:val="clear" w:color="auto" w:fill="auto"/>
        <w:spacing w:after="194" w:line="170" w:lineRule="exact"/>
      </w:pPr>
      <w:r>
        <w:t>Sayı: 2012/60 Tat.</w:t>
      </w:r>
    </w:p>
    <w:p w:rsidR="00CD403E" w:rsidRDefault="00C91276">
      <w:pPr>
        <w:pStyle w:val="Gvdemetni0"/>
        <w:shd w:val="clear" w:color="auto" w:fill="auto"/>
        <w:spacing w:before="0"/>
        <w:ind w:left="20" w:right="20"/>
      </w:pPr>
      <w:r>
        <w:rPr>
          <w:rStyle w:val="GvdemetniKaln"/>
        </w:rPr>
        <w:t xml:space="preserve">Satılmasına karar verilen </w:t>
      </w:r>
      <w:proofErr w:type="spellStart"/>
      <w:r>
        <w:rPr>
          <w:rStyle w:val="GvdemetniKaln"/>
        </w:rPr>
        <w:t>gayrlmenkulün</w:t>
      </w:r>
      <w:proofErr w:type="spellEnd"/>
      <w:r>
        <w:rPr>
          <w:rStyle w:val="GvdemetniKaln"/>
        </w:rPr>
        <w:t xml:space="preserve"> cinsi, kıymeti, adedi, evsafı: </w:t>
      </w:r>
      <w:r>
        <w:t xml:space="preserve">1. Sakarya ili Adapazarı ilçesi </w:t>
      </w:r>
      <w:proofErr w:type="spellStart"/>
      <w:r>
        <w:t>Serdivan</w:t>
      </w:r>
      <w:proofErr w:type="spellEnd"/>
      <w:r>
        <w:t xml:space="preserve"> köyü 28.j.l pafta, 524 ada, 14 parsel 1/7 arsa paylı C Blok Zemin +1 kat 1 </w:t>
      </w:r>
      <w:proofErr w:type="spellStart"/>
      <w:r>
        <w:t>nolu</w:t>
      </w:r>
      <w:proofErr w:type="spellEnd"/>
      <w:r>
        <w:t xml:space="preserve"> </w:t>
      </w:r>
      <w:proofErr w:type="gramStart"/>
      <w:r>
        <w:t>dubleks</w:t>
      </w:r>
      <w:proofErr w:type="gramEnd"/>
      <w:r>
        <w:t xml:space="preserve"> mesken. 2. Sakarya ili Adapazarı ilçesi </w:t>
      </w:r>
      <w:proofErr w:type="spellStart"/>
      <w:r>
        <w:t>Serdivan</w:t>
      </w:r>
      <w:proofErr w:type="spellEnd"/>
      <w:r>
        <w:t xml:space="preserve"> köyü 28.j.l pafta, 524 ada, 14 parsel 1/7 arsa paylı C Blok Zemin + 1 kat 2 </w:t>
      </w:r>
      <w:proofErr w:type="spellStart"/>
      <w:r>
        <w:t>nolu</w:t>
      </w:r>
      <w:proofErr w:type="spellEnd"/>
      <w:r>
        <w:t xml:space="preserve"> </w:t>
      </w:r>
      <w:proofErr w:type="gramStart"/>
      <w:r>
        <w:t>dubleks</w:t>
      </w:r>
      <w:proofErr w:type="gramEnd"/>
      <w:r>
        <w:t xml:space="preserve"> mesken nitelikli 2 adet taşınmazın tamamının satışı yapılacaktır.</w:t>
      </w:r>
    </w:p>
    <w:p w:rsidR="00CD403E" w:rsidRDefault="00C91276">
      <w:pPr>
        <w:pStyle w:val="Gvdemetni0"/>
        <w:shd w:val="clear" w:color="auto" w:fill="auto"/>
        <w:spacing w:before="0"/>
        <w:ind w:left="20" w:right="20"/>
      </w:pPr>
      <w:r>
        <w:rPr>
          <w:rStyle w:val="GvdemetniKaln"/>
        </w:rPr>
        <w:t xml:space="preserve">Tapu Kayıtlan: </w:t>
      </w:r>
      <w:r>
        <w:t xml:space="preserve">Sakarya ili Adapazarı ilçesi </w:t>
      </w:r>
      <w:proofErr w:type="spellStart"/>
      <w:r>
        <w:t>Serdivan</w:t>
      </w:r>
      <w:proofErr w:type="spellEnd"/>
      <w:r>
        <w:t xml:space="preserve"> köyü 28.J. 1 pafta, 524 ada, 14 parsel 1/7 arsa paylı C Blok zemin + 1 kat 1 </w:t>
      </w:r>
      <w:proofErr w:type="spellStart"/>
      <w:r>
        <w:t>nolu</w:t>
      </w:r>
      <w:proofErr w:type="spellEnd"/>
      <w:r>
        <w:t xml:space="preserve"> </w:t>
      </w:r>
      <w:proofErr w:type="gramStart"/>
      <w:r>
        <w:t>dubleks</w:t>
      </w:r>
      <w:proofErr w:type="gramEnd"/>
      <w:r>
        <w:t xml:space="preserve"> mesken ile Sakarya ili Adapazarı ilçesi </w:t>
      </w:r>
      <w:proofErr w:type="spellStart"/>
      <w:r>
        <w:t>Serdivan</w:t>
      </w:r>
      <w:proofErr w:type="spellEnd"/>
      <w:r>
        <w:t xml:space="preserve"> köyü 28.j.l pafta, 524 ada. 14 parsel 1/7 arsa paylı C blok zemin + 1 kat 2 </w:t>
      </w:r>
      <w:proofErr w:type="spellStart"/>
      <w:r>
        <w:t>nolu</w:t>
      </w:r>
      <w:proofErr w:type="spellEnd"/>
      <w:r>
        <w:t xml:space="preserve"> </w:t>
      </w:r>
      <w:proofErr w:type="gramStart"/>
      <w:r>
        <w:t>dubleks</w:t>
      </w:r>
      <w:proofErr w:type="gramEnd"/>
      <w:r>
        <w:t xml:space="preserve"> mesken nitelikli taşınmazlar ipotek borçluları adına kayıtlıdır.</w:t>
      </w:r>
    </w:p>
    <w:p w:rsidR="00CD403E" w:rsidRDefault="00C91276">
      <w:pPr>
        <w:pStyle w:val="Gvdemetni0"/>
        <w:shd w:val="clear" w:color="auto" w:fill="auto"/>
        <w:spacing w:before="0"/>
        <w:ind w:left="20" w:right="20"/>
      </w:pPr>
      <w:r>
        <w:rPr>
          <w:rStyle w:val="GvdemetniKaln"/>
        </w:rPr>
        <w:t xml:space="preserve">İmar Durumu: </w:t>
      </w:r>
      <w:proofErr w:type="spellStart"/>
      <w:r>
        <w:t>Serdivan</w:t>
      </w:r>
      <w:proofErr w:type="spellEnd"/>
      <w:r>
        <w:t xml:space="preserve"> Belediye Başkanlığı imar ve şehircilik Müdürlüğünün 05.11.2009 tarihli ve 13.01.3903 sayılı yazısına göre 1 ve 2 </w:t>
      </w:r>
      <w:proofErr w:type="spellStart"/>
      <w:r>
        <w:t>nolu</w:t>
      </w:r>
      <w:proofErr w:type="spellEnd"/>
      <w:r>
        <w:t xml:space="preserve"> gayrimenkullerin yer aldığı </w:t>
      </w:r>
      <w:proofErr w:type="spellStart"/>
      <w:r>
        <w:t>Serdivan</w:t>
      </w:r>
      <w:proofErr w:type="spellEnd"/>
      <w:r>
        <w:t xml:space="preserve">, 28.J.1 pafta, 524 ada 14 </w:t>
      </w:r>
      <w:proofErr w:type="spellStart"/>
      <w:r>
        <w:t>nolu</w:t>
      </w:r>
      <w:proofErr w:type="spellEnd"/>
      <w:r>
        <w:t xml:space="preserve"> parselin </w:t>
      </w:r>
      <w:proofErr w:type="gramStart"/>
      <w:r>
        <w:t>İskan</w:t>
      </w:r>
      <w:proofErr w:type="gramEnd"/>
      <w:r>
        <w:t xml:space="preserve"> sahasında TAKS % 0.25 KAKS: % 0.50 ayrık nizamda 2 (iki) kata imarlı olduğu bildirilmektedir.</w:t>
      </w:r>
    </w:p>
    <w:p w:rsidR="00CD403E" w:rsidRDefault="00C91276">
      <w:pPr>
        <w:pStyle w:val="Gvdemetni20"/>
        <w:shd w:val="clear" w:color="auto" w:fill="auto"/>
        <w:spacing w:after="0" w:line="178" w:lineRule="exact"/>
        <w:ind w:left="20"/>
        <w:jc w:val="both"/>
      </w:pPr>
      <w:proofErr w:type="spellStart"/>
      <w:r>
        <w:t>Taşınmazlann</w:t>
      </w:r>
      <w:proofErr w:type="spellEnd"/>
      <w:r>
        <w:t xml:space="preserve"> </w:t>
      </w:r>
      <w:proofErr w:type="gramStart"/>
      <w:r>
        <w:t>Halihazır</w:t>
      </w:r>
      <w:proofErr w:type="gramEnd"/>
      <w:r>
        <w:t xml:space="preserve"> Durumu;</w:t>
      </w:r>
    </w:p>
    <w:p w:rsidR="00CD403E" w:rsidRDefault="00C91276">
      <w:pPr>
        <w:pStyle w:val="Gvdemetni0"/>
        <w:shd w:val="clear" w:color="auto" w:fill="auto"/>
        <w:spacing w:before="0"/>
        <w:ind w:left="20" w:right="20"/>
      </w:pPr>
      <w:proofErr w:type="spellStart"/>
      <w:r>
        <w:t>Sakaıya</w:t>
      </w:r>
      <w:proofErr w:type="spellEnd"/>
      <w:r>
        <w:t xml:space="preserve"> ili </w:t>
      </w:r>
      <w:proofErr w:type="spellStart"/>
      <w:r>
        <w:t>Serdivan</w:t>
      </w:r>
      <w:proofErr w:type="spellEnd"/>
      <w:r>
        <w:t xml:space="preserve"> ilçesi istiklal mahallesi </w:t>
      </w:r>
      <w:proofErr w:type="spellStart"/>
      <w:proofErr w:type="gramStart"/>
      <w:r>
        <w:t>Altınışık</w:t>
      </w:r>
      <w:proofErr w:type="spellEnd"/>
      <w:r>
        <w:t xml:space="preserve"> caddesi</w:t>
      </w:r>
      <w:proofErr w:type="gramEnd"/>
      <w:r>
        <w:t xml:space="preserve"> 342 </w:t>
      </w:r>
      <w:proofErr w:type="spellStart"/>
      <w:r>
        <w:t>nolu</w:t>
      </w:r>
      <w:proofErr w:type="spellEnd"/>
      <w:r>
        <w:t xml:space="preserve"> sokak Arda evleri No: 10 posta adresli olan taşınmazlar konum olarak Ada Tıp hastanesi arkasından geçen </w:t>
      </w:r>
      <w:proofErr w:type="spellStart"/>
      <w:r>
        <w:t>Altınışık</w:t>
      </w:r>
      <w:proofErr w:type="spellEnd"/>
      <w:r>
        <w:t xml:space="preserve"> caddesine cepheli Hakkı bey Konakları adlı sitenin 100 metre güney üst kesiminde kalmaktadır. Yaklaşık 400 metre kuzey alt kesiminden </w:t>
      </w:r>
      <w:proofErr w:type="spellStart"/>
      <w:r>
        <w:t>Kazımpaşa</w:t>
      </w:r>
      <w:proofErr w:type="spellEnd"/>
      <w:r>
        <w:t xml:space="preserve"> asfalt yolu geçmektedir. Şehrin çarşı merkezine de 5 km mesafededir. Taşınmazların etrafı konut şeklinde yapılaşmış durumdadır. Konutlar genellikle </w:t>
      </w:r>
      <w:proofErr w:type="gramStart"/>
      <w:r>
        <w:t>dubleks</w:t>
      </w:r>
      <w:proofErr w:type="gramEnd"/>
      <w:r>
        <w:t xml:space="preserve"> ve lüks meskenler şeklindedir. </w:t>
      </w:r>
      <w:proofErr w:type="spellStart"/>
      <w:r>
        <w:t>Topograflk</w:t>
      </w:r>
      <w:proofErr w:type="spellEnd"/>
      <w:r>
        <w:t xml:space="preserve"> olarak %25 eğimli bir arazide yer almaktadır. Şehir merkezinde ve ana caddelere çok yakın olduğundan ulaşım </w:t>
      </w:r>
      <w:proofErr w:type="gramStart"/>
      <w:r>
        <w:t>imkanları</w:t>
      </w:r>
      <w:proofErr w:type="gramEnd"/>
      <w:r>
        <w:t xml:space="preserve"> iyidir. Tüm altyapı ve belediye hizmetleri mevcuttur. Mevcut imar durumuna göre taşınmaz imar planlarında </w:t>
      </w:r>
      <w:proofErr w:type="gramStart"/>
      <w:r>
        <w:t>iskan</w:t>
      </w:r>
      <w:proofErr w:type="gramEnd"/>
      <w:r>
        <w:t xml:space="preserve"> sahası olarak ayrılan alanda kalmakta ve ayrık nizamda iki katlı (A-2) yapı iznine tabidir. Satışa konu meskenlerinde içinde yer aldığı ana gayrimenkul tek çatı altında iki </w:t>
      </w:r>
      <w:proofErr w:type="gramStart"/>
      <w:r>
        <w:t>dubleks</w:t>
      </w:r>
      <w:proofErr w:type="gramEnd"/>
      <w:r>
        <w:t xml:space="preserve"> mesken bulunmaktadır. Dış cepheleri sıvalı ve boyalı, üzerinde ahşap çatı mevcut ve kiremit örtülüdür. Meskenler birbirinin simetriği olup tamamen aynı yapım özelliklerine sahiptir. Her biri zemin kat girişte bir </w:t>
      </w:r>
      <w:proofErr w:type="gramStart"/>
      <w:r>
        <w:t>antre</w:t>
      </w:r>
      <w:proofErr w:type="gramEnd"/>
      <w:r>
        <w:t xml:space="preserve">-hol, bir salon, mutlak, bir Oda, lavabo WC, bir teras ve balkondan ibarettir. Antre bölümündeki ahşap kaplı döner merdiven ile çıkılan üst katta ise üç oda, bir banyo, bir balkon bulunmaktadır. Odalardan birinde ayrıca duş-WC bulunmaktadır. Meskende salon, mutfak, </w:t>
      </w:r>
      <w:proofErr w:type="gramStart"/>
      <w:r>
        <w:t>antre</w:t>
      </w:r>
      <w:proofErr w:type="gramEnd"/>
      <w:r>
        <w:t xml:space="preserve"> zeminleri vernikli ahşap döşeme tahtası, üst kat oda zeminleri </w:t>
      </w:r>
      <w:proofErr w:type="spellStart"/>
      <w:r>
        <w:t>halıfleks</w:t>
      </w:r>
      <w:proofErr w:type="spellEnd"/>
      <w:r>
        <w:t xml:space="preserve">, diğer tüm zeminler seramik kaplıdır. Tüm duvar ve tavanlar alcı sıvalı ve saten boyalı, iç kapılar ahşap kaplama, dış pencere doğramaları renkli PVC kaplı ve ısıcamlıdır. Mutlakta granit mermer, </w:t>
      </w:r>
      <w:proofErr w:type="gramStart"/>
      <w:r>
        <w:t>tezgah</w:t>
      </w:r>
      <w:proofErr w:type="gramEnd"/>
      <w:r>
        <w:t xml:space="preserve"> ve mobilyalı dolapları mevcuttur. Banyoda mobilyalı lavabo, klozet ve kabinli küvet vardır. Meskenlerde faal durumda doğalgazlı-kombili kaloriler tesisatı bulunmaktadır. Birinci sınıf malzeme ve işçilikli olarak inşa edilen </w:t>
      </w:r>
      <w:proofErr w:type="gramStart"/>
      <w:r>
        <w:t>dubleks</w:t>
      </w:r>
      <w:proofErr w:type="gramEnd"/>
      <w:r>
        <w:t xml:space="preserve"> meskenlerin her biri 175 m2 kullanım alanına sahiptir.</w:t>
      </w:r>
    </w:p>
    <w:p w:rsidR="00CD403E" w:rsidRDefault="00C91276">
      <w:pPr>
        <w:pStyle w:val="Gvdemetni20"/>
        <w:shd w:val="clear" w:color="auto" w:fill="auto"/>
        <w:spacing w:after="0" w:line="178" w:lineRule="exact"/>
        <w:ind w:left="20"/>
        <w:jc w:val="both"/>
      </w:pPr>
      <w:proofErr w:type="spellStart"/>
      <w:r>
        <w:t>Taşınmazlann</w:t>
      </w:r>
      <w:proofErr w:type="spellEnd"/>
      <w:r>
        <w:t xml:space="preserve"> Muhammen Bedelleri</w:t>
      </w:r>
    </w:p>
    <w:p w:rsidR="00CD403E" w:rsidRDefault="00C91276">
      <w:pPr>
        <w:pStyle w:val="Gvdemetni0"/>
        <w:shd w:val="clear" w:color="auto" w:fill="auto"/>
        <w:spacing w:before="0"/>
        <w:ind w:left="20" w:right="20"/>
      </w:pPr>
      <w:r>
        <w:t xml:space="preserve">Sakarya ili Adapazarı ilçesi </w:t>
      </w:r>
      <w:proofErr w:type="spellStart"/>
      <w:r>
        <w:t>Serdivan</w:t>
      </w:r>
      <w:proofErr w:type="spellEnd"/>
      <w:r>
        <w:t xml:space="preserve"> köyü 28.J.1 pafta, 524 ada, 14 parselde bulunan meskenlerin büyüklüğü, konumları, etrafı ve yakın çevrelerinde benzeri taşınmazlara olan talep, emlak alım-satım rayiçleri, vs gibi hususlar da göz önüne </w:t>
      </w:r>
      <w:proofErr w:type="spellStart"/>
      <w:r>
        <w:t>alındığındaarsa</w:t>
      </w:r>
      <w:proofErr w:type="spellEnd"/>
      <w:r>
        <w:t xml:space="preserve"> payları </w:t>
      </w:r>
      <w:proofErr w:type="spellStart"/>
      <w:r>
        <w:t>dadahil</w:t>
      </w:r>
      <w:proofErr w:type="spellEnd"/>
      <w:r>
        <w:t xml:space="preserve"> </w:t>
      </w:r>
      <w:proofErr w:type="spellStart"/>
      <w:r>
        <w:t>olmaküzere</w:t>
      </w:r>
      <w:proofErr w:type="spellEnd"/>
      <w:r>
        <w:t xml:space="preserve"> binanın batıya </w:t>
      </w:r>
      <w:proofErr w:type="spellStart"/>
      <w:r>
        <w:t>bakanyarısındaki</w:t>
      </w:r>
      <w:proofErr w:type="spellEnd"/>
      <w:r>
        <w:t xml:space="preserve"> 1 </w:t>
      </w:r>
      <w:proofErr w:type="spellStart"/>
      <w:r>
        <w:t>nolu</w:t>
      </w:r>
      <w:proofErr w:type="spellEnd"/>
      <w:r>
        <w:t xml:space="preserve"> bağımsız bölüm </w:t>
      </w:r>
      <w:proofErr w:type="spellStart"/>
      <w:r>
        <w:t>nolu</w:t>
      </w:r>
      <w:proofErr w:type="spellEnd"/>
      <w:r>
        <w:t xml:space="preserve"> </w:t>
      </w:r>
      <w:proofErr w:type="gramStart"/>
      <w:r>
        <w:t>dubleks</w:t>
      </w:r>
      <w:proofErr w:type="gramEnd"/>
      <w:r>
        <w:t xml:space="preserve"> mesken: </w:t>
      </w:r>
      <w:r>
        <w:rPr>
          <w:rStyle w:val="GvdemetniKaln"/>
        </w:rPr>
        <w:t>225.000.00-TL.</w:t>
      </w:r>
    </w:p>
    <w:p w:rsidR="00CD403E" w:rsidRDefault="00C91276">
      <w:pPr>
        <w:pStyle w:val="Gvdemetni0"/>
        <w:shd w:val="clear" w:color="auto" w:fill="auto"/>
        <w:spacing w:before="0"/>
        <w:ind w:left="20" w:right="20"/>
      </w:pPr>
      <w:r>
        <w:t xml:space="preserve">doğuya bakan yarısındaki 2 </w:t>
      </w:r>
      <w:proofErr w:type="spellStart"/>
      <w:r>
        <w:t>nolu</w:t>
      </w:r>
      <w:proofErr w:type="spellEnd"/>
      <w:r>
        <w:t xml:space="preserve"> bağımsız bölüm </w:t>
      </w:r>
      <w:proofErr w:type="spellStart"/>
      <w:r>
        <w:t>nolu</w:t>
      </w:r>
      <w:proofErr w:type="spellEnd"/>
      <w:r>
        <w:t xml:space="preserve"> </w:t>
      </w:r>
      <w:proofErr w:type="gramStart"/>
      <w:r>
        <w:t>dubleks</w:t>
      </w:r>
      <w:proofErr w:type="gramEnd"/>
      <w:r>
        <w:t xml:space="preserve"> mesken: 225.000.00 TL olarak değerlendirilmiştir.</w:t>
      </w:r>
    </w:p>
    <w:p w:rsidR="00CD403E" w:rsidRDefault="00C91276">
      <w:pPr>
        <w:pStyle w:val="Gvdemetni20"/>
        <w:shd w:val="clear" w:color="auto" w:fill="auto"/>
        <w:spacing w:after="0" w:line="178" w:lineRule="exact"/>
        <w:ind w:left="20"/>
        <w:jc w:val="both"/>
      </w:pPr>
      <w:r>
        <w:t>Satış Şartlan:</w:t>
      </w:r>
    </w:p>
    <w:p w:rsidR="00CD403E" w:rsidRDefault="00C91276">
      <w:pPr>
        <w:pStyle w:val="Gvdemetni20"/>
        <w:numPr>
          <w:ilvl w:val="0"/>
          <w:numId w:val="1"/>
        </w:numPr>
        <w:shd w:val="clear" w:color="auto" w:fill="auto"/>
        <w:tabs>
          <w:tab w:val="left" w:pos="193"/>
        </w:tabs>
        <w:spacing w:after="0" w:line="178" w:lineRule="exact"/>
        <w:ind w:left="20"/>
        <w:jc w:val="both"/>
      </w:pPr>
      <w:r>
        <w:t>Satışa konu</w:t>
      </w:r>
    </w:p>
    <w:p w:rsidR="00CD403E" w:rsidRDefault="00C91276">
      <w:pPr>
        <w:pStyle w:val="Gvdemetni0"/>
        <w:shd w:val="clear" w:color="auto" w:fill="auto"/>
        <w:spacing w:before="0"/>
        <w:ind w:left="20" w:right="20"/>
      </w:pPr>
      <w:proofErr w:type="spellStart"/>
      <w:r>
        <w:t>Serdivan</w:t>
      </w:r>
      <w:proofErr w:type="spellEnd"/>
      <w:r>
        <w:t xml:space="preserve"> köyü 28.J.I pafta, 524 ada, 14 parselde bulunan 1 bağımsız bölüm </w:t>
      </w:r>
      <w:proofErr w:type="spellStart"/>
      <w:r>
        <w:t>nolu</w:t>
      </w:r>
      <w:proofErr w:type="spellEnd"/>
      <w:r>
        <w:t xml:space="preserve"> </w:t>
      </w:r>
      <w:proofErr w:type="gramStart"/>
      <w:r>
        <w:t>dubleks</w:t>
      </w:r>
      <w:proofErr w:type="gramEnd"/>
      <w:r>
        <w:t xml:space="preserve"> mesken </w:t>
      </w:r>
      <w:r>
        <w:rPr>
          <w:rStyle w:val="GvdemetniKaln"/>
        </w:rPr>
        <w:t>11.09.2012 salı günü saat 11.30 den 11.40 a kadar,</w:t>
      </w:r>
    </w:p>
    <w:p w:rsidR="00CD403E" w:rsidRDefault="00C91276">
      <w:pPr>
        <w:pStyle w:val="Gvdemetni0"/>
        <w:shd w:val="clear" w:color="auto" w:fill="auto"/>
        <w:spacing w:before="0"/>
        <w:ind w:left="20" w:right="20"/>
      </w:pPr>
      <w:proofErr w:type="spellStart"/>
      <w:r>
        <w:t>Serdivan</w:t>
      </w:r>
      <w:proofErr w:type="spellEnd"/>
      <w:r>
        <w:t xml:space="preserve"> köyü 28.J.I pafta, 524 ada, 14 parselde bulunan 2 bağımsız bölüm </w:t>
      </w:r>
      <w:proofErr w:type="spellStart"/>
      <w:r>
        <w:t>nolu</w:t>
      </w:r>
      <w:proofErr w:type="spellEnd"/>
      <w:r>
        <w:t xml:space="preserve"> </w:t>
      </w:r>
      <w:proofErr w:type="gramStart"/>
      <w:r>
        <w:t>dubleks</w:t>
      </w:r>
      <w:proofErr w:type="gramEnd"/>
      <w:r>
        <w:t xml:space="preserve"> mesken </w:t>
      </w:r>
      <w:r>
        <w:rPr>
          <w:rStyle w:val="GvdemetniKaln"/>
        </w:rPr>
        <w:t>11.09.2012 salı günü saat 11.50 den 12.00'a kadar</w:t>
      </w:r>
    </w:p>
    <w:p w:rsidR="00CD403E" w:rsidRDefault="00C91276">
      <w:pPr>
        <w:pStyle w:val="Gvdemetni0"/>
        <w:shd w:val="clear" w:color="auto" w:fill="auto"/>
        <w:spacing w:before="0"/>
        <w:ind w:left="20" w:right="20"/>
      </w:pPr>
      <w:r>
        <w:rPr>
          <w:rStyle w:val="GvdemetniKaln"/>
        </w:rPr>
        <w:t xml:space="preserve">Sakarya Adliyesi Mezat Müdürlüğünde </w:t>
      </w:r>
      <w:r>
        <w:t xml:space="preserve">açık artırma suretiyle yapılacaktır. Bu artırmada tahmin edilen kıymetin </w:t>
      </w:r>
      <w:r>
        <w:rPr>
          <w:rStyle w:val="GvdemetniTrebuchetMS75pttalik"/>
        </w:rPr>
        <w:t>%</w:t>
      </w:r>
      <w:r>
        <w:t xml:space="preserve"> 60'ını ve rüçhanlı </w:t>
      </w:r>
      <w:proofErr w:type="spellStart"/>
      <w:r>
        <w:t>alackalılar</w:t>
      </w:r>
      <w:proofErr w:type="spellEnd"/>
      <w:r>
        <w:t xml:space="preserve"> varsa alacakları mecmuunu ve satış masraflarını geçmek şartı ile ihale olunur. Böyle bir bedelle alıcı çıkmazsa en çok artıranın taahhüdü baki kalmak şartıyla </w:t>
      </w:r>
      <w:proofErr w:type="gramStart"/>
      <w:r>
        <w:rPr>
          <w:rStyle w:val="GvdemetniKaln"/>
        </w:rPr>
        <w:t>21/09/2012</w:t>
      </w:r>
      <w:proofErr w:type="gramEnd"/>
      <w:r>
        <w:rPr>
          <w:rStyle w:val="GvdemetniKaln"/>
        </w:rPr>
        <w:t xml:space="preserve"> Cuma günü </w:t>
      </w:r>
      <w:r>
        <w:t xml:space="preserve">aynı yer ve saatlerde ikinci artırmaya çıkarılacaktır. Bu artırmada da bu miktar elde edilememişse gayrimenkul en çok artıranın taahhüdü saklı kalmak üzere </w:t>
      </w:r>
      <w:proofErr w:type="spellStart"/>
      <w:r>
        <w:t>artırdma</w:t>
      </w:r>
      <w:proofErr w:type="spellEnd"/>
      <w:r>
        <w:t xml:space="preserve"> ilanında gösterilen müddet sonunda en çok artırana ihale edilecektir. Şu kadar ki artırma bedelinin malın tahmin edilen kıymetinin % 40 </w:t>
      </w:r>
      <w:proofErr w:type="spellStart"/>
      <w:r>
        <w:t>ını</w:t>
      </w:r>
      <w:proofErr w:type="spellEnd"/>
      <w:r>
        <w:t xml:space="preserve"> bulması ve satış isteyenin alacağına rüçhanı olan alacakların toplamından fazla olması ve bundan başka, paraya çevirme ve paylaştırma masraflarını geçmesi lazımdır. Böyle fazla bedelle alıcı çıkmazsa satış talebi düşecektir.</w:t>
      </w:r>
    </w:p>
    <w:p w:rsidR="00CD403E" w:rsidRDefault="00C91276">
      <w:pPr>
        <w:pStyle w:val="Gvdemetni0"/>
        <w:numPr>
          <w:ilvl w:val="0"/>
          <w:numId w:val="1"/>
        </w:numPr>
        <w:shd w:val="clear" w:color="auto" w:fill="auto"/>
        <w:tabs>
          <w:tab w:val="left" w:pos="207"/>
        </w:tabs>
        <w:spacing w:before="0"/>
        <w:ind w:left="20" w:right="20"/>
      </w:pPr>
      <w:r>
        <w:t xml:space="preserve">Artırmaya iştirak edeceklerin, tahmin edilen kıymetin %20 si nispetinde pey akçesi veya bu miktar kadar banka teminat mektubunu vermeleri lazımdır. Satış peşin para iledir, alıcı istediğinde 10 günü geçmemek üzere mehil verilebilir. </w:t>
      </w:r>
      <w:proofErr w:type="gramStart"/>
      <w:r>
        <w:t>Tellaliye</w:t>
      </w:r>
      <w:proofErr w:type="gramEnd"/>
      <w:r>
        <w:t xml:space="preserve"> resmi, damga vergisi, KDV, 1/2 tapu harç ve masrafları alıcıya aittir. Birikmiş vergiler satış bedelinden ödenir.</w:t>
      </w:r>
    </w:p>
    <w:p w:rsidR="00CD403E" w:rsidRDefault="00C91276">
      <w:pPr>
        <w:pStyle w:val="Gvdemetni0"/>
        <w:numPr>
          <w:ilvl w:val="0"/>
          <w:numId w:val="1"/>
        </w:numPr>
        <w:shd w:val="clear" w:color="auto" w:fill="auto"/>
        <w:tabs>
          <w:tab w:val="left" w:pos="198"/>
        </w:tabs>
        <w:spacing w:before="0"/>
        <w:ind w:left="20" w:right="20"/>
      </w:pPr>
      <w:proofErr w:type="gramStart"/>
      <w:r>
        <w:t>ipotek</w:t>
      </w:r>
      <w:proofErr w:type="gramEnd"/>
      <w:r>
        <w:t xml:space="preserve"> sahihi alacaklılarla diğer ilgililerin (*) bu gayrimenkul üzerindeki haklarını hususiyle faiz ve masrafa dair olan iddialarını dayanağı belgeler ile on beş gün içinde dairemize bildirmeleri lazımdır. Aksi takdirde hakları tapu sicili ile sabit olmadıkça paylaşmadan hariç bırakılacaklardır.</w:t>
      </w:r>
    </w:p>
    <w:p w:rsidR="00CD403E" w:rsidRDefault="00C91276">
      <w:pPr>
        <w:pStyle w:val="Gvdemetni0"/>
        <w:numPr>
          <w:ilvl w:val="0"/>
          <w:numId w:val="1"/>
        </w:numPr>
        <w:shd w:val="clear" w:color="auto" w:fill="auto"/>
        <w:tabs>
          <w:tab w:val="left" w:pos="198"/>
        </w:tabs>
        <w:spacing w:before="0"/>
        <w:ind w:left="20" w:right="20"/>
      </w:pPr>
      <w:proofErr w:type="gramStart"/>
      <w:r>
        <w:t>ihaleye</w:t>
      </w:r>
      <w:proofErr w:type="gramEnd"/>
      <w:r>
        <w:t xml:space="preserve"> katılıp daha sonra ihale bedelini yatırmamak suretiyle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ödenecektir</w:t>
      </w:r>
    </w:p>
    <w:p w:rsidR="00CD403E" w:rsidRDefault="00C91276">
      <w:pPr>
        <w:pStyle w:val="Gvdemetni0"/>
        <w:numPr>
          <w:ilvl w:val="0"/>
          <w:numId w:val="1"/>
        </w:numPr>
        <w:shd w:val="clear" w:color="auto" w:fill="auto"/>
        <w:tabs>
          <w:tab w:val="left" w:pos="202"/>
        </w:tabs>
        <w:spacing w:before="0"/>
        <w:ind w:left="20" w:right="20"/>
      </w:pPr>
      <w:r>
        <w:t>Şartname ilan tarihinden itibaren herkesin görebilmesi için dairede açık olup masrafı verildiği takdirde isteyen alıcıya bir örneği gönderilebilir.</w:t>
      </w:r>
    </w:p>
    <w:p w:rsidR="00CD403E" w:rsidRDefault="00C91276">
      <w:pPr>
        <w:pStyle w:val="Gvdemetni0"/>
        <w:numPr>
          <w:ilvl w:val="0"/>
          <w:numId w:val="1"/>
        </w:numPr>
        <w:shd w:val="clear" w:color="auto" w:fill="auto"/>
        <w:tabs>
          <w:tab w:val="left" w:pos="231"/>
        </w:tabs>
        <w:spacing w:before="0"/>
        <w:ind w:left="20" w:right="20"/>
      </w:pPr>
      <w:r>
        <w:t xml:space="preserve">Satışa iştirak edenlerin şartnameyi görmüş ve münderecatını kabul etmiş sayılacakları, başkaca bilgi almak isteyenlerin </w:t>
      </w:r>
      <w:r>
        <w:rPr>
          <w:rStyle w:val="GvdemetniKaln"/>
        </w:rPr>
        <w:t xml:space="preserve">2012/60 </w:t>
      </w:r>
      <w:proofErr w:type="spellStart"/>
      <w:r>
        <w:rPr>
          <w:rStyle w:val="GvdemetniKaln"/>
        </w:rPr>
        <w:t>Tal</w:t>
      </w:r>
      <w:proofErr w:type="spellEnd"/>
      <w:r>
        <w:rPr>
          <w:rStyle w:val="GvdemetniKaln"/>
        </w:rPr>
        <w:t xml:space="preserve">. </w:t>
      </w:r>
      <w:proofErr w:type="gramStart"/>
      <w:r>
        <w:t>sayılı</w:t>
      </w:r>
      <w:proofErr w:type="gramEnd"/>
      <w:r>
        <w:t xml:space="preserve"> dosya numarasıyla Müdürlüğümüze başvurmaları ilan olunur.</w:t>
      </w:r>
    </w:p>
    <w:p w:rsidR="00CD403E" w:rsidRDefault="00C91276">
      <w:pPr>
        <w:pStyle w:val="Gvdemetni0"/>
        <w:shd w:val="clear" w:color="auto" w:fill="auto"/>
        <w:spacing w:before="0"/>
        <w:ind w:left="20" w:right="20"/>
      </w:pPr>
      <w:r>
        <w:t>Taşınmazda daha sonra meydana gelecek değişiklikler ihale alıcısı tarafından kabul edilmiş sayılacaktır, işbu ilan tebliğ yapılamayan diğer ilgililer için tebliğ hükmündedir.</w:t>
      </w:r>
    </w:p>
    <w:p w:rsidR="00CD403E" w:rsidRDefault="00C91276">
      <w:pPr>
        <w:pStyle w:val="Gvdemetni30"/>
        <w:shd w:val="clear" w:color="auto" w:fill="auto"/>
        <w:ind w:left="20"/>
      </w:pPr>
      <w:r>
        <w:t>(İİK</w:t>
      </w:r>
      <w:r>
        <w:rPr>
          <w:rStyle w:val="Gvdemetni3Calibri85ptKalnDeil"/>
        </w:rPr>
        <w:t>126</w:t>
      </w:r>
      <w:r>
        <w:t>)</w:t>
      </w:r>
    </w:p>
    <w:p w:rsidR="00CD403E" w:rsidRDefault="00C91276">
      <w:pPr>
        <w:pStyle w:val="Gvdemetni0"/>
        <w:shd w:val="clear" w:color="auto" w:fill="auto"/>
        <w:spacing w:before="0"/>
        <w:ind w:left="20"/>
      </w:pPr>
      <w:r>
        <w:t xml:space="preserve">(*) İlgililer tabirine irtifak hakkı sahipleri de </w:t>
      </w:r>
      <w:proofErr w:type="gramStart"/>
      <w:r>
        <w:t>dahildir</w:t>
      </w:r>
      <w:proofErr w:type="gramEnd"/>
      <w:r>
        <w:t>.</w:t>
      </w:r>
    </w:p>
    <w:p w:rsidR="00CD403E" w:rsidRDefault="00C91276">
      <w:pPr>
        <w:pStyle w:val="Gvdemetni0"/>
        <w:shd w:val="clear" w:color="auto" w:fill="auto"/>
        <w:spacing w:before="0"/>
        <w:ind w:left="20"/>
      </w:pPr>
      <w:r>
        <w:t>Yönetmelik Örnek No: 27</w:t>
      </w:r>
    </w:p>
    <w:p w:rsidR="00CD403E" w:rsidRDefault="00C91276">
      <w:pPr>
        <w:pStyle w:val="Gvdemetni20"/>
        <w:shd w:val="clear" w:color="auto" w:fill="auto"/>
        <w:spacing w:after="0" w:line="178" w:lineRule="exact"/>
        <w:ind w:left="4280" w:right="20"/>
        <w:jc w:val="right"/>
      </w:pPr>
      <w:r>
        <w:t xml:space="preserve">B:46727 </w:t>
      </w:r>
      <w:hyperlink r:id="rId7" w:history="1">
        <w:r>
          <w:rPr>
            <w:rStyle w:val="Kpr"/>
            <w:lang w:val="en-US"/>
          </w:rPr>
          <w:t>www.bik.gov.tr</w:t>
        </w:r>
      </w:hyperlink>
      <w:r>
        <w:rPr>
          <w:lang w:val="en-US"/>
        </w:rPr>
        <w:t xml:space="preserve"> </w:t>
      </w:r>
      <w:r>
        <w:t xml:space="preserve">Resmi İlanlar </w:t>
      </w:r>
      <w:r>
        <w:rPr>
          <w:lang w:val="en-US"/>
        </w:rPr>
        <w:t>www.ilan.gov.tr’</w:t>
      </w:r>
      <w:r>
        <w:t>de</w:t>
      </w:r>
    </w:p>
    <w:sectPr w:rsidR="00CD403E" w:rsidSect="00CD403E">
      <w:type w:val="continuous"/>
      <w:pgSz w:w="11909" w:h="16838"/>
      <w:pgMar w:top="96" w:right="2759" w:bottom="134" w:left="27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D9" w:rsidRDefault="007975D9" w:rsidP="00CD403E">
      <w:r>
        <w:separator/>
      </w:r>
    </w:p>
  </w:endnote>
  <w:endnote w:type="continuationSeparator" w:id="0">
    <w:p w:rsidR="007975D9" w:rsidRDefault="007975D9" w:rsidP="00CD4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D9" w:rsidRDefault="007975D9"/>
  </w:footnote>
  <w:footnote w:type="continuationSeparator" w:id="0">
    <w:p w:rsidR="007975D9" w:rsidRDefault="007975D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C7B1A"/>
    <w:multiLevelType w:val="multilevel"/>
    <w:tmpl w:val="44C257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D403E"/>
    <w:rsid w:val="004159FA"/>
    <w:rsid w:val="007975D9"/>
    <w:rsid w:val="00C50BAC"/>
    <w:rsid w:val="00C91276"/>
    <w:rsid w:val="00CD403E"/>
    <w:rsid w:val="00ED7A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403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D403E"/>
    <w:rPr>
      <w:color w:val="000080"/>
      <w:u w:val="single"/>
    </w:rPr>
  </w:style>
  <w:style w:type="character" w:customStyle="1" w:styleId="Balk1">
    <w:name w:val="Başlık #1_"/>
    <w:basedOn w:val="VarsaylanParagrafYazTipi"/>
    <w:link w:val="Balk10"/>
    <w:rsid w:val="00CD403E"/>
    <w:rPr>
      <w:rFonts w:ascii="Calibri" w:eastAsia="Calibri" w:hAnsi="Calibri" w:cs="Calibri"/>
      <w:b/>
      <w:bCs/>
      <w:i w:val="0"/>
      <w:iCs w:val="0"/>
      <w:smallCaps w:val="0"/>
      <w:strike w:val="0"/>
      <w:spacing w:val="-10"/>
      <w:sz w:val="19"/>
      <w:szCs w:val="19"/>
      <w:u w:val="none"/>
    </w:rPr>
  </w:style>
  <w:style w:type="character" w:customStyle="1" w:styleId="Gvdemetni2">
    <w:name w:val="Gövde metni (2)_"/>
    <w:basedOn w:val="VarsaylanParagrafYazTipi"/>
    <w:link w:val="Gvdemetni20"/>
    <w:rsid w:val="00CD403E"/>
    <w:rPr>
      <w:rFonts w:ascii="Calibri" w:eastAsia="Calibri" w:hAnsi="Calibri" w:cs="Calibri"/>
      <w:b/>
      <w:bCs/>
      <w:i w:val="0"/>
      <w:iCs w:val="0"/>
      <w:smallCaps w:val="0"/>
      <w:strike w:val="0"/>
      <w:sz w:val="17"/>
      <w:szCs w:val="17"/>
      <w:u w:val="none"/>
    </w:rPr>
  </w:style>
  <w:style w:type="character" w:customStyle="1" w:styleId="Gvdemetni">
    <w:name w:val="Gövde metni_"/>
    <w:basedOn w:val="VarsaylanParagrafYazTipi"/>
    <w:link w:val="Gvdemetni0"/>
    <w:rsid w:val="00CD403E"/>
    <w:rPr>
      <w:rFonts w:ascii="Calibri" w:eastAsia="Calibri" w:hAnsi="Calibri" w:cs="Calibri"/>
      <w:b w:val="0"/>
      <w:bCs w:val="0"/>
      <w:i w:val="0"/>
      <w:iCs w:val="0"/>
      <w:smallCaps w:val="0"/>
      <w:strike w:val="0"/>
      <w:sz w:val="17"/>
      <w:szCs w:val="17"/>
      <w:u w:val="none"/>
    </w:rPr>
  </w:style>
  <w:style w:type="character" w:customStyle="1" w:styleId="GvdemetniKaln">
    <w:name w:val="Gövde metni + Kalın"/>
    <w:basedOn w:val="Gvdemetni"/>
    <w:rsid w:val="00CD403E"/>
    <w:rPr>
      <w:b/>
      <w:bCs/>
      <w:color w:val="000000"/>
      <w:spacing w:val="0"/>
      <w:w w:val="100"/>
      <w:position w:val="0"/>
      <w:lang w:val="tr-TR"/>
    </w:rPr>
  </w:style>
  <w:style w:type="character" w:customStyle="1" w:styleId="GvdemetniTrebuchetMS75pttalik">
    <w:name w:val="Gövde metni + Trebuchet MS;7;5 pt;İtalik"/>
    <w:basedOn w:val="Gvdemetni"/>
    <w:rsid w:val="00CD403E"/>
    <w:rPr>
      <w:rFonts w:ascii="Trebuchet MS" w:eastAsia="Trebuchet MS" w:hAnsi="Trebuchet MS" w:cs="Trebuchet MS"/>
      <w:i/>
      <w:iCs/>
      <w:color w:val="000000"/>
      <w:spacing w:val="0"/>
      <w:w w:val="100"/>
      <w:position w:val="0"/>
      <w:sz w:val="15"/>
      <w:szCs w:val="15"/>
    </w:rPr>
  </w:style>
  <w:style w:type="character" w:customStyle="1" w:styleId="Gvdemetni3">
    <w:name w:val="Gövde metni (3)_"/>
    <w:basedOn w:val="VarsaylanParagrafYazTipi"/>
    <w:link w:val="Gvdemetni30"/>
    <w:rsid w:val="00CD403E"/>
    <w:rPr>
      <w:rFonts w:ascii="Trebuchet MS" w:eastAsia="Trebuchet MS" w:hAnsi="Trebuchet MS" w:cs="Trebuchet MS"/>
      <w:b/>
      <w:bCs/>
      <w:i w:val="0"/>
      <w:iCs w:val="0"/>
      <w:smallCaps w:val="0"/>
      <w:strike w:val="0"/>
      <w:sz w:val="12"/>
      <w:szCs w:val="12"/>
      <w:u w:val="none"/>
    </w:rPr>
  </w:style>
  <w:style w:type="character" w:customStyle="1" w:styleId="Gvdemetni3Calibri85ptKalnDeil">
    <w:name w:val="Gövde metni (3) + Calibri;8;5 pt;Kalın Değil"/>
    <w:basedOn w:val="Gvdemetni3"/>
    <w:rsid w:val="00CD403E"/>
    <w:rPr>
      <w:rFonts w:ascii="Calibri" w:eastAsia="Calibri" w:hAnsi="Calibri" w:cs="Calibri"/>
      <w:b/>
      <w:bCs/>
      <w:color w:val="000000"/>
      <w:spacing w:val="0"/>
      <w:w w:val="100"/>
      <w:position w:val="0"/>
      <w:sz w:val="17"/>
      <w:szCs w:val="17"/>
      <w:lang w:val="tr-TR"/>
    </w:rPr>
  </w:style>
  <w:style w:type="paragraph" w:customStyle="1" w:styleId="Balk10">
    <w:name w:val="Başlık #1"/>
    <w:basedOn w:val="Normal"/>
    <w:link w:val="Balk1"/>
    <w:rsid w:val="00CD403E"/>
    <w:pPr>
      <w:shd w:val="clear" w:color="auto" w:fill="FFFFFF"/>
      <w:spacing w:line="293" w:lineRule="exact"/>
      <w:jc w:val="center"/>
      <w:outlineLvl w:val="0"/>
    </w:pPr>
    <w:rPr>
      <w:rFonts w:ascii="Calibri" w:eastAsia="Calibri" w:hAnsi="Calibri" w:cs="Calibri"/>
      <w:b/>
      <w:bCs/>
      <w:spacing w:val="-10"/>
      <w:sz w:val="19"/>
      <w:szCs w:val="19"/>
    </w:rPr>
  </w:style>
  <w:style w:type="paragraph" w:customStyle="1" w:styleId="Gvdemetni20">
    <w:name w:val="Gövde metni (2)"/>
    <w:basedOn w:val="Normal"/>
    <w:link w:val="Gvdemetni2"/>
    <w:rsid w:val="00CD403E"/>
    <w:pPr>
      <w:shd w:val="clear" w:color="auto" w:fill="FFFFFF"/>
      <w:spacing w:after="240" w:line="0" w:lineRule="atLeast"/>
      <w:jc w:val="center"/>
    </w:pPr>
    <w:rPr>
      <w:rFonts w:ascii="Calibri" w:eastAsia="Calibri" w:hAnsi="Calibri" w:cs="Calibri"/>
      <w:b/>
      <w:bCs/>
      <w:sz w:val="17"/>
      <w:szCs w:val="17"/>
    </w:rPr>
  </w:style>
  <w:style w:type="paragraph" w:customStyle="1" w:styleId="Gvdemetni0">
    <w:name w:val="Gövde metni"/>
    <w:basedOn w:val="Normal"/>
    <w:link w:val="Gvdemetni"/>
    <w:rsid w:val="00CD403E"/>
    <w:pPr>
      <w:shd w:val="clear" w:color="auto" w:fill="FFFFFF"/>
      <w:spacing w:before="240" w:line="178" w:lineRule="exact"/>
      <w:jc w:val="both"/>
    </w:pPr>
    <w:rPr>
      <w:rFonts w:ascii="Calibri" w:eastAsia="Calibri" w:hAnsi="Calibri" w:cs="Calibri"/>
      <w:sz w:val="17"/>
      <w:szCs w:val="17"/>
    </w:rPr>
  </w:style>
  <w:style w:type="paragraph" w:customStyle="1" w:styleId="Gvdemetni30">
    <w:name w:val="Gövde metni (3)"/>
    <w:basedOn w:val="Normal"/>
    <w:link w:val="Gvdemetni3"/>
    <w:rsid w:val="00CD403E"/>
    <w:pPr>
      <w:shd w:val="clear" w:color="auto" w:fill="FFFFFF"/>
      <w:spacing w:line="178" w:lineRule="exact"/>
      <w:jc w:val="both"/>
    </w:pPr>
    <w:rPr>
      <w:rFonts w:ascii="Trebuchet MS" w:eastAsia="Trebuchet MS" w:hAnsi="Trebuchet MS" w:cs="Trebuchet MS"/>
      <w:b/>
      <w:bCs/>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2012-07-27T12:12:00Z</dcterms:created>
  <dcterms:modified xsi:type="dcterms:W3CDTF">2012-07-27T12:12:00Z</dcterms:modified>
</cp:coreProperties>
</file>