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D10" w:rsidRDefault="00285D10" w:rsidP="00285D10">
      <w:pPr>
        <w:rPr>
          <w:sz w:val="2"/>
          <w:szCs w:val="2"/>
        </w:rPr>
      </w:pPr>
    </w:p>
    <w:p w:rsidR="00285D10" w:rsidRDefault="00285D10" w:rsidP="00285D10">
      <w:pPr>
        <w:pStyle w:val="Gvdemetni0"/>
        <w:shd w:val="clear" w:color="auto" w:fill="auto"/>
        <w:ind w:left="60"/>
      </w:pPr>
    </w:p>
    <w:p w:rsidR="00285D10" w:rsidRDefault="00285D10" w:rsidP="00285D10">
      <w:pPr>
        <w:pStyle w:val="Gvdemetni0"/>
        <w:shd w:val="clear" w:color="auto" w:fill="auto"/>
        <w:ind w:left="60"/>
      </w:pPr>
    </w:p>
    <w:p w:rsidR="00285D10" w:rsidRPr="00285D10" w:rsidRDefault="00285D10" w:rsidP="00285D10">
      <w:pPr>
        <w:pStyle w:val="Balk1"/>
        <w:jc w:val="center"/>
        <w:rPr>
          <w:color w:val="auto"/>
        </w:rPr>
      </w:pPr>
      <w:r>
        <w:rPr>
          <w:color w:val="auto"/>
        </w:rPr>
        <w:t>T.C. TAŞOVA/AMASYA İCRA MÜDÜRLÜĞÜ</w:t>
      </w:r>
    </w:p>
    <w:p w:rsidR="00285D10" w:rsidRPr="00285D10" w:rsidRDefault="00285D10" w:rsidP="00285D10"/>
    <w:p w:rsidR="00285D10" w:rsidRDefault="00285D10" w:rsidP="00285D10">
      <w:pPr>
        <w:pStyle w:val="Gvdemetni0"/>
        <w:shd w:val="clear" w:color="auto" w:fill="auto"/>
        <w:ind w:left="60"/>
      </w:pPr>
      <w:r>
        <w:t>2012/267 ES.</w:t>
      </w:r>
    </w:p>
    <w:p w:rsidR="00285D10" w:rsidRDefault="00285D10" w:rsidP="00285D10">
      <w:pPr>
        <w:pStyle w:val="Gvdemetni0"/>
        <w:shd w:val="clear" w:color="auto" w:fill="auto"/>
        <w:ind w:left="60"/>
      </w:pPr>
      <w:r>
        <w:t>ÖRNEK NO: 64</w:t>
      </w:r>
    </w:p>
    <w:p w:rsidR="00285D10" w:rsidRDefault="00285D10" w:rsidP="00285D10">
      <w:pPr>
        <w:pStyle w:val="Gvdemetni0"/>
        <w:shd w:val="clear" w:color="auto" w:fill="auto"/>
        <w:ind w:left="60"/>
      </w:pPr>
      <w:r>
        <w:t>TAŞINMAZLARIN AÇIK ARTIRMA İLANI</w:t>
      </w:r>
    </w:p>
    <w:p w:rsidR="00285D10" w:rsidRDefault="00285D10" w:rsidP="00285D10">
      <w:pPr>
        <w:pStyle w:val="Gvdemetni0"/>
        <w:shd w:val="clear" w:color="auto" w:fill="auto"/>
        <w:ind w:left="60"/>
      </w:pPr>
      <w:r>
        <w:t>Satılmasına Karar Verilen Taşınmazların Cinsi, Kıymeti, Adedi Evsafı:</w:t>
      </w:r>
    </w:p>
    <w:p w:rsidR="00285D10" w:rsidRDefault="00285D10" w:rsidP="00285D10">
      <w:pPr>
        <w:pStyle w:val="Gvdemetni0"/>
        <w:shd w:val="clear" w:color="auto" w:fill="auto"/>
        <w:ind w:left="60"/>
      </w:pPr>
      <w:r>
        <w:t>Taşınmazların Bilgileri</w:t>
      </w:r>
    </w:p>
    <w:p w:rsidR="00285D10" w:rsidRDefault="00285D10" w:rsidP="00285D10">
      <w:pPr>
        <w:pStyle w:val="Gvdemetni0"/>
        <w:numPr>
          <w:ilvl w:val="0"/>
          <w:numId w:val="1"/>
        </w:numPr>
        <w:shd w:val="clear" w:color="auto" w:fill="auto"/>
        <w:tabs>
          <w:tab w:val="left" w:pos="228"/>
        </w:tabs>
        <w:ind w:left="60" w:right="60"/>
      </w:pPr>
      <w:r>
        <w:t xml:space="preserve">Amasya ili, Taşova ilçesi, Yeni Mah, </w:t>
      </w:r>
      <w:proofErr w:type="spellStart"/>
      <w:r>
        <w:t>Ötegeçe</w:t>
      </w:r>
      <w:proofErr w:type="spellEnd"/>
      <w:r>
        <w:t xml:space="preserve"> mevkii, 186/13 parsel sayılı, 923,59 m2 yüzölçümlü </w:t>
      </w:r>
      <w:proofErr w:type="spellStart"/>
      <w:r>
        <w:t>Otogaz</w:t>
      </w:r>
      <w:proofErr w:type="spellEnd"/>
      <w:r>
        <w:t xml:space="preserve"> İstasyonu Kar. Bina Arsa.</w:t>
      </w:r>
    </w:p>
    <w:p w:rsidR="00285D10" w:rsidRDefault="00285D10" w:rsidP="00285D10">
      <w:pPr>
        <w:pStyle w:val="Gvdemetni0"/>
        <w:numPr>
          <w:ilvl w:val="0"/>
          <w:numId w:val="1"/>
        </w:numPr>
        <w:shd w:val="clear" w:color="auto" w:fill="auto"/>
        <w:tabs>
          <w:tab w:val="left" w:pos="223"/>
        </w:tabs>
        <w:ind w:left="60" w:right="60"/>
      </w:pPr>
      <w:r>
        <w:t xml:space="preserve">Amasya ili, Taşova ilçesi, Yeni Mah, </w:t>
      </w:r>
      <w:proofErr w:type="spellStart"/>
      <w:r>
        <w:t>Ötegeçe</w:t>
      </w:r>
      <w:proofErr w:type="spellEnd"/>
      <w:r>
        <w:t xml:space="preserve"> mevkii, 186/14 parsel sayılı, 1.784,81 m2 yüzölçümlü arsa,</w:t>
      </w:r>
    </w:p>
    <w:p w:rsidR="00285D10" w:rsidRDefault="00285D10" w:rsidP="00285D10">
      <w:pPr>
        <w:pStyle w:val="Gvdemetni0"/>
        <w:numPr>
          <w:ilvl w:val="0"/>
          <w:numId w:val="1"/>
        </w:numPr>
        <w:shd w:val="clear" w:color="auto" w:fill="auto"/>
        <w:tabs>
          <w:tab w:val="left" w:pos="794"/>
        </w:tabs>
        <w:ind w:left="60" w:right="60"/>
      </w:pPr>
      <w:r>
        <w:t>Amasya</w:t>
      </w:r>
      <w:r>
        <w:tab/>
        <w:t xml:space="preserve">ili, Taşova ilçesi, Yeni Mah, </w:t>
      </w:r>
      <w:proofErr w:type="spellStart"/>
      <w:r>
        <w:t>Üstbaş</w:t>
      </w:r>
      <w:proofErr w:type="spellEnd"/>
      <w:r>
        <w:t xml:space="preserve"> mevkii, 179/18 parsel sayılı, 1.029,69 m2 yüzölçümlü kum ocağı,</w:t>
      </w:r>
    </w:p>
    <w:p w:rsidR="00285D10" w:rsidRDefault="00285D10" w:rsidP="00285D10">
      <w:pPr>
        <w:pStyle w:val="Gvdemetni0"/>
        <w:numPr>
          <w:ilvl w:val="0"/>
          <w:numId w:val="1"/>
        </w:numPr>
        <w:shd w:val="clear" w:color="auto" w:fill="auto"/>
        <w:tabs>
          <w:tab w:val="left" w:pos="228"/>
        </w:tabs>
        <w:ind w:left="60" w:right="60"/>
      </w:pPr>
      <w:r>
        <w:t>Amasya ili, Taşova ilçesi, Yeşilırmak Mah, Samsun Cad. mevkii, 191/28 parsel sayılı, 318,17 m2 yüzölçümlü, ikinci kat 12 no.lu bağımsız bölüm,</w:t>
      </w:r>
    </w:p>
    <w:p w:rsidR="00285D10" w:rsidRDefault="00285D10" w:rsidP="00285D10">
      <w:pPr>
        <w:pStyle w:val="Gvdemetni0"/>
        <w:numPr>
          <w:ilvl w:val="0"/>
          <w:numId w:val="1"/>
        </w:numPr>
        <w:shd w:val="clear" w:color="auto" w:fill="auto"/>
        <w:tabs>
          <w:tab w:val="left" w:pos="233"/>
        </w:tabs>
        <w:ind w:left="60" w:right="60"/>
      </w:pPr>
      <w:r>
        <w:t xml:space="preserve">Amasya ili, Taşova ilçesi, Taşova, </w:t>
      </w:r>
      <w:proofErr w:type="spellStart"/>
      <w:r>
        <w:t>Yeşüırmak</w:t>
      </w:r>
      <w:proofErr w:type="spellEnd"/>
      <w:r>
        <w:t xml:space="preserve"> Mah, Samsun Cad. mevkii, 191/28 parsel sayılı, 318,17 m2 yüzölçümlü, ikinci kat 13 no.lu bağımsız bölüm nitelikli taşınmazlar. Taşınmazların Arsa Payı: Tam</w:t>
      </w:r>
    </w:p>
    <w:p w:rsidR="00285D10" w:rsidRDefault="00285D10" w:rsidP="00285D10">
      <w:pPr>
        <w:pStyle w:val="Gvdemetni0"/>
        <w:shd w:val="clear" w:color="auto" w:fill="auto"/>
        <w:ind w:left="60"/>
      </w:pPr>
      <w:r>
        <w:t>Taşınmazların Özellikleri: Satışa konu Amasya ili Taşova ilçesi;</w:t>
      </w:r>
    </w:p>
    <w:p w:rsidR="00285D10" w:rsidRDefault="00285D10" w:rsidP="00285D10">
      <w:pPr>
        <w:pStyle w:val="Gvdemetni0"/>
        <w:numPr>
          <w:ilvl w:val="0"/>
          <w:numId w:val="2"/>
        </w:numPr>
        <w:shd w:val="clear" w:color="auto" w:fill="auto"/>
        <w:tabs>
          <w:tab w:val="left" w:pos="271"/>
        </w:tabs>
        <w:ind w:left="60" w:right="60"/>
      </w:pPr>
      <w:r>
        <w:t>Yeni Mah</w:t>
      </w:r>
      <w:proofErr w:type="gramStart"/>
      <w:r>
        <w:t>.,</w:t>
      </w:r>
      <w:proofErr w:type="gramEnd"/>
      <w:r>
        <w:t xml:space="preserve"> </w:t>
      </w:r>
      <w:proofErr w:type="spellStart"/>
      <w:r>
        <w:t>Ötegeçe</w:t>
      </w:r>
      <w:proofErr w:type="spellEnd"/>
      <w:r>
        <w:t xml:space="preserve"> mevkii, 186/13 parsel sayılı, 923,59 m2 yüzölçümlü taşınmaz, </w:t>
      </w:r>
      <w:proofErr w:type="spellStart"/>
      <w:r>
        <w:t>Otogaz</w:t>
      </w:r>
      <w:proofErr w:type="spellEnd"/>
      <w:r>
        <w:t xml:space="preserve"> istasyonu Kar. Bina Arsa vasfındadır. LPG istasyonu olarak çalıştırılan taşınmaz. Taşova çıkışında olup Amasya-Taşova karayolu cephelidir. </w:t>
      </w:r>
      <w:proofErr w:type="spellStart"/>
      <w:r>
        <w:t>Otogaz</w:t>
      </w:r>
      <w:proofErr w:type="spellEnd"/>
      <w:r>
        <w:t xml:space="preserve"> istasyonu olarak hizmet vermektedir. Tespit tarihi itibariyle </w:t>
      </w:r>
      <w:proofErr w:type="spellStart"/>
      <w:r>
        <w:t>otogaz</w:t>
      </w:r>
      <w:proofErr w:type="spellEnd"/>
      <w:r>
        <w:t xml:space="preserve"> istasyonu ve tesisler faal çalışmakta ve hizmet vermeye devam etmektedir. Akaryakıt tesislerinin </w:t>
      </w:r>
      <w:proofErr w:type="spellStart"/>
      <w:r>
        <w:t>inşaa</w:t>
      </w:r>
      <w:proofErr w:type="spellEnd"/>
      <w:r>
        <w:t xml:space="preserve"> edildiği 186 ada 13 </w:t>
      </w:r>
      <w:proofErr w:type="spellStart"/>
      <w:r>
        <w:t>nolu</w:t>
      </w:r>
      <w:proofErr w:type="spellEnd"/>
      <w:r>
        <w:t xml:space="preserve"> taşınmaz üzerinde 1 adet </w:t>
      </w:r>
      <w:proofErr w:type="spellStart"/>
      <w:r>
        <w:t>otogaz</w:t>
      </w:r>
      <w:proofErr w:type="spellEnd"/>
      <w:r>
        <w:t xml:space="preserve"> pompası, 1 adet </w:t>
      </w:r>
      <w:proofErr w:type="spellStart"/>
      <w:r>
        <w:t>Kanopi</w:t>
      </w:r>
      <w:proofErr w:type="spellEnd"/>
      <w:r>
        <w:t xml:space="preserve"> ile </w:t>
      </w:r>
      <w:proofErr w:type="spellStart"/>
      <w:r>
        <w:t>otoğaz</w:t>
      </w:r>
      <w:proofErr w:type="spellEnd"/>
      <w:r>
        <w:t xml:space="preserve"> istasyonu pahası betonla kaplıdır, idare ve Sosyal Tesis binası </w:t>
      </w:r>
      <w:proofErr w:type="gramStart"/>
      <w:r>
        <w:t>yaklaş;</w:t>
      </w:r>
      <w:proofErr w:type="spellStart"/>
      <w:r>
        <w:t>ık</w:t>
      </w:r>
      <w:proofErr w:type="spellEnd"/>
      <w:proofErr w:type="gramEnd"/>
      <w:r>
        <w:t xml:space="preserve"> 10,75 *11,97=128,68 m2 ebat ve alanında betonarme olarak </w:t>
      </w:r>
      <w:proofErr w:type="spellStart"/>
      <w:r>
        <w:t>inşaa</w:t>
      </w:r>
      <w:proofErr w:type="spellEnd"/>
      <w:r>
        <w:t xml:space="preserve"> edilmiş, tek katlı, ahşap çatılı ve üzeri kiremit örtülü, içerisi 3 adet oda, arka kısmı sundurma şeklinde kullanılan kapı ve penceresi </w:t>
      </w:r>
      <w:proofErr w:type="spellStart"/>
      <w:r>
        <w:t>pvc</w:t>
      </w:r>
      <w:proofErr w:type="spellEnd"/>
      <w:r>
        <w:t xml:space="preserve"> doğrama, içi-dışı sıvalı boyalı, taban döşemesi seramik kaplı </w:t>
      </w:r>
      <w:proofErr w:type="spellStart"/>
      <w:r>
        <w:t>elektirk</w:t>
      </w:r>
      <w:proofErr w:type="spellEnd"/>
      <w:r>
        <w:t xml:space="preserve"> ve suyu mevcut, soba ısıtmalı yaklaşık 8-10 yıllık binadır. 2012 yılı yapı yaklaşık maliyet cetveline göre 3 sınıf A grubu imalat olup m2 bedeli 475,00 TL/m2 ve yıpranması %15 </w:t>
      </w:r>
      <w:proofErr w:type="spellStart"/>
      <w:r>
        <w:t>dir</w:t>
      </w:r>
      <w:proofErr w:type="spellEnd"/>
      <w:r>
        <w:t xml:space="preserve">. Mevcut 1 adet </w:t>
      </w:r>
      <w:proofErr w:type="spellStart"/>
      <w:r>
        <w:t>otogaz</w:t>
      </w:r>
      <w:proofErr w:type="spellEnd"/>
      <w:r>
        <w:t xml:space="preserve"> pompası üzerinde ve yaklaşık 8,00*7,00=56,00 m2 ebat ve alanında,</w:t>
      </w:r>
    </w:p>
    <w:p w:rsidR="00285D10" w:rsidRDefault="00285D10" w:rsidP="00285D10">
      <w:pPr>
        <w:pStyle w:val="Gvdemetni0"/>
        <w:shd w:val="clear" w:color="auto" w:fill="auto"/>
        <w:ind w:left="60" w:right="60"/>
        <w:jc w:val="both"/>
      </w:pPr>
      <w:r>
        <w:t xml:space="preserve">7 metre yüksekliğinde sundurma tarzında çelik </w:t>
      </w:r>
      <w:proofErr w:type="spellStart"/>
      <w:r>
        <w:t>ko'nstrüksiyon</w:t>
      </w:r>
      <w:proofErr w:type="spellEnd"/>
      <w:r>
        <w:t xml:space="preserve"> çatı (</w:t>
      </w:r>
      <w:proofErr w:type="spellStart"/>
      <w:r>
        <w:t>kanopi</w:t>
      </w:r>
      <w:proofErr w:type="spellEnd"/>
      <w:r>
        <w:t xml:space="preserve">) bulunmaktadır. Tespit tarihi itibari ile yapı cins ve tarzına göre 2012 yılı yapı yaklaşık maliyet cetveline göre 1 sınıf A grubu imalat olup m2 bedeli 80,00 TL/m2 ve yıpranması %25 </w:t>
      </w:r>
      <w:proofErr w:type="spellStart"/>
      <w:r>
        <w:t>dir</w:t>
      </w:r>
      <w:proofErr w:type="spellEnd"/>
      <w:r>
        <w:t xml:space="preserve">. </w:t>
      </w:r>
      <w:proofErr w:type="spellStart"/>
      <w:r>
        <w:t>Otogaz</w:t>
      </w:r>
      <w:proofErr w:type="spellEnd"/>
      <w:r>
        <w:t xml:space="preserve"> pompaları çevresi de </w:t>
      </w:r>
      <w:proofErr w:type="gramStart"/>
      <w:r>
        <w:t>dahil</w:t>
      </w:r>
      <w:proofErr w:type="gramEnd"/>
      <w:r>
        <w:t xml:space="preserve"> olmak üzere arsanın 10,00*24,00=288,00 m2 si betonla 12,00*24,00=288,00 m2lik kısmı da beton parke kaplıdır. 2012 yılı yapı yaklaşık maliyet cetveline göre 1. sınıf A grubu imalat olup m2 bedeli 80,00 TL/m2 ve yıpranması %50 </w:t>
      </w:r>
      <w:proofErr w:type="spellStart"/>
      <w:r>
        <w:t>dir</w:t>
      </w:r>
      <w:proofErr w:type="spellEnd"/>
      <w:r>
        <w:t>.</w:t>
      </w:r>
    </w:p>
    <w:p w:rsidR="00285D10" w:rsidRDefault="00285D10" w:rsidP="00285D10">
      <w:pPr>
        <w:pStyle w:val="Gvdemetni0"/>
        <w:numPr>
          <w:ilvl w:val="0"/>
          <w:numId w:val="2"/>
        </w:numPr>
        <w:shd w:val="clear" w:color="auto" w:fill="auto"/>
        <w:tabs>
          <w:tab w:val="left" w:pos="228"/>
        </w:tabs>
        <w:ind w:left="60" w:right="60"/>
      </w:pPr>
      <w:r>
        <w:t>Yeni Mah</w:t>
      </w:r>
      <w:proofErr w:type="gramStart"/>
      <w:r>
        <w:t>.,</w:t>
      </w:r>
      <w:proofErr w:type="gramEnd"/>
      <w:r>
        <w:t xml:space="preserve"> </w:t>
      </w:r>
      <w:proofErr w:type="spellStart"/>
      <w:r>
        <w:t>Ötegeçe</w:t>
      </w:r>
      <w:proofErr w:type="spellEnd"/>
      <w:r>
        <w:t xml:space="preserve"> mevkii, 186/14 parsel sayılı, 1.784,81 m2 yüzölçümlü taşınmaz, arsa vasfındadır. Taşınmaz Taşova çıkışında olup Amasya-Taşova karayolu cephelidir. Oto Galerileri olarak hizmet vermektedir. Tespit tarihi itibariyle oto galerilerinin çok düşük </w:t>
      </w:r>
      <w:proofErr w:type="spellStart"/>
      <w:r>
        <w:t>performas</w:t>
      </w:r>
      <w:proofErr w:type="spellEnd"/>
      <w:r>
        <w:t xml:space="preserve"> ile çalıştığı görülmüştür. Arsa üzerinde 21 adet tek </w:t>
      </w:r>
      <w:proofErr w:type="gramStart"/>
      <w:r>
        <w:t>dükkan</w:t>
      </w:r>
      <w:proofErr w:type="gramEnd"/>
      <w:r>
        <w:t xml:space="preserve"> halinde bitişik olarak </w:t>
      </w:r>
      <w:proofErr w:type="spellStart"/>
      <w:r>
        <w:t>inşaa</w:t>
      </w:r>
      <w:proofErr w:type="spellEnd"/>
      <w:r>
        <w:t xml:space="preserve"> edilmiş bina bulunmaktadır. </w:t>
      </w:r>
      <w:proofErr w:type="spellStart"/>
      <w:r>
        <w:t>Otogaleri</w:t>
      </w:r>
      <w:proofErr w:type="spellEnd"/>
      <w:r>
        <w:t xml:space="preserve"> binası yaklaşık 7,00*74,14=518,98 m2 ebat ve alanında yapılmış, tek katlı, ahşap çatılı ve üzeri kiremit örtülü, her </w:t>
      </w:r>
      <w:proofErr w:type="gramStart"/>
      <w:r>
        <w:t>dükkanın</w:t>
      </w:r>
      <w:proofErr w:type="gramEnd"/>
      <w:r>
        <w:t xml:space="preserve"> içerisi 1 adet oda ve depo olarak bölümlenmiş, her dükkan girişi markizli olarak yapılmış, kapı ve penceresi </w:t>
      </w:r>
      <w:proofErr w:type="spellStart"/>
      <w:r>
        <w:t>pvc</w:t>
      </w:r>
      <w:proofErr w:type="spellEnd"/>
      <w:r>
        <w:t xml:space="preserve"> doğrama, içi-dışı sıvalı boyalı, taban döşemesi seramik kaplı, </w:t>
      </w:r>
      <w:proofErr w:type="spellStart"/>
      <w:r>
        <w:t>elektirik</w:t>
      </w:r>
      <w:proofErr w:type="spellEnd"/>
      <w:r>
        <w:t xml:space="preserve"> ve suyu mevcut, soba ısıtmalı yaklaşık 10-12 yıllık binadır. 2012 yılı yapı yaklaşık maliyet cetveline göre 2 sınıf C grubu imalat olup m2 bedeli 360,00 TL/m2 ve yıpranması %25 </w:t>
      </w:r>
      <w:proofErr w:type="spellStart"/>
      <w:r>
        <w:t>dir</w:t>
      </w:r>
      <w:proofErr w:type="spellEnd"/>
      <w:r>
        <w:t>.</w:t>
      </w:r>
    </w:p>
    <w:p w:rsidR="00285D10" w:rsidRDefault="00285D10" w:rsidP="00285D10">
      <w:pPr>
        <w:pStyle w:val="Gvdemetni0"/>
        <w:numPr>
          <w:ilvl w:val="0"/>
          <w:numId w:val="2"/>
        </w:numPr>
        <w:shd w:val="clear" w:color="auto" w:fill="auto"/>
        <w:tabs>
          <w:tab w:val="left" w:pos="223"/>
        </w:tabs>
        <w:ind w:left="60" w:right="60"/>
      </w:pPr>
      <w:r>
        <w:t>Yeni Mah</w:t>
      </w:r>
      <w:proofErr w:type="gramStart"/>
      <w:r>
        <w:t>.,</w:t>
      </w:r>
      <w:proofErr w:type="gramEnd"/>
      <w:r>
        <w:t xml:space="preserve"> </w:t>
      </w:r>
      <w:proofErr w:type="spellStart"/>
      <w:r>
        <w:t>Üstbaş</w:t>
      </w:r>
      <w:proofErr w:type="spellEnd"/>
      <w:r>
        <w:t xml:space="preserve"> mevkii, 179/18 parsel sayılı, 1.029,69 m2 yüzölçümlü taşınmaz tapuda Kum Ocağı vasfındadır. Taşınmaz boş arsa konumundadır. Üzerinde herhangi yapı ve bina yoktur. Bir tarafı Yeşilırmak kenarına sınırlıdır. Arsa geometrik şekil olarak dikdörtgen şeklinde olup </w:t>
      </w:r>
      <w:proofErr w:type="spellStart"/>
      <w:r>
        <w:t>tapografik</w:t>
      </w:r>
      <w:proofErr w:type="spellEnd"/>
      <w:r>
        <w:t xml:space="preserve"> açıdan düz bir zemine sahiptir. Taşınmazın ulaşımı kolaydır. Çevresinde yapılaşma başlamamıştır. Taşınmazın bulunduğu mahalde yol, su, </w:t>
      </w:r>
      <w:proofErr w:type="spellStart"/>
      <w:r>
        <w:t>elektirk</w:t>
      </w:r>
      <w:proofErr w:type="spellEnd"/>
      <w:r>
        <w:t>, telefon, kanalizasyon gibi alt ve üst yapı hizmetleri tamamlanmamıştır.</w:t>
      </w:r>
    </w:p>
    <w:p w:rsidR="00285D10" w:rsidRDefault="00285D10" w:rsidP="00285D10">
      <w:pPr>
        <w:pStyle w:val="Gvdemetni0"/>
        <w:numPr>
          <w:ilvl w:val="0"/>
          <w:numId w:val="2"/>
        </w:numPr>
        <w:shd w:val="clear" w:color="auto" w:fill="auto"/>
        <w:tabs>
          <w:tab w:val="left" w:pos="233"/>
        </w:tabs>
        <w:ind w:left="60" w:right="60"/>
      </w:pPr>
      <w:r>
        <w:t>Yeşilırmak Mah</w:t>
      </w:r>
      <w:proofErr w:type="gramStart"/>
      <w:r>
        <w:t>.,</w:t>
      </w:r>
      <w:proofErr w:type="gramEnd"/>
      <w:r>
        <w:t xml:space="preserve"> Samsun Cad. mevkii 191/28 parsel sayılı, 318,17 m2 yüz ölçümlü taşınmazda </w:t>
      </w:r>
      <w:proofErr w:type="spellStart"/>
      <w:r>
        <w:t>kargir</w:t>
      </w:r>
      <w:proofErr w:type="spellEnd"/>
      <w:r>
        <w:t xml:space="preserve"> üç katlı bina olarak kayıtlı taşınmazın 2. katında, kat mülkiyet tapulu, 105/945 arsa paylı 12 no.lu bağımsız bölüm olan büro olup borçlu hissesi tamdır. </w:t>
      </w:r>
      <w:proofErr w:type="gramStart"/>
      <w:r>
        <w:t xml:space="preserve">12 no.lu büro zemin+2 kat olmak üzere toplam üç katlı betonarme olarak yapılan, ahşap çatılı ve üzeri kiremit örtülü, içi ve dışı sıvalı ve dışı boyalı, </w:t>
      </w:r>
      <w:proofErr w:type="spellStart"/>
      <w:r>
        <w:t>elektirk</w:t>
      </w:r>
      <w:proofErr w:type="spellEnd"/>
      <w:r>
        <w:t xml:space="preserve"> ve suyu mevcut, soba ısıtmalı, katları içten betonarme merdiven basamak ve sahanlıkları mozaik kaplı, tüm katları ticari olan binanın 2. katında yer almaktadır. </w:t>
      </w:r>
      <w:proofErr w:type="gramEnd"/>
      <w:r>
        <w:t xml:space="preserve">Mimari projede içerisi </w:t>
      </w:r>
      <w:proofErr w:type="spellStart"/>
      <w:r>
        <w:t>wc</w:t>
      </w:r>
      <w:proofErr w:type="spellEnd"/>
      <w:r>
        <w:t xml:space="preserve">, arşiv, banyo ve de büro olarak düzenlenmiş ise de bunların </w:t>
      </w:r>
      <w:proofErr w:type="spellStart"/>
      <w:r>
        <w:t>yıkıdığı</w:t>
      </w:r>
      <w:proofErr w:type="spellEnd"/>
      <w:r>
        <w:t xml:space="preserve"> yerine bir adet oda yapıldığı görülmüştür. Büro yaklaşık 8,25*10,75=88,69 m2 ebat ve alanında, ana caddeye 8,25 metre tek cepheli olup şekil olarak </w:t>
      </w:r>
      <w:proofErr w:type="spellStart"/>
      <w:r>
        <w:t>dikdötgen</w:t>
      </w:r>
      <w:proofErr w:type="spellEnd"/>
      <w:r>
        <w:t xml:space="preserve"> şeklinde, tavan ve duvarları sıvalı, zemini karo mozaik kaplı giriş kapısı ahşap, pencereleri demir doğrama, </w:t>
      </w:r>
      <w:proofErr w:type="spellStart"/>
      <w:r>
        <w:t>elektirk</w:t>
      </w:r>
      <w:proofErr w:type="spellEnd"/>
      <w:r>
        <w:t xml:space="preserve"> ve suyu mevcut, soba ısıtmalıdır. Tek cepheli ve tek balkonludur.</w:t>
      </w:r>
    </w:p>
    <w:p w:rsidR="00285D10" w:rsidRDefault="00285D10" w:rsidP="00285D10">
      <w:pPr>
        <w:pStyle w:val="Gvdemetni0"/>
        <w:shd w:val="clear" w:color="auto" w:fill="auto"/>
        <w:ind w:left="60"/>
      </w:pPr>
      <w:r>
        <w:t>Adı geçen büro tespit tarihi itibari ile kamu-sen tarafından kira olarak kullanılmaktadır.</w:t>
      </w:r>
    </w:p>
    <w:p w:rsidR="00285D10" w:rsidRDefault="00285D10" w:rsidP="00285D10">
      <w:pPr>
        <w:pStyle w:val="Gvdemetni0"/>
        <w:numPr>
          <w:ilvl w:val="0"/>
          <w:numId w:val="2"/>
        </w:numPr>
        <w:shd w:val="clear" w:color="auto" w:fill="auto"/>
        <w:tabs>
          <w:tab w:val="left" w:pos="228"/>
        </w:tabs>
        <w:ind w:left="60" w:right="60"/>
        <w:jc w:val="both"/>
      </w:pPr>
      <w:r>
        <w:t>Yeşilırmak Mah</w:t>
      </w:r>
      <w:proofErr w:type="gramStart"/>
      <w:r>
        <w:t>.,</w:t>
      </w:r>
      <w:proofErr w:type="gramEnd"/>
      <w:r>
        <w:t xml:space="preserve"> Samsun Cad/mevkii, 191/28 parsel sayılı, 318,17 m2 yüz </w:t>
      </w:r>
      <w:proofErr w:type="spellStart"/>
      <w:r>
        <w:t>ölçürtlü</w:t>
      </w:r>
      <w:proofErr w:type="spellEnd"/>
      <w:r>
        <w:t xml:space="preserve"> taşınmazda </w:t>
      </w:r>
      <w:proofErr w:type="spellStart"/>
      <w:r>
        <w:t>kargir</w:t>
      </w:r>
      <w:proofErr w:type="spellEnd"/>
      <w:r>
        <w:t xml:space="preserve"> üç katlı bina olarak kayıtlı taşınmazın 2. katında, kat mülkiyet tapulu, 93/945 arsa paylı 13 no.lu bağımsız bölüm olan büro olup borçlu hissesi tamdır.13 no.lu büro zemin+2 kat olmak üzere toplam üç katlı betonarme olarak yapılan, ahşap çatılı ve üzeri kiremit örtülü, içi-dışı sıvalı ve dış sıva üzeri mineral sıva kaplı, </w:t>
      </w:r>
      <w:proofErr w:type="spellStart"/>
      <w:r>
        <w:t>elektirk</w:t>
      </w:r>
      <w:proofErr w:type="spellEnd"/>
      <w:r>
        <w:t xml:space="preserve"> ve suyu mevcut, soba ısıtmalı, katları içten betonarme merdivenli ve de merdiven basamak ve sahanlıkları mozaik kaplı, tüm katları ticari olan binanın 2. katında yer almaktadır.</w:t>
      </w:r>
    </w:p>
    <w:p w:rsidR="00285D10" w:rsidRDefault="00285D10" w:rsidP="00285D10">
      <w:pPr>
        <w:pStyle w:val="Gvdemetni0"/>
        <w:shd w:val="clear" w:color="auto" w:fill="auto"/>
        <w:ind w:left="60"/>
      </w:pPr>
      <w:r>
        <w:t xml:space="preserve">Mimari projesinde içerisi </w:t>
      </w:r>
      <w:proofErr w:type="spellStart"/>
      <w:r>
        <w:t>wc</w:t>
      </w:r>
      <w:proofErr w:type="spellEnd"/>
      <w:r>
        <w:t>, arşiv, banyo ve de 5 adet büro olarak düzenlenmiş ise de</w:t>
      </w:r>
    </w:p>
    <w:p w:rsidR="00285D10" w:rsidRDefault="00285D10" w:rsidP="00285D10">
      <w:pPr>
        <w:pStyle w:val="Gvdemetni0"/>
        <w:shd w:val="clear" w:color="auto" w:fill="auto"/>
        <w:ind w:left="580" w:right="240"/>
      </w:pPr>
      <w:r>
        <w:t>/ ısıtmalıdır, iki cepheli ve tek balkonludur. Adı geçen büro tespit tarihi itibari ile kamu-sen tarafından kira olarak kullanılmaktadır.</w:t>
      </w:r>
    </w:p>
    <w:p w:rsidR="00285D10" w:rsidRDefault="00285D10" w:rsidP="00285D10">
      <w:pPr>
        <w:pStyle w:val="Gvdemetni0"/>
        <w:shd w:val="clear" w:color="auto" w:fill="auto"/>
        <w:ind w:left="580"/>
      </w:pPr>
      <w:r>
        <w:t>Takdir Olunan Kıymeti:</w:t>
      </w:r>
    </w:p>
    <w:p w:rsidR="00285D10" w:rsidRDefault="00285D10" w:rsidP="00285D10">
      <w:pPr>
        <w:pStyle w:val="Gvdemetni0"/>
        <w:numPr>
          <w:ilvl w:val="0"/>
          <w:numId w:val="3"/>
        </w:numPr>
        <w:shd w:val="clear" w:color="auto" w:fill="auto"/>
        <w:tabs>
          <w:tab w:val="left" w:pos="734"/>
        </w:tabs>
        <w:ind w:left="580"/>
      </w:pPr>
      <w:r>
        <w:t>Yeni Mah</w:t>
      </w:r>
      <w:proofErr w:type="gramStart"/>
      <w:r>
        <w:t>.,</w:t>
      </w:r>
      <w:proofErr w:type="gramEnd"/>
      <w:r>
        <w:t xml:space="preserve"> </w:t>
      </w:r>
      <w:proofErr w:type="spellStart"/>
      <w:r>
        <w:t>Ötegeçe</w:t>
      </w:r>
      <w:proofErr w:type="spellEnd"/>
      <w:r>
        <w:t xml:space="preserve"> mevkii, 186/13 parsel sayılı taşınmaz 421.158,05 TL.</w:t>
      </w:r>
    </w:p>
    <w:p w:rsidR="00285D10" w:rsidRDefault="00285D10" w:rsidP="00285D10">
      <w:pPr>
        <w:pStyle w:val="Gvdemetni0"/>
        <w:numPr>
          <w:ilvl w:val="0"/>
          <w:numId w:val="3"/>
        </w:numPr>
        <w:shd w:val="clear" w:color="auto" w:fill="auto"/>
        <w:tabs>
          <w:tab w:val="left" w:pos="743"/>
        </w:tabs>
        <w:ind w:left="580"/>
      </w:pPr>
      <w:r>
        <w:t>Yeni Mah</w:t>
      </w:r>
      <w:proofErr w:type="gramStart"/>
      <w:r>
        <w:t>.,</w:t>
      </w:r>
      <w:proofErr w:type="gramEnd"/>
      <w:r>
        <w:t xml:space="preserve"> </w:t>
      </w:r>
      <w:proofErr w:type="spellStart"/>
      <w:r>
        <w:t>Ötegeçe</w:t>
      </w:r>
      <w:proofErr w:type="spellEnd"/>
      <w:r>
        <w:t xml:space="preserve"> mevkii, 186/14 parsel sayılı taşınmaz 764.808,10 TL.</w:t>
      </w:r>
    </w:p>
    <w:p w:rsidR="00285D10" w:rsidRDefault="00285D10" w:rsidP="00285D10">
      <w:pPr>
        <w:pStyle w:val="Gvdemetni0"/>
        <w:numPr>
          <w:ilvl w:val="0"/>
          <w:numId w:val="3"/>
        </w:numPr>
        <w:shd w:val="clear" w:color="auto" w:fill="auto"/>
        <w:tabs>
          <w:tab w:val="left" w:pos="743"/>
        </w:tabs>
        <w:ind w:left="580"/>
      </w:pPr>
      <w:r>
        <w:t>Yeni Mah</w:t>
      </w:r>
      <w:proofErr w:type="gramStart"/>
      <w:r>
        <w:t>.,</w:t>
      </w:r>
      <w:proofErr w:type="gramEnd"/>
      <w:r>
        <w:t xml:space="preserve"> </w:t>
      </w:r>
      <w:proofErr w:type="spellStart"/>
      <w:r>
        <w:t>Üstbaş</w:t>
      </w:r>
      <w:proofErr w:type="spellEnd"/>
      <w:r>
        <w:t xml:space="preserve"> mevkii, 179/18 parsel sayılı taşınmaz 30.898,80 TL.</w:t>
      </w:r>
    </w:p>
    <w:p w:rsidR="00285D10" w:rsidRDefault="00285D10" w:rsidP="00285D10">
      <w:pPr>
        <w:pStyle w:val="Gvdemetni0"/>
        <w:numPr>
          <w:ilvl w:val="0"/>
          <w:numId w:val="3"/>
        </w:numPr>
        <w:shd w:val="clear" w:color="auto" w:fill="auto"/>
        <w:tabs>
          <w:tab w:val="left" w:pos="748"/>
        </w:tabs>
        <w:ind w:left="580"/>
        <w:jc w:val="both"/>
      </w:pPr>
      <w:r>
        <w:t>Yeşilırmak Mah</w:t>
      </w:r>
      <w:proofErr w:type="gramStart"/>
      <w:r>
        <w:t>.,</w:t>
      </w:r>
      <w:proofErr w:type="gramEnd"/>
      <w:r>
        <w:t xml:space="preserve"> Samsun Cad. mevkii, 191/28 parsel sayılı, 12 no.lu bağımsız bölüm</w:t>
      </w:r>
    </w:p>
    <w:p w:rsidR="00285D10" w:rsidRDefault="00285D10" w:rsidP="00285D10">
      <w:pPr>
        <w:pStyle w:val="Gvdemetni0"/>
        <w:numPr>
          <w:ilvl w:val="0"/>
          <w:numId w:val="4"/>
        </w:numPr>
        <w:shd w:val="clear" w:color="auto" w:fill="auto"/>
        <w:tabs>
          <w:tab w:val="left" w:pos="1252"/>
        </w:tabs>
        <w:ind w:left="580"/>
        <w:jc w:val="both"/>
      </w:pPr>
      <w:r>
        <w:t>00</w:t>
      </w:r>
      <w:r>
        <w:tab/>
        <w:t>TL.</w:t>
      </w:r>
    </w:p>
    <w:p w:rsidR="00285D10" w:rsidRDefault="00285D10" w:rsidP="00285D10">
      <w:pPr>
        <w:pStyle w:val="Gvdemetni0"/>
        <w:numPr>
          <w:ilvl w:val="0"/>
          <w:numId w:val="3"/>
        </w:numPr>
        <w:shd w:val="clear" w:color="auto" w:fill="auto"/>
        <w:tabs>
          <w:tab w:val="left" w:pos="748"/>
        </w:tabs>
        <w:ind w:left="580"/>
        <w:jc w:val="both"/>
      </w:pPr>
      <w:r>
        <w:t>Yeşilırmak Mah</w:t>
      </w:r>
      <w:proofErr w:type="gramStart"/>
      <w:r>
        <w:t>.,</w:t>
      </w:r>
      <w:proofErr w:type="gramEnd"/>
      <w:r>
        <w:t xml:space="preserve"> Samsun Cad. mevkii, 191/28 parsel sayılı, 13 no.lu bağımsız bölüm</w:t>
      </w:r>
    </w:p>
    <w:p w:rsidR="00285D10" w:rsidRDefault="00285D10" w:rsidP="00285D10">
      <w:pPr>
        <w:pStyle w:val="Gvdemetni0"/>
        <w:numPr>
          <w:ilvl w:val="0"/>
          <w:numId w:val="5"/>
        </w:numPr>
        <w:shd w:val="clear" w:color="auto" w:fill="auto"/>
        <w:tabs>
          <w:tab w:val="left" w:pos="1262"/>
        </w:tabs>
        <w:ind w:left="580"/>
        <w:jc w:val="both"/>
      </w:pPr>
      <w:r>
        <w:t>00</w:t>
      </w:r>
      <w:r>
        <w:tab/>
        <w:t>nitelikli taşınmazlar.</w:t>
      </w:r>
    </w:p>
    <w:p w:rsidR="00285D10" w:rsidRDefault="00285D10" w:rsidP="00285D10">
      <w:pPr>
        <w:pStyle w:val="Gvdemetni0"/>
        <w:shd w:val="clear" w:color="auto" w:fill="auto"/>
        <w:ind w:left="580"/>
        <w:jc w:val="both"/>
      </w:pPr>
      <w:r>
        <w:t xml:space="preserve">KDV Oranı: % 18 (Her bir taşınmaz için ayrı </w:t>
      </w:r>
      <w:proofErr w:type="spellStart"/>
      <w:r>
        <w:t>ayrı</w:t>
      </w:r>
      <w:proofErr w:type="spellEnd"/>
      <w:r>
        <w:t>)</w:t>
      </w:r>
    </w:p>
    <w:p w:rsidR="00285D10" w:rsidRDefault="00285D10" w:rsidP="00285D10">
      <w:pPr>
        <w:pStyle w:val="Gvdemetni0"/>
        <w:numPr>
          <w:ilvl w:val="0"/>
          <w:numId w:val="6"/>
        </w:numPr>
        <w:shd w:val="clear" w:color="auto" w:fill="auto"/>
        <w:tabs>
          <w:tab w:val="left" w:pos="729"/>
        </w:tabs>
        <w:ind w:left="580"/>
        <w:jc w:val="both"/>
      </w:pPr>
      <w:r>
        <w:t xml:space="preserve">Satış Günü: </w:t>
      </w:r>
      <w:proofErr w:type="gramStart"/>
      <w:r>
        <w:t>17/12/2012</w:t>
      </w:r>
      <w:proofErr w:type="gramEnd"/>
      <w:r>
        <w:t xml:space="preserve"> Pazartesi Günü;</w:t>
      </w:r>
    </w:p>
    <w:p w:rsidR="00285D10" w:rsidRDefault="00285D10" w:rsidP="00285D10">
      <w:pPr>
        <w:pStyle w:val="Gvdemetni0"/>
        <w:numPr>
          <w:ilvl w:val="0"/>
          <w:numId w:val="7"/>
        </w:numPr>
        <w:shd w:val="clear" w:color="auto" w:fill="auto"/>
        <w:tabs>
          <w:tab w:val="left" w:pos="1218"/>
        </w:tabs>
        <w:ind w:left="580"/>
        <w:jc w:val="both"/>
      </w:pPr>
      <w:r>
        <w:t>186/13</w:t>
      </w:r>
      <w:r>
        <w:tab/>
        <w:t xml:space="preserve">parsel sayılı taşınmaz </w:t>
      </w:r>
      <w:proofErr w:type="gramStart"/>
      <w:r>
        <w:t>10:00</w:t>
      </w:r>
      <w:proofErr w:type="gramEnd"/>
      <w:r>
        <w:t>-10:05 saatleri arasında,</w:t>
      </w:r>
    </w:p>
    <w:p w:rsidR="00285D10" w:rsidRDefault="00285D10" w:rsidP="00285D10">
      <w:pPr>
        <w:pStyle w:val="Gvdemetni0"/>
        <w:numPr>
          <w:ilvl w:val="0"/>
          <w:numId w:val="7"/>
        </w:numPr>
        <w:shd w:val="clear" w:color="auto" w:fill="auto"/>
        <w:tabs>
          <w:tab w:val="left" w:pos="1228"/>
        </w:tabs>
        <w:ind w:left="580"/>
        <w:jc w:val="both"/>
      </w:pPr>
      <w:r>
        <w:t>186/14</w:t>
      </w:r>
      <w:r>
        <w:tab/>
        <w:t xml:space="preserve">parsel sayılı taşınmaz </w:t>
      </w:r>
      <w:proofErr w:type="gramStart"/>
      <w:r>
        <w:t>10:15</w:t>
      </w:r>
      <w:proofErr w:type="gramEnd"/>
      <w:r>
        <w:t>-10:20 saatleri arasında,</w:t>
      </w:r>
    </w:p>
    <w:p w:rsidR="00285D10" w:rsidRDefault="00285D10" w:rsidP="00285D10">
      <w:pPr>
        <w:pStyle w:val="Gvdemetni0"/>
        <w:numPr>
          <w:ilvl w:val="0"/>
          <w:numId w:val="7"/>
        </w:numPr>
        <w:shd w:val="clear" w:color="auto" w:fill="auto"/>
        <w:tabs>
          <w:tab w:val="left" w:pos="1233"/>
        </w:tabs>
        <w:ind w:left="580"/>
        <w:jc w:val="both"/>
      </w:pPr>
      <w:r>
        <w:t>179/18</w:t>
      </w:r>
      <w:r>
        <w:tab/>
        <w:t xml:space="preserve">parsel sayılı taşınmaz, </w:t>
      </w:r>
      <w:proofErr w:type="gramStart"/>
      <w:r>
        <w:t>10:30</w:t>
      </w:r>
      <w:proofErr w:type="gramEnd"/>
      <w:r>
        <w:t xml:space="preserve"> -10:35 saatleri arasında,</w:t>
      </w:r>
    </w:p>
    <w:p w:rsidR="00285D10" w:rsidRDefault="00285D10" w:rsidP="00285D10">
      <w:pPr>
        <w:pStyle w:val="Gvdemetni0"/>
        <w:numPr>
          <w:ilvl w:val="0"/>
          <w:numId w:val="7"/>
        </w:numPr>
        <w:shd w:val="clear" w:color="auto" w:fill="auto"/>
        <w:tabs>
          <w:tab w:val="left" w:pos="1233"/>
        </w:tabs>
        <w:ind w:left="580"/>
        <w:jc w:val="both"/>
      </w:pPr>
      <w:r>
        <w:t>191/28</w:t>
      </w:r>
      <w:r>
        <w:tab/>
        <w:t xml:space="preserve">parsel sayılı, 12 no.lu bağımsız bölüm, </w:t>
      </w:r>
      <w:proofErr w:type="gramStart"/>
      <w:r>
        <w:t>10:45</w:t>
      </w:r>
      <w:proofErr w:type="gramEnd"/>
      <w:r>
        <w:t xml:space="preserve"> -10:50 saatleri arasında,</w:t>
      </w:r>
    </w:p>
    <w:p w:rsidR="00285D10" w:rsidRDefault="00285D10" w:rsidP="00285D10">
      <w:pPr>
        <w:pStyle w:val="Gvdemetni0"/>
        <w:numPr>
          <w:ilvl w:val="0"/>
          <w:numId w:val="7"/>
        </w:numPr>
        <w:shd w:val="clear" w:color="auto" w:fill="auto"/>
        <w:tabs>
          <w:tab w:val="left" w:pos="1228"/>
        </w:tabs>
        <w:ind w:left="580"/>
        <w:jc w:val="both"/>
      </w:pPr>
      <w:r>
        <w:t>191/28</w:t>
      </w:r>
      <w:r>
        <w:tab/>
        <w:t xml:space="preserve">parsel sayılı, 13 no.lu bağımsız bölüm, 'ı </w:t>
      </w:r>
      <w:proofErr w:type="gramStart"/>
      <w:r>
        <w:t>1:00</w:t>
      </w:r>
      <w:proofErr w:type="gramEnd"/>
      <w:r>
        <w:t xml:space="preserve"> -11:05 saatleri arasında,</w:t>
      </w:r>
    </w:p>
    <w:p w:rsidR="00285D10" w:rsidRDefault="00285D10" w:rsidP="00285D10">
      <w:pPr>
        <w:pStyle w:val="Gvdemetni0"/>
        <w:numPr>
          <w:ilvl w:val="0"/>
          <w:numId w:val="6"/>
        </w:numPr>
        <w:shd w:val="clear" w:color="auto" w:fill="auto"/>
        <w:tabs>
          <w:tab w:val="left" w:pos="743"/>
        </w:tabs>
        <w:ind w:left="580"/>
        <w:jc w:val="both"/>
      </w:pPr>
      <w:r>
        <w:t xml:space="preserve">Satış Günü: 27/12/2012 </w:t>
      </w:r>
      <w:proofErr w:type="gramStart"/>
      <w:r>
        <w:t>Perşembe.Günü</w:t>
      </w:r>
      <w:proofErr w:type="gramEnd"/>
      <w:r>
        <w:t>;</w:t>
      </w:r>
    </w:p>
    <w:p w:rsidR="00285D10" w:rsidRDefault="00285D10" w:rsidP="00285D10">
      <w:pPr>
        <w:pStyle w:val="Gvdemetni0"/>
        <w:numPr>
          <w:ilvl w:val="0"/>
          <w:numId w:val="8"/>
        </w:numPr>
        <w:shd w:val="clear" w:color="auto" w:fill="auto"/>
        <w:tabs>
          <w:tab w:val="left" w:pos="1214"/>
        </w:tabs>
        <w:ind w:left="580"/>
        <w:jc w:val="both"/>
      </w:pPr>
      <w:r>
        <w:t>186/13</w:t>
      </w:r>
      <w:r>
        <w:tab/>
        <w:t xml:space="preserve">parsel sayılı taşınmaz </w:t>
      </w:r>
      <w:proofErr w:type="gramStart"/>
      <w:r>
        <w:t>10:00</w:t>
      </w:r>
      <w:proofErr w:type="gramEnd"/>
      <w:r>
        <w:t>-10:05 saatleri arasında,</w:t>
      </w:r>
    </w:p>
    <w:p w:rsidR="00285D10" w:rsidRDefault="00285D10" w:rsidP="00285D10">
      <w:pPr>
        <w:pStyle w:val="Gvdemetni0"/>
        <w:numPr>
          <w:ilvl w:val="0"/>
          <w:numId w:val="8"/>
        </w:numPr>
        <w:shd w:val="clear" w:color="auto" w:fill="auto"/>
        <w:tabs>
          <w:tab w:val="left" w:pos="1228"/>
        </w:tabs>
        <w:ind w:left="580"/>
        <w:jc w:val="both"/>
      </w:pPr>
      <w:r>
        <w:t>186/14</w:t>
      </w:r>
      <w:r>
        <w:tab/>
        <w:t xml:space="preserve">parsel sayılı taşınmaz </w:t>
      </w:r>
      <w:proofErr w:type="gramStart"/>
      <w:r>
        <w:t>10:15</w:t>
      </w:r>
      <w:proofErr w:type="gramEnd"/>
      <w:r>
        <w:t>-10:20 saatleri arasında,</w:t>
      </w:r>
    </w:p>
    <w:p w:rsidR="00285D10" w:rsidRDefault="00285D10" w:rsidP="00285D10">
      <w:pPr>
        <w:pStyle w:val="Gvdemetni0"/>
        <w:numPr>
          <w:ilvl w:val="0"/>
          <w:numId w:val="8"/>
        </w:numPr>
        <w:shd w:val="clear" w:color="auto" w:fill="auto"/>
        <w:tabs>
          <w:tab w:val="left" w:pos="1233"/>
        </w:tabs>
        <w:ind w:left="580"/>
        <w:jc w:val="both"/>
      </w:pPr>
      <w:r>
        <w:t>179/18</w:t>
      </w:r>
      <w:r>
        <w:tab/>
        <w:t xml:space="preserve">parsel sayılı taşınmaz </w:t>
      </w:r>
      <w:proofErr w:type="gramStart"/>
      <w:r>
        <w:t>10:30</w:t>
      </w:r>
      <w:proofErr w:type="gramEnd"/>
      <w:r>
        <w:t>-10:35 saatleri arasında,</w:t>
      </w:r>
    </w:p>
    <w:p w:rsidR="00285D10" w:rsidRDefault="00285D10" w:rsidP="00285D10">
      <w:pPr>
        <w:pStyle w:val="Gvdemetni0"/>
        <w:numPr>
          <w:ilvl w:val="0"/>
          <w:numId w:val="8"/>
        </w:numPr>
        <w:shd w:val="clear" w:color="auto" w:fill="auto"/>
        <w:tabs>
          <w:tab w:val="left" w:pos="1233"/>
        </w:tabs>
        <w:ind w:left="580"/>
        <w:jc w:val="both"/>
      </w:pPr>
      <w:r>
        <w:t>191/28</w:t>
      </w:r>
      <w:r>
        <w:tab/>
        <w:t xml:space="preserve">parsel sayılı, 12 no.lu bağımsız bölüm, </w:t>
      </w:r>
      <w:proofErr w:type="gramStart"/>
      <w:r>
        <w:t>10:45</w:t>
      </w:r>
      <w:proofErr w:type="gramEnd"/>
      <w:r>
        <w:t>-10:50 saatleri arasında,</w:t>
      </w:r>
    </w:p>
    <w:p w:rsidR="00285D10" w:rsidRDefault="00285D10" w:rsidP="00285D10">
      <w:pPr>
        <w:pStyle w:val="Gvdemetni0"/>
        <w:numPr>
          <w:ilvl w:val="0"/>
          <w:numId w:val="8"/>
        </w:numPr>
        <w:shd w:val="clear" w:color="auto" w:fill="auto"/>
        <w:tabs>
          <w:tab w:val="left" w:pos="1233"/>
        </w:tabs>
        <w:ind w:left="580"/>
        <w:jc w:val="both"/>
      </w:pPr>
      <w:r>
        <w:t>191/28</w:t>
      </w:r>
      <w:r>
        <w:tab/>
        <w:t xml:space="preserve">parsel sayılı, 13 no.lu bağımsız bölüm, </w:t>
      </w:r>
      <w:proofErr w:type="gramStart"/>
      <w:r>
        <w:t>11:00</w:t>
      </w:r>
      <w:proofErr w:type="gramEnd"/>
      <w:r>
        <w:t>-11:05 saatleri arasında,</w:t>
      </w:r>
    </w:p>
    <w:p w:rsidR="00285D10" w:rsidRDefault="00285D10" w:rsidP="00285D10">
      <w:pPr>
        <w:pStyle w:val="Gvdemetni0"/>
        <w:shd w:val="clear" w:color="auto" w:fill="auto"/>
        <w:ind w:left="580" w:right="240"/>
      </w:pPr>
      <w:r>
        <w:t>-ı Yukarıda özellikleri yazılı taşınmaz/</w:t>
      </w:r>
      <w:proofErr w:type="spellStart"/>
      <w:r>
        <w:t>lar</w:t>
      </w:r>
      <w:proofErr w:type="spellEnd"/>
      <w:r>
        <w:t xml:space="preserve"> bir borç nedeni ile açık arttırma suretiyle satılacaktır. Satış Şartları:</w:t>
      </w:r>
    </w:p>
    <w:p w:rsidR="00285D10" w:rsidRDefault="00285D10" w:rsidP="00285D10">
      <w:pPr>
        <w:pStyle w:val="Gvdemetni0"/>
        <w:numPr>
          <w:ilvl w:val="0"/>
          <w:numId w:val="9"/>
        </w:numPr>
        <w:shd w:val="clear" w:color="auto" w:fill="auto"/>
        <w:tabs>
          <w:tab w:val="left" w:pos="743"/>
        </w:tabs>
        <w:ind w:left="580" w:right="520"/>
      </w:pPr>
      <w:r>
        <w:t xml:space="preserve">Satış yukarıda belirtilen gün ve saatte TAŞOVA ADLİYESİ İCRA MÜDÜRÜ </w:t>
      </w:r>
      <w:proofErr w:type="spellStart"/>
      <w:r>
        <w:t>ODASINDA'da</w:t>
      </w:r>
      <w:proofErr w:type="spellEnd"/>
      <w:r>
        <w:t xml:space="preserve"> açık artırma sureti ile yapılacaktır. Bu artırmada tahmin edilen kıymetin % 60’ını ve rüçhanlı alacaklılar varsa alacakları mecmuunu ve satış masraflarım geçmek şartı ile ihale olunur. Böyle bir bedelle alıcı çıkmaz ise en çok artıranın taahhüdü baki kalmak şartı ile yukarıda belirtilen gün ve saatlerde ikinci arttırmaya çıkılacaktır. Bu arttırmada da bu miktar elde edilememiş ise taşınmaz en çok arttıranın taahhüdü saklı kalmak üzere arttırma ilanında gösterilen müddet sonunda en çok arttırana ihale edilecektir. Şu kadarki, arttırma bedelinin malın tahmin edilen kıymetinin % 40'ını bulması ve satış isteyenin alacağına </w:t>
      </w:r>
      <w:proofErr w:type="spellStart"/>
      <w:r>
        <w:t>rüchanı</w:t>
      </w:r>
      <w:proofErr w:type="spellEnd"/>
      <w:r>
        <w:t xml:space="preserve"> olan alacakların toplamından fazla olması ve bundan başka, paraya çevirme ve paylaştırma masraflarını geçmesi lazımdır. Böyle fazla bedelle alıcı çıkmaz ise satış talebi düşecektir.</w:t>
      </w:r>
    </w:p>
    <w:p w:rsidR="00285D10" w:rsidRDefault="00285D10" w:rsidP="00285D10">
      <w:pPr>
        <w:pStyle w:val="Gvdemetni0"/>
        <w:numPr>
          <w:ilvl w:val="0"/>
          <w:numId w:val="9"/>
        </w:numPr>
        <w:shd w:val="clear" w:color="auto" w:fill="auto"/>
        <w:tabs>
          <w:tab w:val="left" w:pos="748"/>
        </w:tabs>
        <w:ind w:left="580" w:right="520"/>
        <w:jc w:val="both"/>
      </w:pPr>
      <w:r>
        <w:t xml:space="preserve">Arttırmaya iştirak edeceklerin, tahmin edilen kıymetin % 20'si </w:t>
      </w:r>
      <w:proofErr w:type="spellStart"/>
      <w:r>
        <w:t>nisbetinde</w:t>
      </w:r>
      <w:proofErr w:type="spellEnd"/>
      <w:r>
        <w:t xml:space="preserve"> pey akçesi veya bu miktar kadar milli bir bankanın teminat mektubunu </w:t>
      </w:r>
      <w:proofErr w:type="spellStart"/>
      <w:r>
        <w:t>vermeieri</w:t>
      </w:r>
      <w:proofErr w:type="spellEnd"/>
      <w:r>
        <w:t xml:space="preserve"> lazımdır. Satış peşin para iledir, alıcı istediğinde; 10 günü geçmemek üzere mehil verilebilir. Satıştan mütevellit </w:t>
      </w:r>
      <w:proofErr w:type="gramStart"/>
      <w:r>
        <w:t>Tellaliye</w:t>
      </w:r>
      <w:proofErr w:type="gramEnd"/>
      <w:r>
        <w:t xml:space="preserve"> resmi satıcıya, ihale damga vergisi, KDV, 1/2 tapu harcı ve taşınmaz tahliye - teslim masrafları alıcıya aittir.</w:t>
      </w:r>
    </w:p>
    <w:p w:rsidR="00285D10" w:rsidRDefault="00285D10" w:rsidP="00285D10">
      <w:pPr>
        <w:pStyle w:val="Gvdemetni0"/>
        <w:numPr>
          <w:ilvl w:val="0"/>
          <w:numId w:val="9"/>
        </w:numPr>
        <w:shd w:val="clear" w:color="auto" w:fill="auto"/>
        <w:tabs>
          <w:tab w:val="left" w:pos="753"/>
        </w:tabs>
        <w:ind w:left="580" w:right="520"/>
      </w:pPr>
      <w:proofErr w:type="gramStart"/>
      <w:r>
        <w:t>ipotek</w:t>
      </w:r>
      <w:proofErr w:type="gramEnd"/>
      <w:r>
        <w:t xml:space="preserve"> sahibi alacaklılarla diğer ilgililerin (*) bu taşınmaz üzerindeki haklarını hususu ile faiz ve masrafa dair olan iddialarını dayanağı belgeler ile </w:t>
      </w:r>
      <w:proofErr w:type="spellStart"/>
      <w:r>
        <w:t>onbeş</w:t>
      </w:r>
      <w:proofErr w:type="spellEnd"/>
      <w:r>
        <w:t xml:space="preserve"> gün içinde dairemize bildirmeleri lazımdır. Aksi takdirde hakları tapu sicil ile sabit olmadıkça paylaşmadan hariç bırakılacaktır.</w:t>
      </w:r>
    </w:p>
    <w:p w:rsidR="00285D10" w:rsidRDefault="00285D10" w:rsidP="00285D10">
      <w:pPr>
        <w:pStyle w:val="Gvdemetni0"/>
        <w:numPr>
          <w:ilvl w:val="0"/>
          <w:numId w:val="9"/>
        </w:numPr>
        <w:shd w:val="clear" w:color="auto" w:fill="auto"/>
        <w:tabs>
          <w:tab w:val="left" w:pos="753"/>
        </w:tabs>
        <w:ind w:left="580" w:right="520"/>
        <w:jc w:val="both"/>
      </w:pPr>
      <w:r>
        <w:t xml:space="preserve">İhaleye katılıp daha sonra ihale bedelini yatırmamak sureti ile ihalenin feshine sebep olan tüm alıcılar ve kefilleri teklif ettikleri bedel ile son ihale bedeli arasındaki farktan ve diğer zararlardan ve ayrıca temerrüt faizinden </w:t>
      </w:r>
      <w:proofErr w:type="spellStart"/>
      <w:r>
        <w:t>müteselsilen</w:t>
      </w:r>
      <w:proofErr w:type="spellEnd"/>
      <w:r>
        <w:t xml:space="preserve"> mesul olacaklardır, ihale farkı ve temerrüt faizi ayrıca hükme hacet kalmaksızın Dairemizce tahsil olunacak,</w:t>
      </w:r>
    </w:p>
    <w:p w:rsidR="00285D10" w:rsidRDefault="00285D10" w:rsidP="00285D10">
      <w:pPr>
        <w:pStyle w:val="Gvdemetni0"/>
        <w:shd w:val="clear" w:color="auto" w:fill="auto"/>
        <w:ind w:left="580"/>
        <w:jc w:val="both"/>
      </w:pPr>
      <w:proofErr w:type="gramStart"/>
      <w:r>
        <w:t>bu</w:t>
      </w:r>
      <w:proofErr w:type="gramEnd"/>
      <w:r>
        <w:t xml:space="preserve"> fark, varsa öncelikle teminat bedelinden alınacaktır.</w:t>
      </w:r>
    </w:p>
    <w:p w:rsidR="00285D10" w:rsidRDefault="00285D10" w:rsidP="00285D10">
      <w:pPr>
        <w:pStyle w:val="Gvdemetni0"/>
        <w:numPr>
          <w:ilvl w:val="0"/>
          <w:numId w:val="9"/>
        </w:numPr>
        <w:shd w:val="clear" w:color="auto" w:fill="auto"/>
        <w:tabs>
          <w:tab w:val="left" w:pos="748"/>
        </w:tabs>
        <w:ind w:left="580" w:right="520"/>
      </w:pPr>
      <w:r>
        <w:t>Şartname, ilan tarihinden 15 gün sonra herkesin görebilmesi için dairede açık olup masrafı verildiği takdirde isteyen alıcıya bir örneği gönderilebilir.</w:t>
      </w:r>
    </w:p>
    <w:p w:rsidR="00285D10" w:rsidRDefault="00285D10" w:rsidP="00285D10">
      <w:pPr>
        <w:pStyle w:val="Gvdemetni0"/>
        <w:numPr>
          <w:ilvl w:val="0"/>
          <w:numId w:val="9"/>
        </w:numPr>
        <w:shd w:val="clear" w:color="auto" w:fill="auto"/>
        <w:tabs>
          <w:tab w:val="left" w:pos="748"/>
        </w:tabs>
        <w:ind w:left="580" w:right="520"/>
      </w:pPr>
      <w:r>
        <w:t xml:space="preserve">Satışa iştirak edenlerin şartnameyi görmüş ve münderecatını kabul etmiş sayılacakları, başkaca bilgi almak isteyenlerin 2012/267 Es. </w:t>
      </w:r>
      <w:proofErr w:type="gramStart"/>
      <w:r>
        <w:t>sayılı</w:t>
      </w:r>
      <w:proofErr w:type="gramEnd"/>
      <w:r>
        <w:t xml:space="preserve"> dosya numarası ile Müdürlüğümüze başvurmaları ilan olunur. </w:t>
      </w:r>
      <w:proofErr w:type="gramStart"/>
      <w:r>
        <w:t>05/11/2012</w:t>
      </w:r>
      <w:proofErr w:type="gramEnd"/>
    </w:p>
    <w:p w:rsidR="00285D10" w:rsidRDefault="00285D10" w:rsidP="00285D10">
      <w:pPr>
        <w:pStyle w:val="Gvdemetni20"/>
        <w:shd w:val="clear" w:color="auto" w:fill="auto"/>
        <w:ind w:left="580"/>
      </w:pPr>
      <w:r>
        <w:t>(</w:t>
      </w:r>
      <w:proofErr w:type="spellStart"/>
      <w:proofErr w:type="gramStart"/>
      <w:r>
        <w:t>ic</w:t>
      </w:r>
      <w:proofErr w:type="spellEnd"/>
      <w:r>
        <w:t>.</w:t>
      </w:r>
      <w:proofErr w:type="spellStart"/>
      <w:r>
        <w:t>if</w:t>
      </w:r>
      <w:proofErr w:type="spellEnd"/>
      <w:proofErr w:type="gramEnd"/>
      <w:r>
        <w:t>.K.126)</w:t>
      </w:r>
    </w:p>
    <w:p w:rsidR="00285D10" w:rsidRDefault="00285D10" w:rsidP="00285D10">
      <w:pPr>
        <w:pStyle w:val="Gvdemetni0"/>
        <w:shd w:val="clear" w:color="auto" w:fill="auto"/>
        <w:ind w:left="580"/>
        <w:jc w:val="both"/>
      </w:pPr>
      <w:r>
        <w:t xml:space="preserve">(*) ilgililer tabirine irtifak hakkı sahipleri de </w:t>
      </w:r>
      <w:proofErr w:type="gramStart"/>
      <w:r>
        <w:t>dahildir</w:t>
      </w:r>
      <w:proofErr w:type="gramEnd"/>
      <w:r>
        <w:t>.</w:t>
      </w:r>
    </w:p>
    <w:p w:rsidR="00285D10" w:rsidRDefault="00285D10" w:rsidP="00285D10">
      <w:pPr>
        <w:pStyle w:val="Gvdemetni0"/>
        <w:shd w:val="clear" w:color="auto" w:fill="auto"/>
        <w:tabs>
          <w:tab w:val="left" w:pos="5510"/>
        </w:tabs>
        <w:ind w:left="580"/>
        <w:jc w:val="both"/>
      </w:pPr>
      <w:r>
        <w:t>Yönetmelik Örnek No: 27</w:t>
      </w:r>
      <w:r>
        <w:tab/>
      </w:r>
      <w:r>
        <w:rPr>
          <w:rStyle w:val="GvdemetniKaln0ptbolukbraklyor"/>
        </w:rPr>
        <w:t>B: 71318</w:t>
      </w:r>
    </w:p>
    <w:p w:rsidR="00285D10" w:rsidRDefault="00285D10" w:rsidP="00285D10">
      <w:pPr>
        <w:pStyle w:val="Gvdemetni30"/>
        <w:shd w:val="clear" w:color="auto" w:fill="auto"/>
        <w:ind w:left="2320"/>
      </w:pPr>
      <w:r>
        <w:rPr>
          <w:rStyle w:val="Gvdemetni3KalnDeil0ptbolukbraklyor"/>
          <w:b/>
          <w:bCs/>
        </w:rPr>
        <w:t xml:space="preserve">Resmi ilanlar </w:t>
      </w:r>
      <w:hyperlink r:id="rId7" w:history="1">
        <w:r>
          <w:rPr>
            <w:rStyle w:val="Kpr"/>
          </w:rPr>
          <w:t>www.ilan.gov.tr</w:t>
        </w:r>
      </w:hyperlink>
      <w:r>
        <w:t xml:space="preserve"> </w:t>
      </w:r>
      <w:r>
        <w:rPr>
          <w:rStyle w:val="Gvdemetni3KalnDeil0ptbolukbraklyor"/>
          <w:b/>
          <w:bCs/>
          <w:lang w:val="en-US"/>
        </w:rPr>
        <w:t>de</w:t>
      </w:r>
      <w:r>
        <w:t>(</w:t>
      </w:r>
      <w:hyperlink r:id="rId8" w:history="1">
        <w:r>
          <w:rPr>
            <w:rStyle w:val="Kpr"/>
          </w:rPr>
          <w:t>www.bik.gov.tr</w:t>
        </w:r>
      </w:hyperlink>
      <w:r>
        <w:t>)</w:t>
      </w:r>
    </w:p>
    <w:p w:rsidR="00285D10" w:rsidRDefault="00285D10" w:rsidP="00285D10">
      <w:pPr>
        <w:pStyle w:val="Gvdemetni40"/>
        <w:shd w:val="clear" w:color="auto" w:fill="auto"/>
        <w:tabs>
          <w:tab w:val="left" w:leader="hyphen" w:pos="2223"/>
          <w:tab w:val="left" w:leader="hyphen" w:pos="3212"/>
          <w:tab w:val="left" w:leader="hyphen" w:pos="6140"/>
        </w:tabs>
        <w:ind w:left="580"/>
      </w:pPr>
      <w:r>
        <w:t xml:space="preserve">J </w:t>
      </w:r>
      <w:r>
        <w:tab/>
      </w:r>
      <w:r>
        <w:rPr>
          <w:rStyle w:val="Gvdemetni4ArialNarrow65ptKalnDeiltalik0ptbolukbraklyor"/>
          <w:b/>
          <w:bCs/>
          <w:vertAlign w:val="subscript"/>
        </w:rPr>
        <w:t>v</w:t>
      </w:r>
      <w:r>
        <w:tab/>
        <w:t>—</w:t>
      </w:r>
      <w:r>
        <w:tab/>
        <w:t>-4</w:t>
      </w:r>
      <w:r>
        <w:rPr>
          <w:vertAlign w:val="superscript"/>
        </w:rPr>
        <w:t>1</w:t>
      </w:r>
    </w:p>
    <w:p w:rsidR="0041766E" w:rsidRDefault="0041766E">
      <w:pPr>
        <w:rPr>
          <w:sz w:val="2"/>
          <w:szCs w:val="2"/>
        </w:rPr>
      </w:pPr>
    </w:p>
    <w:sectPr w:rsidR="0041766E" w:rsidSect="0041766E">
      <w:pgSz w:w="16838" w:h="23810"/>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A8D" w:rsidRDefault="00C24A8D" w:rsidP="0041766E">
      <w:r>
        <w:separator/>
      </w:r>
    </w:p>
  </w:endnote>
  <w:endnote w:type="continuationSeparator" w:id="0">
    <w:p w:rsidR="00C24A8D" w:rsidRDefault="00C24A8D" w:rsidP="0041766E">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A2"/>
    <w:family w:val="swiss"/>
    <w:pitch w:val="variable"/>
    <w:sig w:usb0="00000287" w:usb1="00000800" w:usb2="00000000" w:usb3="00000000" w:csb0="0000009F" w:csb1="00000000"/>
  </w:font>
  <w:font w:name="Courier New">
    <w:panose1 w:val="02070309020205020404"/>
    <w:charset w:val="A2"/>
    <w:family w:val="modern"/>
    <w:pitch w:val="fixed"/>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Trebuchet MS">
    <w:panose1 w:val="020B0603020202020204"/>
    <w:charset w:val="A2"/>
    <w:family w:val="swiss"/>
    <w:pitch w:val="variable"/>
    <w:sig w:usb0="00000287" w:usb1="00000000"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A8D" w:rsidRDefault="00C24A8D"/>
  </w:footnote>
  <w:footnote w:type="continuationSeparator" w:id="0">
    <w:p w:rsidR="00C24A8D" w:rsidRDefault="00C24A8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0847"/>
    <w:multiLevelType w:val="multilevel"/>
    <w:tmpl w:val="7AEADC90"/>
    <w:lvl w:ilvl="0">
      <w:start w:val="1"/>
      <w:numFmt w:val="decimal"/>
      <w:lvlText w:val="%1-"/>
      <w:lvlJc w:val="left"/>
      <w:rPr>
        <w:rFonts w:ascii="Arial Narrow" w:eastAsia="Arial Narrow" w:hAnsi="Arial Narrow" w:cs="Arial Narrow"/>
        <w:b w:val="0"/>
        <w:bCs w:val="0"/>
        <w:i w:val="0"/>
        <w:iCs w:val="0"/>
        <w:smallCaps w:val="0"/>
        <w:strike w:val="0"/>
        <w:color w:val="000000"/>
        <w:spacing w:val="-5"/>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0F6A8A"/>
    <w:multiLevelType w:val="multilevel"/>
    <w:tmpl w:val="E76A57A2"/>
    <w:lvl w:ilvl="0">
      <w:start w:val="1"/>
      <w:numFmt w:val="decimal"/>
      <w:lvlText w:val="%1-"/>
      <w:lvlJc w:val="left"/>
      <w:rPr>
        <w:rFonts w:ascii="Arial Narrow" w:eastAsia="Arial Narrow" w:hAnsi="Arial Narrow" w:cs="Arial Narrow"/>
        <w:b w:val="0"/>
        <w:bCs w:val="0"/>
        <w:i w:val="0"/>
        <w:iCs w:val="0"/>
        <w:smallCaps w:val="0"/>
        <w:strike w:val="0"/>
        <w:color w:val="000000"/>
        <w:spacing w:val="-3"/>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5C2DF1"/>
    <w:multiLevelType w:val="multilevel"/>
    <w:tmpl w:val="0F64F34A"/>
    <w:lvl w:ilvl="0">
      <w:start w:val="1"/>
      <w:numFmt w:val="decimal"/>
      <w:lvlText w:val="%1-"/>
      <w:lvlJc w:val="left"/>
      <w:rPr>
        <w:rFonts w:ascii="Arial Narrow" w:eastAsia="Arial Narrow" w:hAnsi="Arial Narrow" w:cs="Arial Narrow"/>
        <w:b w:val="0"/>
        <w:bCs w:val="0"/>
        <w:i w:val="0"/>
        <w:iCs w:val="0"/>
        <w:smallCaps w:val="0"/>
        <w:strike w:val="0"/>
        <w:color w:val="000000"/>
        <w:spacing w:val="-3"/>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366B69"/>
    <w:multiLevelType w:val="multilevel"/>
    <w:tmpl w:val="F71C7A5A"/>
    <w:lvl w:ilvl="0">
      <w:start w:val="1"/>
      <w:numFmt w:val="decimal"/>
      <w:lvlText w:val="%1-"/>
      <w:lvlJc w:val="left"/>
      <w:rPr>
        <w:rFonts w:ascii="Arial Narrow" w:eastAsia="Arial Narrow" w:hAnsi="Arial Narrow" w:cs="Arial Narrow"/>
        <w:b w:val="0"/>
        <w:bCs w:val="0"/>
        <w:i w:val="0"/>
        <w:iCs w:val="0"/>
        <w:smallCaps w:val="0"/>
        <w:strike w:val="0"/>
        <w:color w:val="000000"/>
        <w:spacing w:val="-5"/>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C807AF"/>
    <w:multiLevelType w:val="multilevel"/>
    <w:tmpl w:val="F0D23C72"/>
    <w:lvl w:ilvl="0">
      <w:numFmt w:val="decimal"/>
      <w:lvlText w:val="70.%1."/>
      <w:lvlJc w:val="left"/>
      <w:rPr>
        <w:rFonts w:ascii="Arial Narrow" w:eastAsia="Arial Narrow" w:hAnsi="Arial Narrow" w:cs="Arial Narrow"/>
        <w:b w:val="0"/>
        <w:bCs w:val="0"/>
        <w:i w:val="0"/>
        <w:iCs w:val="0"/>
        <w:smallCaps w:val="0"/>
        <w:strike w:val="0"/>
        <w:color w:val="000000"/>
        <w:spacing w:val="-5"/>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E873F7"/>
    <w:multiLevelType w:val="multilevel"/>
    <w:tmpl w:val="3A924C88"/>
    <w:lvl w:ilvl="0">
      <w:numFmt w:val="decimal"/>
      <w:lvlText w:val="80.%1."/>
      <w:lvlJc w:val="left"/>
      <w:rPr>
        <w:rFonts w:ascii="Arial Narrow" w:eastAsia="Arial Narrow" w:hAnsi="Arial Narrow" w:cs="Arial Narrow"/>
        <w:b w:val="0"/>
        <w:bCs w:val="0"/>
        <w:i w:val="0"/>
        <w:iCs w:val="0"/>
        <w:smallCaps w:val="0"/>
        <w:strike w:val="0"/>
        <w:color w:val="000000"/>
        <w:spacing w:val="-5"/>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0316E4"/>
    <w:multiLevelType w:val="multilevel"/>
    <w:tmpl w:val="D79648DC"/>
    <w:lvl w:ilvl="0">
      <w:start w:val="1"/>
      <w:numFmt w:val="decimal"/>
      <w:lvlText w:val="%1-"/>
      <w:lvlJc w:val="left"/>
      <w:rPr>
        <w:rFonts w:ascii="Arial Narrow" w:eastAsia="Arial Narrow" w:hAnsi="Arial Narrow" w:cs="Arial Narrow"/>
        <w:b w:val="0"/>
        <w:bCs w:val="0"/>
        <w:i w:val="0"/>
        <w:iCs w:val="0"/>
        <w:smallCaps w:val="0"/>
        <w:strike w:val="0"/>
        <w:color w:val="000000"/>
        <w:spacing w:val="-5"/>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D83F15"/>
    <w:multiLevelType w:val="multilevel"/>
    <w:tmpl w:val="98F8E784"/>
    <w:lvl w:ilvl="0">
      <w:start w:val="1"/>
      <w:numFmt w:val="decimal"/>
      <w:lvlText w:val="%1."/>
      <w:lvlJc w:val="left"/>
      <w:rPr>
        <w:rFonts w:ascii="Arial Narrow" w:eastAsia="Arial Narrow" w:hAnsi="Arial Narrow" w:cs="Arial Narrow"/>
        <w:b w:val="0"/>
        <w:bCs w:val="0"/>
        <w:i w:val="0"/>
        <w:iCs w:val="0"/>
        <w:smallCaps w:val="0"/>
        <w:strike w:val="0"/>
        <w:color w:val="000000"/>
        <w:spacing w:val="-5"/>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A56ED4"/>
    <w:multiLevelType w:val="multilevel"/>
    <w:tmpl w:val="F820720C"/>
    <w:lvl w:ilvl="0">
      <w:start w:val="1"/>
      <w:numFmt w:val="decimal"/>
      <w:lvlText w:val="%1-"/>
      <w:lvlJc w:val="left"/>
      <w:rPr>
        <w:rFonts w:ascii="Arial Narrow" w:eastAsia="Arial Narrow" w:hAnsi="Arial Narrow" w:cs="Arial Narrow"/>
        <w:b w:val="0"/>
        <w:bCs w:val="0"/>
        <w:i w:val="0"/>
        <w:iCs w:val="0"/>
        <w:smallCaps w:val="0"/>
        <w:strike w:val="0"/>
        <w:color w:val="000000"/>
        <w:spacing w:val="-5"/>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4"/>
  </w:num>
  <w:num w:numId="5">
    <w:abstractNumId w:val="5"/>
  </w:num>
  <w:num w:numId="6">
    <w:abstractNumId w:val="7"/>
  </w:num>
  <w:num w:numId="7">
    <w:abstractNumId w:val="3"/>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41766E"/>
    <w:rsid w:val="00285D10"/>
    <w:rsid w:val="0041766E"/>
    <w:rsid w:val="00C24A8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1766E"/>
    <w:rPr>
      <w:color w:val="000000"/>
    </w:rPr>
  </w:style>
  <w:style w:type="paragraph" w:styleId="Balk1">
    <w:name w:val="heading 1"/>
    <w:basedOn w:val="Normal"/>
    <w:next w:val="Normal"/>
    <w:link w:val="Balk1Char"/>
    <w:uiPriority w:val="9"/>
    <w:qFormat/>
    <w:rsid w:val="00285D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41766E"/>
    <w:rPr>
      <w:color w:val="000080"/>
      <w:u w:val="single"/>
    </w:rPr>
  </w:style>
  <w:style w:type="character" w:customStyle="1" w:styleId="Gvdemetni3">
    <w:name w:val="Gövde metni (3)_"/>
    <w:basedOn w:val="VarsaylanParagrafYazTipi"/>
    <w:link w:val="Gvdemetni30"/>
    <w:rsid w:val="0041766E"/>
    <w:rPr>
      <w:rFonts w:ascii="Trebuchet MS" w:eastAsia="Trebuchet MS" w:hAnsi="Trebuchet MS" w:cs="Trebuchet MS"/>
      <w:b/>
      <w:bCs/>
      <w:i w:val="0"/>
      <w:iCs w:val="0"/>
      <w:smallCaps w:val="0"/>
      <w:strike w:val="0"/>
      <w:spacing w:val="-7"/>
      <w:sz w:val="25"/>
      <w:szCs w:val="25"/>
      <w:u w:val="none"/>
    </w:rPr>
  </w:style>
  <w:style w:type="character" w:customStyle="1" w:styleId="Gvdemetni4">
    <w:name w:val="Gövde metni (4)_"/>
    <w:basedOn w:val="VarsaylanParagrafYazTipi"/>
    <w:link w:val="Gvdemetni40"/>
    <w:rsid w:val="0041766E"/>
    <w:rPr>
      <w:rFonts w:ascii="Arial Narrow" w:eastAsia="Arial Narrow" w:hAnsi="Arial Narrow" w:cs="Arial Narrow"/>
      <w:b/>
      <w:bCs/>
      <w:i w:val="0"/>
      <w:iCs w:val="0"/>
      <w:smallCaps w:val="0"/>
      <w:strike w:val="0"/>
      <w:spacing w:val="-2"/>
      <w:sz w:val="10"/>
      <w:szCs w:val="10"/>
      <w:u w:val="none"/>
    </w:rPr>
  </w:style>
  <w:style w:type="character" w:customStyle="1" w:styleId="Gvdemetni5">
    <w:name w:val="Gövde metni (5)_"/>
    <w:basedOn w:val="VarsaylanParagrafYazTipi"/>
    <w:link w:val="Gvdemetni50"/>
    <w:rsid w:val="0041766E"/>
    <w:rPr>
      <w:rFonts w:ascii="Arial Narrow" w:eastAsia="Arial Narrow" w:hAnsi="Arial Narrow" w:cs="Arial Narrow"/>
      <w:b/>
      <w:bCs/>
      <w:i w:val="0"/>
      <w:iCs w:val="0"/>
      <w:smallCaps w:val="0"/>
      <w:strike w:val="0"/>
      <w:spacing w:val="-8"/>
      <w:sz w:val="19"/>
      <w:szCs w:val="19"/>
      <w:u w:val="none"/>
    </w:rPr>
  </w:style>
  <w:style w:type="character" w:customStyle="1" w:styleId="Gvdemetni6">
    <w:name w:val="Gövde metni (6)_"/>
    <w:basedOn w:val="VarsaylanParagrafYazTipi"/>
    <w:link w:val="Gvdemetni60"/>
    <w:rsid w:val="0041766E"/>
    <w:rPr>
      <w:rFonts w:ascii="Arial Narrow" w:eastAsia="Arial Narrow" w:hAnsi="Arial Narrow" w:cs="Arial Narrow"/>
      <w:b/>
      <w:bCs/>
      <w:i w:val="0"/>
      <w:iCs w:val="0"/>
      <w:smallCaps w:val="0"/>
      <w:strike w:val="0"/>
      <w:spacing w:val="2"/>
      <w:u w:val="none"/>
    </w:rPr>
  </w:style>
  <w:style w:type="character" w:customStyle="1" w:styleId="Gvdemetni">
    <w:name w:val="Gövde metni_"/>
    <w:basedOn w:val="VarsaylanParagrafYazTipi"/>
    <w:link w:val="Gvdemetni0"/>
    <w:rsid w:val="0041766E"/>
    <w:rPr>
      <w:rFonts w:ascii="Arial Narrow" w:eastAsia="Arial Narrow" w:hAnsi="Arial Narrow" w:cs="Arial Narrow"/>
      <w:b w:val="0"/>
      <w:bCs w:val="0"/>
      <w:i w:val="0"/>
      <w:iCs w:val="0"/>
      <w:smallCaps w:val="0"/>
      <w:strike w:val="0"/>
      <w:spacing w:val="-3"/>
      <w:sz w:val="16"/>
      <w:szCs w:val="16"/>
      <w:u w:val="none"/>
    </w:rPr>
  </w:style>
  <w:style w:type="character" w:customStyle="1" w:styleId="Gvdemetni2">
    <w:name w:val="Gövde metni (2)_"/>
    <w:basedOn w:val="VarsaylanParagrafYazTipi"/>
    <w:link w:val="Gvdemetni20"/>
    <w:rsid w:val="0041766E"/>
    <w:rPr>
      <w:rFonts w:ascii="Trebuchet MS" w:eastAsia="Trebuchet MS" w:hAnsi="Trebuchet MS" w:cs="Trebuchet MS"/>
      <w:b w:val="0"/>
      <w:bCs w:val="0"/>
      <w:i w:val="0"/>
      <w:iCs w:val="0"/>
      <w:smallCaps w:val="0"/>
      <w:strike w:val="0"/>
      <w:spacing w:val="3"/>
      <w:sz w:val="8"/>
      <w:szCs w:val="8"/>
      <w:u w:val="none"/>
    </w:rPr>
  </w:style>
  <w:style w:type="paragraph" w:customStyle="1" w:styleId="Gvdemetni30">
    <w:name w:val="Gövde metni (3)"/>
    <w:basedOn w:val="Normal"/>
    <w:link w:val="Gvdemetni3"/>
    <w:rsid w:val="0041766E"/>
    <w:pPr>
      <w:shd w:val="clear" w:color="auto" w:fill="FFFFFF"/>
      <w:spacing w:after="480" w:line="0" w:lineRule="atLeast"/>
    </w:pPr>
    <w:rPr>
      <w:rFonts w:ascii="Trebuchet MS" w:eastAsia="Trebuchet MS" w:hAnsi="Trebuchet MS" w:cs="Trebuchet MS"/>
      <w:b/>
      <w:bCs/>
      <w:spacing w:val="-7"/>
      <w:sz w:val="25"/>
      <w:szCs w:val="25"/>
    </w:rPr>
  </w:style>
  <w:style w:type="paragraph" w:customStyle="1" w:styleId="Gvdemetni40">
    <w:name w:val="Gövde metni (4)"/>
    <w:basedOn w:val="Normal"/>
    <w:link w:val="Gvdemetni4"/>
    <w:rsid w:val="0041766E"/>
    <w:pPr>
      <w:shd w:val="clear" w:color="auto" w:fill="FFFFFF"/>
      <w:spacing w:before="480" w:line="0" w:lineRule="atLeast"/>
    </w:pPr>
    <w:rPr>
      <w:rFonts w:ascii="Arial Narrow" w:eastAsia="Arial Narrow" w:hAnsi="Arial Narrow" w:cs="Arial Narrow"/>
      <w:b/>
      <w:bCs/>
      <w:spacing w:val="-2"/>
      <w:sz w:val="10"/>
      <w:szCs w:val="10"/>
    </w:rPr>
  </w:style>
  <w:style w:type="paragraph" w:customStyle="1" w:styleId="Gvdemetni50">
    <w:name w:val="Gövde metni (5)"/>
    <w:basedOn w:val="Normal"/>
    <w:link w:val="Gvdemetni5"/>
    <w:rsid w:val="0041766E"/>
    <w:pPr>
      <w:shd w:val="clear" w:color="auto" w:fill="FFFFFF"/>
      <w:spacing w:after="1380" w:line="0" w:lineRule="atLeast"/>
    </w:pPr>
    <w:rPr>
      <w:rFonts w:ascii="Arial Narrow" w:eastAsia="Arial Narrow" w:hAnsi="Arial Narrow" w:cs="Arial Narrow"/>
      <w:b/>
      <w:bCs/>
      <w:spacing w:val="-8"/>
      <w:sz w:val="19"/>
      <w:szCs w:val="19"/>
    </w:rPr>
  </w:style>
  <w:style w:type="paragraph" w:customStyle="1" w:styleId="Gvdemetni60">
    <w:name w:val="Gövde metni (6)"/>
    <w:basedOn w:val="Normal"/>
    <w:link w:val="Gvdemetni6"/>
    <w:rsid w:val="0041766E"/>
    <w:pPr>
      <w:shd w:val="clear" w:color="auto" w:fill="FFFFFF"/>
      <w:spacing w:before="1380" w:line="0" w:lineRule="atLeast"/>
    </w:pPr>
    <w:rPr>
      <w:rFonts w:ascii="Arial Narrow" w:eastAsia="Arial Narrow" w:hAnsi="Arial Narrow" w:cs="Arial Narrow"/>
      <w:b/>
      <w:bCs/>
      <w:spacing w:val="2"/>
    </w:rPr>
  </w:style>
  <w:style w:type="paragraph" w:customStyle="1" w:styleId="Gvdemetni0">
    <w:name w:val="Gövde metni"/>
    <w:basedOn w:val="Normal"/>
    <w:link w:val="Gvdemetni"/>
    <w:rsid w:val="0041766E"/>
    <w:pPr>
      <w:shd w:val="clear" w:color="auto" w:fill="FFFFFF"/>
      <w:spacing w:line="211" w:lineRule="exact"/>
    </w:pPr>
    <w:rPr>
      <w:rFonts w:ascii="Arial Narrow" w:eastAsia="Arial Narrow" w:hAnsi="Arial Narrow" w:cs="Arial Narrow"/>
      <w:spacing w:val="-3"/>
      <w:sz w:val="16"/>
      <w:szCs w:val="16"/>
    </w:rPr>
  </w:style>
  <w:style w:type="paragraph" w:customStyle="1" w:styleId="Gvdemetni20">
    <w:name w:val="Gövde metni (2)"/>
    <w:basedOn w:val="Normal"/>
    <w:link w:val="Gvdemetni2"/>
    <w:rsid w:val="0041766E"/>
    <w:pPr>
      <w:shd w:val="clear" w:color="auto" w:fill="FFFFFF"/>
      <w:spacing w:line="0" w:lineRule="atLeast"/>
    </w:pPr>
    <w:rPr>
      <w:rFonts w:ascii="Trebuchet MS" w:eastAsia="Trebuchet MS" w:hAnsi="Trebuchet MS" w:cs="Trebuchet MS"/>
      <w:spacing w:val="3"/>
      <w:sz w:val="8"/>
      <w:szCs w:val="8"/>
    </w:rPr>
  </w:style>
  <w:style w:type="character" w:customStyle="1" w:styleId="GvdemetniKaln0ptbolukbraklyor">
    <w:name w:val="Gövde metni + Kalın;0 pt boşluk bırakılıyor"/>
    <w:basedOn w:val="Gvdemetni"/>
    <w:rsid w:val="00285D10"/>
    <w:rPr>
      <w:b/>
      <w:bCs/>
      <w:color w:val="000000"/>
      <w:spacing w:val="-6"/>
      <w:w w:val="100"/>
      <w:position w:val="0"/>
      <w:sz w:val="17"/>
      <w:szCs w:val="17"/>
      <w:lang w:val="tr-TR"/>
    </w:rPr>
  </w:style>
  <w:style w:type="character" w:customStyle="1" w:styleId="Gvdemetni3KalnDeil0ptbolukbraklyor">
    <w:name w:val="Gövde metni (3) + Kalın Değil;0 pt boşluk bırakılıyor"/>
    <w:basedOn w:val="Gvdemetni3"/>
    <w:rsid w:val="00285D10"/>
    <w:rPr>
      <w:rFonts w:ascii="Arial Narrow" w:eastAsia="Arial Narrow" w:hAnsi="Arial Narrow" w:cs="Arial Narrow"/>
      <w:color w:val="000000"/>
      <w:spacing w:val="-5"/>
      <w:w w:val="100"/>
      <w:position w:val="0"/>
      <w:sz w:val="17"/>
      <w:szCs w:val="17"/>
      <w:lang w:val="tr-TR"/>
    </w:rPr>
  </w:style>
  <w:style w:type="character" w:customStyle="1" w:styleId="Gvdemetni4ArialNarrow65ptKalnDeiltalik0ptbolukbraklyor">
    <w:name w:val="Gövde metni (4) + Arial Narrow;6;5 pt;Kalın Değil;İtalik;0 pt boşluk bırakılıyor"/>
    <w:basedOn w:val="Gvdemetni4"/>
    <w:rsid w:val="00285D10"/>
    <w:rPr>
      <w:i/>
      <w:iCs/>
      <w:color w:val="000000"/>
      <w:spacing w:val="0"/>
      <w:w w:val="100"/>
      <w:position w:val="0"/>
      <w:sz w:val="13"/>
      <w:szCs w:val="13"/>
    </w:rPr>
  </w:style>
  <w:style w:type="character" w:customStyle="1" w:styleId="Balk1Char">
    <w:name w:val="Başlık 1 Char"/>
    <w:basedOn w:val="VarsaylanParagrafYazTipi"/>
    <w:link w:val="Balk1"/>
    <w:uiPriority w:val="9"/>
    <w:rsid w:val="00285D1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bik.gov.tr" TargetMode="External"/><Relationship Id="rId3" Type="http://schemas.openxmlformats.org/officeDocument/2006/relationships/settings" Target="settings.xml"/><Relationship Id="rId7" Type="http://schemas.openxmlformats.org/officeDocument/2006/relationships/hyperlink" Target="http://www.ilan.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1473</Words>
  <Characters>8400</Characters>
  <Application>Microsoft Office Word</Application>
  <DocSecurity>0</DocSecurity>
  <Lines>70</Lines>
  <Paragraphs>19</Paragraphs>
  <ScaleCrop>false</ScaleCrop>
  <Company/>
  <LinksUpToDate>false</LinksUpToDate>
  <CharactersWithSpaces>9854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tkemlak</cp:lastModifiedBy>
  <cp:revision>1</cp:revision>
  <dcterms:created xsi:type="dcterms:W3CDTF">2012-11-15T09:17:00Z</dcterms:created>
  <dcterms:modified xsi:type="dcterms:W3CDTF">2012-11-15T09:19:00Z</dcterms:modified>
</cp:coreProperties>
</file>