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9D" w:rsidRDefault="00CC1B7F">
      <w:pPr>
        <w:pStyle w:val="Gvdemetni20"/>
        <w:framePr w:w="8736" w:h="6605" w:hRule="exact" w:wrap="none" w:vAnchor="page" w:hAnchor="page" w:x="1516" w:y="830"/>
        <w:shd w:val="clear" w:color="auto" w:fill="auto"/>
        <w:ind w:left="20"/>
      </w:pPr>
      <w:r>
        <w:t xml:space="preserve">DOSYA </w:t>
      </w:r>
      <w:proofErr w:type="gramStart"/>
      <w:r>
        <w:t>NO : 2012</w:t>
      </w:r>
      <w:proofErr w:type="gramEnd"/>
      <w:r>
        <w:t>/135 İş.</w:t>
      </w:r>
    </w:p>
    <w:p w:rsidR="0046639D" w:rsidRDefault="00CC1B7F">
      <w:pPr>
        <w:pStyle w:val="Gvdemetni20"/>
        <w:framePr w:w="8736" w:h="6605" w:hRule="exact" w:wrap="none" w:vAnchor="page" w:hAnchor="page" w:x="1516" w:y="830"/>
        <w:shd w:val="clear" w:color="auto" w:fill="auto"/>
        <w:ind w:left="20"/>
      </w:pPr>
      <w:r>
        <w:t xml:space="preserve">Satılmasına karar verilen </w:t>
      </w:r>
      <w:proofErr w:type="spellStart"/>
      <w:r>
        <w:t>gayrimenkulun</w:t>
      </w:r>
      <w:proofErr w:type="spellEnd"/>
      <w:r>
        <w:t xml:space="preserve"> cinsi, kıymeti, evsafı Satış Şartları:</w:t>
      </w:r>
    </w:p>
    <w:p w:rsidR="0046639D" w:rsidRDefault="00CC1B7F">
      <w:pPr>
        <w:pStyle w:val="Gvdemetni0"/>
        <w:framePr w:w="8736" w:h="6605" w:hRule="exact" w:wrap="none" w:vAnchor="page" w:hAnchor="page" w:x="1516" w:y="830"/>
        <w:shd w:val="clear" w:color="auto" w:fill="auto"/>
        <w:ind w:left="20" w:right="20"/>
      </w:pPr>
      <w:r>
        <w:t xml:space="preserve">Ankara ili, Yenimahalle ilçesi, Yuva Köyü - Mahallesi, 1940. Cadde, 2109. Sokak üzerinde, 2109. Sokak </w:t>
      </w:r>
      <w:proofErr w:type="gramStart"/>
      <w:r>
        <w:t>ile,</w:t>
      </w:r>
      <w:proofErr w:type="gramEnd"/>
      <w:r>
        <w:t xml:space="preserve"> 2108 Sokağın kesiştiği köşede, imarın 43-167 </w:t>
      </w:r>
      <w:r>
        <w:t>ada, 4 parseli teşkil eden, 5069 m2 boş arsa vasıflı taşınmaz hissedarlar tasındaki ortaklı</w:t>
      </w:r>
      <w:r>
        <w:softHyphen/>
        <w:t>ğın giderilmesi için açık artırma suretiyle satılacaktır.</w:t>
      </w:r>
    </w:p>
    <w:p w:rsidR="0046639D" w:rsidRDefault="00CC1B7F">
      <w:pPr>
        <w:pStyle w:val="Gvdemetni0"/>
        <w:framePr w:w="8736" w:h="6605" w:hRule="exact" w:wrap="none" w:vAnchor="page" w:hAnchor="page" w:x="1516" w:y="830"/>
        <w:shd w:val="clear" w:color="auto" w:fill="auto"/>
        <w:ind w:left="20"/>
      </w:pPr>
      <w:proofErr w:type="spellStart"/>
      <w:r>
        <w:t>Gayrimenkulun</w:t>
      </w:r>
      <w:proofErr w:type="spellEnd"/>
      <w:r>
        <w:t xml:space="preserve"> geniş evsafı dosyada mevcut bilirkişi raporunda açıklanmıştır.</w:t>
      </w:r>
    </w:p>
    <w:p w:rsidR="0046639D" w:rsidRDefault="00CC1B7F">
      <w:pPr>
        <w:pStyle w:val="Gvdemetni0"/>
        <w:framePr w:w="8736" w:h="6605" w:hRule="exact" w:wrap="none" w:vAnchor="page" w:hAnchor="page" w:x="1516" w:y="830"/>
        <w:shd w:val="clear" w:color="auto" w:fill="auto"/>
        <w:ind w:left="20" w:right="20"/>
      </w:pPr>
      <w:r>
        <w:rPr>
          <w:rStyle w:val="GvdemetniKaln"/>
        </w:rPr>
        <w:t xml:space="preserve">İMAR DURUMU: </w:t>
      </w:r>
      <w:r>
        <w:t xml:space="preserve">84138 </w:t>
      </w:r>
      <w:proofErr w:type="spellStart"/>
      <w:r>
        <w:t>nolu</w:t>
      </w:r>
      <w:proofErr w:type="spellEnd"/>
      <w:r>
        <w:t xml:space="preserve"> parse</w:t>
      </w:r>
      <w:r>
        <w:t xml:space="preserve">lasyon </w:t>
      </w:r>
      <w:proofErr w:type="spellStart"/>
      <w:r>
        <w:t>plantkapsamında</w:t>
      </w:r>
      <w:proofErr w:type="spellEnd"/>
      <w:r>
        <w:t xml:space="preserve"> E=1 yapılaşma koşuluyla Konut Alanı kullanımında kaldığı bil</w:t>
      </w:r>
      <w:r>
        <w:softHyphen/>
        <w:t>dirilmiştir.</w:t>
      </w:r>
    </w:p>
    <w:p w:rsidR="0046639D" w:rsidRDefault="00CC1B7F">
      <w:pPr>
        <w:pStyle w:val="Gvdemetni20"/>
        <w:framePr w:w="8736" w:h="6605" w:hRule="exact" w:wrap="none" w:vAnchor="page" w:hAnchor="page" w:x="1516" w:y="830"/>
        <w:shd w:val="clear" w:color="auto" w:fill="auto"/>
        <w:ind w:left="20"/>
      </w:pPr>
      <w:r>
        <w:t>TAKDİR OLUNAN KIYMETİ: 3.801.750,00.TL % 18 KDV Alıcıya aittir.</w:t>
      </w:r>
    </w:p>
    <w:p w:rsidR="0046639D" w:rsidRDefault="00CC1B7F">
      <w:pPr>
        <w:pStyle w:val="Gvdemetni0"/>
        <w:framePr w:w="8736" w:h="6605" w:hRule="exact" w:wrap="none" w:vAnchor="page" w:hAnchor="page" w:x="1516" w:y="830"/>
        <w:numPr>
          <w:ilvl w:val="0"/>
          <w:numId w:val="1"/>
        </w:numPr>
        <w:shd w:val="clear" w:color="auto" w:fill="auto"/>
        <w:tabs>
          <w:tab w:val="left" w:pos="217"/>
        </w:tabs>
        <w:ind w:left="20" w:right="20"/>
      </w:pPr>
      <w:r>
        <w:t xml:space="preserve">Satış 22.01.2013 günü, saat 09.15'den 09.25'e kadar Ankara Adliyesi 2 </w:t>
      </w:r>
      <w:proofErr w:type="spellStart"/>
      <w:r>
        <w:t>nolu</w:t>
      </w:r>
      <w:proofErr w:type="spellEnd"/>
      <w:r>
        <w:t xml:space="preserve"> mezat salonunda açık</w:t>
      </w:r>
      <w:r>
        <w:t xml:space="preserve"> artırma sureti ile ya</w:t>
      </w:r>
      <w:r>
        <w:softHyphen/>
        <w:t>pılacaktır. Bu artırmada tahmin edilen kıymetin % 60'ı ve rüçhanlı alacaklılar varsa mecmuunu ve satış ve paylaştırma mas</w:t>
      </w:r>
      <w:r>
        <w:softHyphen/>
        <w:t>raflarını geçmek şartı ile ihale olunur. Böyle bir bedelle alıcı çıkmaz, ise en çok artıranın taahhüdü baki kal</w:t>
      </w:r>
      <w:r>
        <w:t>mak şartıyla, gay</w:t>
      </w:r>
      <w:r>
        <w:softHyphen/>
        <w:t xml:space="preserve">rimenkul 01.02.2013 günü, saat 09.15'den, 09.25'e kadar Ankara Adliyesi 2 </w:t>
      </w:r>
      <w:proofErr w:type="spellStart"/>
      <w:r>
        <w:t>nolu</w:t>
      </w:r>
      <w:proofErr w:type="spellEnd"/>
      <w:r>
        <w:t xml:space="preserve"> mezat salonunda ikinci artırmaya çıkarıla</w:t>
      </w:r>
      <w:r>
        <w:softHyphen/>
        <w:t xml:space="preserve">caktır. Bu artırmada da bu miktar elde edilmemiş ise gayrimenkul en çok artıranın taahhüdü baki kalmak üzere artırma </w:t>
      </w:r>
      <w:r>
        <w:t>ila</w:t>
      </w:r>
      <w:r>
        <w:softHyphen/>
        <w:t>nında gösterilen müddet sonunda en çok artırana ihale edilecektir. Şu kadar ki, artırma bedelinin malın tahmin edilen kıy</w:t>
      </w:r>
      <w:r>
        <w:softHyphen/>
        <w:t>metinin % 40’ını bulması ve satış isteyenin alacağına rüçhanı olan alacakların toplamından fazla olması ve bundan başka, paraya çe</w:t>
      </w:r>
      <w:r>
        <w:t>virme ve paylaştırma masraflarını geçmesi lazımdır. Böyle fazla bedelle alıcı çıkmaz ise satış talebi düşecektir.</w:t>
      </w:r>
    </w:p>
    <w:p w:rsidR="0046639D" w:rsidRDefault="00CC1B7F">
      <w:pPr>
        <w:pStyle w:val="Gvdemetni0"/>
        <w:framePr w:w="8736" w:h="6605" w:hRule="exact" w:wrap="none" w:vAnchor="page" w:hAnchor="page" w:x="1516" w:y="830"/>
        <w:numPr>
          <w:ilvl w:val="0"/>
          <w:numId w:val="1"/>
        </w:numPr>
        <w:shd w:val="clear" w:color="auto" w:fill="auto"/>
        <w:tabs>
          <w:tab w:val="left" w:pos="212"/>
        </w:tabs>
        <w:ind w:left="20" w:right="20"/>
      </w:pPr>
      <w:r>
        <w:t xml:space="preserve">Açık artırmaya katılmak isteyenlerin takdir edilen kıymetin % 20 si nispetinde nakit pey akçesi (TL) </w:t>
      </w:r>
      <w:proofErr w:type="gramStart"/>
      <w:r>
        <w:t>yada</w:t>
      </w:r>
      <w:proofErr w:type="gramEnd"/>
      <w:r>
        <w:t xml:space="preserve"> bu miktar kadar milli bir bankanın k</w:t>
      </w:r>
      <w:r>
        <w:t>esin ve süresiz (Dosya numarası belirtilerek) teminat mektubunu vermeleri gerekmektedir. Satış peşin para iledir. Alıcı istediği takdirde kendisine 10 günü geçmemek üzere mehil verilebilir. Katma değer vergisi, ihale damga ver</w:t>
      </w:r>
      <w:r>
        <w:softHyphen/>
        <w:t>gisi, alıcı adına tahakkuk ed</w:t>
      </w:r>
      <w:r>
        <w:t xml:space="preserve">ecek 1/2 tapu harcı satın alana ait olacaktır. Birikmiş emlak vergi borçları, </w:t>
      </w:r>
      <w:proofErr w:type="gramStart"/>
      <w:r>
        <w:t>Tellaliye</w:t>
      </w:r>
      <w:proofErr w:type="gramEnd"/>
      <w:r>
        <w:t xml:space="preserve"> resmi ile sa</w:t>
      </w:r>
      <w:r>
        <w:softHyphen/>
        <w:t>tıcı adına tahakkuk edecek tapu harçları satış bedelinden ödenir. Tahliye ve teslim giderleri ihale alıcısına aittir.</w:t>
      </w:r>
    </w:p>
    <w:p w:rsidR="0046639D" w:rsidRDefault="00CC1B7F">
      <w:pPr>
        <w:pStyle w:val="Gvdemetni0"/>
        <w:framePr w:w="8736" w:h="6605" w:hRule="exact" w:wrap="none" w:vAnchor="page" w:hAnchor="page" w:x="1516" w:y="830"/>
        <w:numPr>
          <w:ilvl w:val="0"/>
          <w:numId w:val="1"/>
        </w:numPr>
        <w:shd w:val="clear" w:color="auto" w:fill="auto"/>
        <w:tabs>
          <w:tab w:val="left" w:pos="212"/>
        </w:tabs>
        <w:ind w:left="20" w:right="20"/>
      </w:pPr>
      <w:r>
        <w:t>İpotek sahibi alacaklılarla, diğer il</w:t>
      </w:r>
      <w:r>
        <w:t xml:space="preserve">gililerin, varsa irtifak hakkı sahipleri de </w:t>
      </w:r>
      <w:proofErr w:type="gramStart"/>
      <w:r>
        <w:t>dahil</w:t>
      </w:r>
      <w:proofErr w:type="gramEnd"/>
      <w:r>
        <w:t xml:space="preserve"> olmak üzere bu gayrimenkul üzerindeki hak</w:t>
      </w:r>
      <w:r>
        <w:softHyphen/>
        <w:t>larını, faiz ve masrafa dahil olan iddialarını dayanağı belgeler ile 15 gün içinde müdürlüğümüze bildirmeleri gerekir. Aksi tak</w:t>
      </w:r>
      <w:r>
        <w:softHyphen/>
        <w:t>dirde, hakları tapu sicili ile sabit</w:t>
      </w:r>
      <w:r>
        <w:t xml:space="preserve"> olmadıkça, paylaşmadan hariç bırakılacaktır.</w:t>
      </w:r>
    </w:p>
    <w:p w:rsidR="0046639D" w:rsidRDefault="00CC1B7F">
      <w:pPr>
        <w:pStyle w:val="Gvdemetni0"/>
        <w:framePr w:w="8736" w:h="6605" w:hRule="exact" w:wrap="none" w:vAnchor="page" w:hAnchor="page" w:x="1516" w:y="830"/>
        <w:numPr>
          <w:ilvl w:val="0"/>
          <w:numId w:val="1"/>
        </w:numPr>
        <w:shd w:val="clear" w:color="auto" w:fill="auto"/>
        <w:tabs>
          <w:tab w:val="left" w:pos="202"/>
        </w:tabs>
        <w:ind w:left="20" w:right="20"/>
      </w:pPr>
      <w:r>
        <w:t>Taşınmazı satın alanlar, ihaleye alacağına mahsuben iştirak etmemiş olmak kaydıyla, ihalenin feshi talep edilmiş olsa bi</w:t>
      </w:r>
      <w:r>
        <w:softHyphen/>
        <w:t xml:space="preserve">le, satış bedelini derhal veya İİK 130. maddeye göre verilen süre içinde nakden ödemek </w:t>
      </w:r>
      <w:r>
        <w:t>zorundadır.</w:t>
      </w:r>
    </w:p>
    <w:p w:rsidR="0046639D" w:rsidRDefault="00CC1B7F">
      <w:pPr>
        <w:pStyle w:val="Gvdemetni0"/>
        <w:framePr w:w="8736" w:h="6605" w:hRule="exact" w:wrap="none" w:vAnchor="page" w:hAnchor="page" w:x="1516" w:y="830"/>
        <w:numPr>
          <w:ilvl w:val="0"/>
          <w:numId w:val="1"/>
        </w:numPr>
        <w:shd w:val="clear" w:color="auto" w:fill="auto"/>
        <w:tabs>
          <w:tab w:val="left" w:pos="217"/>
        </w:tabs>
        <w:ind w:left="20" w:right="20"/>
      </w:pPr>
      <w:r>
        <w:t xml:space="preserve">Gayrimenkul kendisine ihale olunan kimse müddetinde parayı vermezse ihale kararı </w:t>
      </w:r>
      <w:proofErr w:type="spellStart"/>
      <w:r>
        <w:t>fesh</w:t>
      </w:r>
      <w:proofErr w:type="spellEnd"/>
      <w:r>
        <w:t xml:space="preserve"> olunarak, kendisinde evvel en yüksek teklifte bulunan kim ise arz etmiş olduğu bedelle almaya razı olursa ona, razı olmaz veya bulunmazsa hemen artır</w:t>
      </w:r>
      <w:r>
        <w:softHyphen/>
        <w:t>maya çık</w:t>
      </w:r>
      <w:r>
        <w:t>arılır. Bu artırma ilgililere tebliğ edilmeyip, yalnızca satıştan en az yedi gün önce yapılacak ilanla yetinilir. Bu artır</w:t>
      </w:r>
      <w:r>
        <w:softHyphen/>
        <w:t>mada teklifin İİK 129. maddedeki hükümlere uyması şartıyla taşınmaz eni çok artırana ihale edilir. İhalenin feshine sebep olan tüm al</w:t>
      </w:r>
      <w:r>
        <w:t>ıcılar ve kefilleri teklif ettikleri bedelle son ihale bedeli arasındaki farktan ve diğer zararlardan ayrıca temerrüt fai</w:t>
      </w:r>
      <w:r>
        <w:softHyphen/>
        <w:t xml:space="preserve">zinden </w:t>
      </w:r>
      <w:proofErr w:type="spellStart"/>
      <w:r>
        <w:t>müteselsilen</w:t>
      </w:r>
      <w:proofErr w:type="spellEnd"/>
      <w:r>
        <w:t xml:space="preserve"> sorumludur. İhale farkı ve temerrüt faizi ayrıca hükme gerek kalmaksızın Müdürlüğünce tahsil olunur.</w:t>
      </w:r>
    </w:p>
    <w:p w:rsidR="0046639D" w:rsidRDefault="00CC1B7F">
      <w:pPr>
        <w:pStyle w:val="Gvdemetni0"/>
        <w:framePr w:w="8736" w:h="6605" w:hRule="exact" w:wrap="none" w:vAnchor="page" w:hAnchor="page" w:x="1516" w:y="830"/>
        <w:numPr>
          <w:ilvl w:val="0"/>
          <w:numId w:val="1"/>
        </w:numPr>
        <w:shd w:val="clear" w:color="auto" w:fill="auto"/>
        <w:tabs>
          <w:tab w:val="left" w:pos="217"/>
        </w:tabs>
        <w:ind w:left="20" w:right="20"/>
      </w:pPr>
      <w:r>
        <w:t>Şartname ilan</w:t>
      </w:r>
      <w:r>
        <w:t xml:space="preserve"> tarihinden itibaren Müdürlüğümüzde herkesin görebilmesi için açık olup, masrafı verildiği takdirde isteyen alıcıya bir örnek gönderilebilir.</w:t>
      </w:r>
    </w:p>
    <w:p w:rsidR="0046639D" w:rsidRDefault="00CC1B7F">
      <w:pPr>
        <w:pStyle w:val="Gvdemetni0"/>
        <w:framePr w:w="8736" w:h="6605" w:hRule="exact" w:wrap="none" w:vAnchor="page" w:hAnchor="page" w:x="1516" w:y="830"/>
        <w:numPr>
          <w:ilvl w:val="0"/>
          <w:numId w:val="1"/>
        </w:numPr>
        <w:shd w:val="clear" w:color="auto" w:fill="auto"/>
        <w:tabs>
          <w:tab w:val="left" w:pos="217"/>
        </w:tabs>
        <w:ind w:left="20" w:right="20"/>
      </w:pPr>
      <w:r>
        <w:t>Satışa iştirak etmek isteyenlerin şartnameyi görmüş ve münderecatını kabul etmiş sayılacakları, başkaca bilgi alma</w:t>
      </w:r>
      <w:r>
        <w:t>k is</w:t>
      </w:r>
      <w:r>
        <w:softHyphen/>
        <w:t xml:space="preserve">teyenlerin 2012/135 İş. </w:t>
      </w:r>
      <w:proofErr w:type="gramStart"/>
      <w:r>
        <w:t>sayılı</w:t>
      </w:r>
      <w:proofErr w:type="gramEnd"/>
      <w:r>
        <w:t xml:space="preserve"> dosya numarası ile müdürlüğümüze başvurmaları rica olunur. 26.11.2012</w:t>
      </w:r>
    </w:p>
    <w:p w:rsidR="0046639D" w:rsidRDefault="00CC1B7F">
      <w:pPr>
        <w:pStyle w:val="Gvdemetni0"/>
        <w:framePr w:w="8736" w:h="6605" w:hRule="exact" w:wrap="none" w:vAnchor="page" w:hAnchor="page" w:x="1516" w:y="830"/>
        <w:shd w:val="clear" w:color="auto" w:fill="auto"/>
        <w:ind w:left="20"/>
      </w:pPr>
      <w:r>
        <w:t>(</w:t>
      </w:r>
      <w:proofErr w:type="spellStart"/>
      <w:proofErr w:type="gramStart"/>
      <w:r>
        <w:t>ic</w:t>
      </w:r>
      <w:proofErr w:type="spellEnd"/>
      <w:r>
        <w:t>.</w:t>
      </w:r>
      <w:proofErr w:type="spellStart"/>
      <w:r>
        <w:t>İf</w:t>
      </w:r>
      <w:proofErr w:type="spellEnd"/>
      <w:proofErr w:type="gramEnd"/>
      <w:r>
        <w:t xml:space="preserve">. K. 126) (*) İlgililer tabirine irtifak hakkı sahipleri de </w:t>
      </w:r>
      <w:proofErr w:type="gramStart"/>
      <w:r>
        <w:t>dahildir</w:t>
      </w:r>
      <w:proofErr w:type="gramEnd"/>
      <w:r>
        <w:t>.</w:t>
      </w:r>
    </w:p>
    <w:p w:rsidR="0046639D" w:rsidRDefault="00CC1B7F">
      <w:pPr>
        <w:pStyle w:val="Gvdemetni20"/>
        <w:framePr w:w="8736" w:h="6605" w:hRule="exact" w:wrap="none" w:vAnchor="page" w:hAnchor="page" w:x="1516" w:y="830"/>
        <w:shd w:val="clear" w:color="auto" w:fill="auto"/>
        <w:ind w:right="20"/>
        <w:jc w:val="right"/>
      </w:pPr>
      <w:r>
        <w:t xml:space="preserve">Basın: 76681 </w:t>
      </w:r>
      <w:hyperlink r:id="rId7" w:history="1">
        <w:r>
          <w:rPr>
            <w:rStyle w:val="Kpr"/>
            <w:lang w:val="en-US"/>
          </w:rPr>
          <w:t>www.bik.gov.tr</w:t>
        </w:r>
      </w:hyperlink>
    </w:p>
    <w:p w:rsidR="0046639D" w:rsidRDefault="0046639D" w:rsidP="009E3301">
      <w:pPr>
        <w:pStyle w:val="Balk1"/>
      </w:pPr>
    </w:p>
    <w:p w:rsidR="009E3301" w:rsidRPr="009E3301" w:rsidRDefault="009E3301" w:rsidP="009E3301">
      <w:r>
        <w:t xml:space="preserve">        T.C. ANKARA 22. İCRA MÜDÜRLÜĞÜNDEN TAŞINMAZIN AÇIK ARTTIRMA İLANI</w:t>
      </w:r>
    </w:p>
    <w:sectPr w:rsidR="009E3301" w:rsidRPr="009E3301" w:rsidSect="0046639D">
      <w:pgSz w:w="11906" w:h="8391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B7F" w:rsidRDefault="00CC1B7F" w:rsidP="0046639D">
      <w:r>
        <w:separator/>
      </w:r>
    </w:p>
  </w:endnote>
  <w:endnote w:type="continuationSeparator" w:id="0">
    <w:p w:rsidR="00CC1B7F" w:rsidRDefault="00CC1B7F" w:rsidP="00466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B7F" w:rsidRDefault="00CC1B7F"/>
  </w:footnote>
  <w:footnote w:type="continuationSeparator" w:id="0">
    <w:p w:rsidR="00CC1B7F" w:rsidRDefault="00CC1B7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41974"/>
    <w:multiLevelType w:val="multilevel"/>
    <w:tmpl w:val="9DB01894"/>
    <w:lvl w:ilvl="0">
      <w:start w:val="1"/>
      <w:numFmt w:val="decimal"/>
      <w:lvlText w:val="%1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5"/>
        <w:szCs w:val="15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6639D"/>
    <w:rsid w:val="0046639D"/>
    <w:rsid w:val="009E3301"/>
    <w:rsid w:val="00CC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639D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9E3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6639D"/>
    <w:rPr>
      <w:color w:val="000080"/>
      <w:u w:val="single"/>
    </w:rPr>
  </w:style>
  <w:style w:type="character" w:customStyle="1" w:styleId="Gvdemetni2">
    <w:name w:val="Gövde metni (2)_"/>
    <w:basedOn w:val="VarsaylanParagrafYazTipi"/>
    <w:link w:val="Gvdemetni20"/>
    <w:rsid w:val="0046639D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Gvdemetni">
    <w:name w:val="Gövde metni_"/>
    <w:basedOn w:val="VarsaylanParagrafYazTipi"/>
    <w:link w:val="Gvdemetni0"/>
    <w:rsid w:val="0046639D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GvdemetniKaln">
    <w:name w:val="Gövde metni + Kalın"/>
    <w:basedOn w:val="Gvdemetni"/>
    <w:rsid w:val="0046639D"/>
    <w:rPr>
      <w:b/>
      <w:bCs/>
      <w:color w:val="000000"/>
      <w:w w:val="100"/>
      <w:position w:val="0"/>
      <w:lang w:val="tr-TR"/>
    </w:rPr>
  </w:style>
  <w:style w:type="paragraph" w:customStyle="1" w:styleId="Gvdemetni20">
    <w:name w:val="Gövde metni (2)"/>
    <w:basedOn w:val="Normal"/>
    <w:link w:val="Gvdemetni2"/>
    <w:rsid w:val="0046639D"/>
    <w:pPr>
      <w:shd w:val="clear" w:color="auto" w:fill="FFFFFF"/>
      <w:spacing w:line="168" w:lineRule="exact"/>
      <w:jc w:val="both"/>
    </w:pPr>
    <w:rPr>
      <w:rFonts w:ascii="Arial" w:eastAsia="Arial" w:hAnsi="Arial" w:cs="Arial"/>
      <w:b/>
      <w:bCs/>
      <w:spacing w:val="-3"/>
      <w:sz w:val="15"/>
      <w:szCs w:val="15"/>
    </w:rPr>
  </w:style>
  <w:style w:type="paragraph" w:customStyle="1" w:styleId="Gvdemetni0">
    <w:name w:val="Gövde metni"/>
    <w:basedOn w:val="Normal"/>
    <w:link w:val="Gvdemetni"/>
    <w:rsid w:val="0046639D"/>
    <w:pPr>
      <w:shd w:val="clear" w:color="auto" w:fill="FFFFFF"/>
      <w:spacing w:line="168" w:lineRule="exact"/>
      <w:jc w:val="both"/>
    </w:pPr>
    <w:rPr>
      <w:rFonts w:ascii="Arial" w:eastAsia="Arial" w:hAnsi="Arial" w:cs="Arial"/>
      <w:spacing w:val="-3"/>
      <w:sz w:val="15"/>
      <w:szCs w:val="15"/>
    </w:rPr>
  </w:style>
  <w:style w:type="character" w:customStyle="1" w:styleId="Balk1Char">
    <w:name w:val="Başlık 1 Char"/>
    <w:basedOn w:val="VarsaylanParagrafYazTipi"/>
    <w:link w:val="Balk1"/>
    <w:uiPriority w:val="9"/>
    <w:rsid w:val="009E33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2012-12-07T09:36:00Z</dcterms:created>
  <dcterms:modified xsi:type="dcterms:W3CDTF">2012-12-07T09:38:00Z</dcterms:modified>
</cp:coreProperties>
</file>