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D34" w:rsidRDefault="009D1197">
      <w:pPr>
        <w:pStyle w:val="Balk10"/>
        <w:keepNext/>
        <w:keepLines/>
        <w:shd w:val="clear" w:color="auto" w:fill="auto"/>
        <w:ind w:left="80" w:right="580"/>
        <w:sectPr w:rsidR="00847D34">
          <w:type w:val="continuous"/>
          <w:pgSz w:w="16838" w:h="16834" w:orient="landscape"/>
          <w:pgMar w:top="2671" w:right="5453" w:bottom="2594" w:left="5923" w:header="0" w:footer="3" w:gutter="0"/>
          <w:cols w:space="720"/>
          <w:noEndnote/>
          <w:docGrid w:linePitch="360"/>
        </w:sectPr>
      </w:pPr>
      <w:bookmarkStart w:id="0" w:name="bookmark0"/>
      <w:r>
        <w:t>TEKKEKÖY İCRA MÜDÜRLÜĞÜNDEN TAŞINMAZIN AÇIK ARTIRMA İLANI</w:t>
      </w:r>
      <w:bookmarkEnd w:id="0"/>
    </w:p>
    <w:p w:rsidR="00847D34" w:rsidRDefault="00847D34">
      <w:pPr>
        <w:spacing w:before="53" w:after="53" w:line="240" w:lineRule="exact"/>
        <w:rPr>
          <w:sz w:val="19"/>
          <w:szCs w:val="19"/>
        </w:rPr>
      </w:pPr>
    </w:p>
    <w:p w:rsidR="00847D34" w:rsidRDefault="00847D34">
      <w:pPr>
        <w:rPr>
          <w:sz w:val="2"/>
          <w:szCs w:val="2"/>
        </w:rPr>
        <w:sectPr w:rsidR="00847D34">
          <w:type w:val="continuous"/>
          <w:pgSz w:w="16838" w:h="16834" w:orient="landscape"/>
          <w:pgMar w:top="0" w:right="0" w:bottom="0" w:left="0" w:header="0" w:footer="3" w:gutter="0"/>
          <w:cols w:space="720"/>
          <w:noEndnote/>
          <w:docGrid w:linePitch="360"/>
        </w:sectPr>
      </w:pPr>
    </w:p>
    <w:p w:rsidR="00847D34" w:rsidRDefault="00734743">
      <w:pPr>
        <w:rPr>
          <w:sz w:val="2"/>
          <w:szCs w:val="2"/>
        </w:rPr>
      </w:pPr>
      <w:r w:rsidRPr="00734743">
        <w:pict>
          <v:shapetype id="_x0000_t202" coordsize="21600,21600" o:spt="202" path="m,l,21600r21600,l21600,xe">
            <v:stroke joinstyle="miter"/>
            <v:path gradientshapeok="t" o:connecttype="rect"/>
          </v:shapetype>
          <v:shape id="_x0000_s1026" type="#_x0000_t202" style="position:absolute;margin-left:.5pt;margin-top:0;width:381.7pt;height:28.85pt;z-index:-251658752;mso-wrap-distance-left:5pt;mso-wrap-distance-right:5pt;mso-wrap-distance-bottom:.4pt;mso-position-horizontal-relative:margin" filled="f" stroked="f">
            <v:textbox style="mso-fit-shape-to-text:t" inset="0,0,0,0">
              <w:txbxContent>
                <w:p w:rsidR="00847D34" w:rsidRDefault="009D1197">
                  <w:pPr>
                    <w:pStyle w:val="Gvdemetni4"/>
                    <w:shd w:val="clear" w:color="auto" w:fill="auto"/>
                    <w:spacing w:line="190" w:lineRule="exact"/>
                    <w:ind w:right="100"/>
                  </w:pPr>
                  <w:r>
                    <w:rPr>
                      <w:spacing w:val="0"/>
                    </w:rPr>
                    <w:t>Dosya No: 2009/269 Talimat</w:t>
                  </w:r>
                </w:p>
                <w:p w:rsidR="00847D34" w:rsidRDefault="009D1197">
                  <w:pPr>
                    <w:pStyle w:val="Gvdemetni20"/>
                    <w:shd w:val="clear" w:color="auto" w:fill="auto"/>
                    <w:spacing w:line="178" w:lineRule="exact"/>
                    <w:ind w:right="2380" w:firstLine="0"/>
                    <w:jc w:val="left"/>
                  </w:pPr>
                  <w:r>
                    <w:rPr>
                      <w:rStyle w:val="Gvdemetni2Exact"/>
                      <w:b/>
                      <w:bCs/>
                      <w:spacing w:val="0"/>
                    </w:rPr>
                    <w:t xml:space="preserve">SATILMASINA KARAR VERİLEN TAŞINMAZIN CİNSİ, NİTELİĞİ, KIYMETİ ADEDİ 1 - SATILACAK GAYRİMENKULUN </w:t>
                  </w:r>
                  <w:proofErr w:type="gramStart"/>
                  <w:r>
                    <w:rPr>
                      <w:rStyle w:val="Gvdemetni2Exact"/>
                      <w:b/>
                      <w:bCs/>
                      <w:spacing w:val="0"/>
                    </w:rPr>
                    <w:t>ÖZELLİKLERİ :</w:t>
                  </w:r>
                  <w:proofErr w:type="gramEnd"/>
                </w:p>
              </w:txbxContent>
            </v:textbox>
            <w10:wrap type="square" anchorx="margin"/>
          </v:shape>
        </w:pict>
      </w:r>
    </w:p>
    <w:p w:rsidR="00847D34" w:rsidRDefault="009D1197">
      <w:pPr>
        <w:pStyle w:val="Gvdemetni0"/>
        <w:numPr>
          <w:ilvl w:val="0"/>
          <w:numId w:val="1"/>
        </w:numPr>
        <w:shd w:val="clear" w:color="auto" w:fill="auto"/>
        <w:tabs>
          <w:tab w:val="left" w:pos="198"/>
        </w:tabs>
        <w:ind w:left="20" w:firstLine="0"/>
      </w:pPr>
      <w:r>
        <w:rPr>
          <w:rStyle w:val="GvdemetniKaln"/>
        </w:rPr>
        <w:t xml:space="preserve">TAPU KAYDI: </w:t>
      </w:r>
      <w:r>
        <w:t xml:space="preserve">Samsun ili, Tekkeköy İlçesi, Ada:407 Parsel:3 da kayıtlı </w:t>
      </w:r>
      <w:proofErr w:type="spellStart"/>
      <w:r>
        <w:t>kargir</w:t>
      </w:r>
      <w:proofErr w:type="spellEnd"/>
      <w:r>
        <w:t xml:space="preserve"> bina ve arsa.</w:t>
      </w:r>
    </w:p>
    <w:p w:rsidR="00847D34" w:rsidRDefault="009D1197">
      <w:pPr>
        <w:pStyle w:val="Gvdemetni0"/>
        <w:numPr>
          <w:ilvl w:val="0"/>
          <w:numId w:val="1"/>
        </w:numPr>
        <w:shd w:val="clear" w:color="auto" w:fill="auto"/>
        <w:tabs>
          <w:tab w:val="left" w:pos="202"/>
        </w:tabs>
        <w:ind w:left="20" w:firstLine="0"/>
      </w:pPr>
      <w:r>
        <w:rPr>
          <w:rStyle w:val="GvdemetniKaln"/>
        </w:rPr>
        <w:t xml:space="preserve">TAŞINMAZIN İMAR </w:t>
      </w:r>
      <w:proofErr w:type="gramStart"/>
      <w:r>
        <w:rPr>
          <w:rStyle w:val="GvdemetniKaln"/>
        </w:rPr>
        <w:t xml:space="preserve">DURUMU : </w:t>
      </w:r>
      <w:r>
        <w:t>Tekkeköy</w:t>
      </w:r>
      <w:proofErr w:type="gramEnd"/>
      <w:r>
        <w:t xml:space="preserve"> Belediye Başkanlığı imar ve Şehircilik Müdürlüğünün</w:t>
      </w:r>
    </w:p>
    <w:p w:rsidR="00847D34" w:rsidRDefault="009D1197">
      <w:pPr>
        <w:pStyle w:val="Gvdemetni0"/>
        <w:numPr>
          <w:ilvl w:val="0"/>
          <w:numId w:val="2"/>
        </w:numPr>
        <w:shd w:val="clear" w:color="auto" w:fill="auto"/>
        <w:tabs>
          <w:tab w:val="left" w:pos="202"/>
          <w:tab w:val="left" w:pos="841"/>
        </w:tabs>
        <w:ind w:left="20" w:right="20" w:firstLine="0"/>
      </w:pPr>
      <w:proofErr w:type="gramStart"/>
      <w:r>
        <w:t>tarih</w:t>
      </w:r>
      <w:proofErr w:type="gramEnd"/>
      <w:r>
        <w:t xml:space="preserve"> ve 3832 sayılı yazılarında 1/1000 ölçekli imar planında toptan ticaret alanına isabet etmekte olup H= 10,00 m </w:t>
      </w:r>
      <w:proofErr w:type="spellStart"/>
      <w:r>
        <w:t>dir</w:t>
      </w:r>
      <w:proofErr w:type="spellEnd"/>
      <w:r>
        <w:t>.</w:t>
      </w:r>
    </w:p>
    <w:p w:rsidR="00847D34" w:rsidRDefault="009D1197">
      <w:pPr>
        <w:pStyle w:val="Gvdemetni0"/>
        <w:numPr>
          <w:ilvl w:val="0"/>
          <w:numId w:val="1"/>
        </w:numPr>
        <w:shd w:val="clear" w:color="auto" w:fill="auto"/>
        <w:tabs>
          <w:tab w:val="left" w:pos="178"/>
        </w:tabs>
        <w:ind w:left="20" w:right="20" w:firstLine="0"/>
      </w:pPr>
      <w:r>
        <w:rPr>
          <w:rStyle w:val="GvdemetniKaln"/>
        </w:rPr>
        <w:t xml:space="preserve">TAŞINMAZIN ÖZELLİKLERİ: </w:t>
      </w:r>
      <w:r>
        <w:t xml:space="preserve">Taşınmaz Samsun Gıda Maddeleri Toptancılar Sitesinde olup taşınmazın üzerinde betonarme karkas inşaat sisteminde yapılmış olunan işyeri binası ve çevre duvarı vardır. İdare bina kısmı iki katlı, ambar bölümü ise tek katlı olarak yapılmıştır. İdari Bina Kısmi; betonarme karkas inşaat sisteminde yapılmıştır. Zemin Katın alanı: 319,00m2dir. Birinci katın alanı 319,00m2dir. </w:t>
      </w:r>
      <w:proofErr w:type="gramStart"/>
      <w:r>
        <w:t>idari</w:t>
      </w:r>
      <w:proofErr w:type="gramEnd"/>
      <w:r>
        <w:t xml:space="preserve"> binanın toplam alanı 638,00 m2'dir. Üzerine çatı yapılıp alüminyum panellerle örtülmüştür, içi ve dışı sıvalıdır. Dış cepheleri </w:t>
      </w:r>
      <w:proofErr w:type="spellStart"/>
      <w:r>
        <w:t>betopan</w:t>
      </w:r>
      <w:proofErr w:type="spellEnd"/>
      <w:r>
        <w:t xml:space="preserve"> ile kaplanmıştır. Girişte bir bölüm cepheye cam giydirme yapılmıştır. İdare bölümü lüks malzeme kullanılarak yapılmıştır. Koridorların tabanları granit kaplanmıştır. Salon ve odaların tabanları </w:t>
      </w:r>
      <w:proofErr w:type="spellStart"/>
      <w:r>
        <w:t>laminant</w:t>
      </w:r>
      <w:proofErr w:type="spellEnd"/>
      <w:r>
        <w:t xml:space="preserve"> kaplanmıştır. Banyo ve tuvalet tamamen kaliteli seramik kaplamadır. Duvarlara alçı sıva yapılmış ve plastik boyalıdır. Kapı doğramaları mobilyadır. Tavanlara </w:t>
      </w:r>
      <w:proofErr w:type="spellStart"/>
      <w:r>
        <w:t>alçıpan</w:t>
      </w:r>
      <w:proofErr w:type="spellEnd"/>
      <w:r>
        <w:t xml:space="preserve"> tavan kaplama yapılıp özel aydınlatma sistemi konulmuştur, işyerinin idari binası olarak kullanılmaktadır. Bina kaloriferlidir, idare binasında %5 yıpranma olduğu tespit edilmiştir. Ambar binası prefabrik betonarme karkas siteminde yapılmıştır. Alanı 1136,00m2dir. Ambarın kat yüksekliği 7,20 </w:t>
      </w:r>
      <w:proofErr w:type="spellStart"/>
      <w:r>
        <w:t>mdir</w:t>
      </w:r>
      <w:proofErr w:type="spellEnd"/>
      <w:r>
        <w:t xml:space="preserve">. İşyerinin içi ve dışı sıvalı ve boyalıdır. Üzerine çatı yapılıp alüminyum panellerle örtülmüştür. Tabanları şap kaplıdır. Duvarlar plastik boyalıdır. Dış cepheleri </w:t>
      </w:r>
      <w:proofErr w:type="spellStart"/>
      <w:r>
        <w:t>betopan</w:t>
      </w:r>
      <w:proofErr w:type="spellEnd"/>
      <w:r>
        <w:t xml:space="preserve"> ile kaplanmıştır. Ambar olarak kullanılmaktadır. Ambar binasında %5 oranında yıpranma olduğu tespit edilmiştir. Tüm taşınmazın bulunduğu arsanın çevresine 25 cm kalınlıkta, ortalama 2,50 m yükseklikte ve 198 m uzunluğunda 495,00m2 alanında beton ile betonarme bahçe duvarı yapılmıştır. Bahçe duvarının üzerine 1 m yükseklikte panel demir korkuluk yapılmıştır. Genelinde %5 yıpranma olduğu gözlenmiştir, işyeri binasının etrafına 822,00 m2 saha tanzimi için beton parke kaplanmıştır. Beton parke döşemesinde de %5 oranında yıpranma olduğu görülmüştür. Taşınmaz Samsun Gıda Maddeleri Toptancılar Sitesi Bölgesi içerisinde bulunmaktadır. </w:t>
      </w:r>
      <w:proofErr w:type="spellStart"/>
      <w:r>
        <w:t>Ttrafı</w:t>
      </w:r>
      <w:proofErr w:type="spellEnd"/>
      <w:r>
        <w:t xml:space="preserve"> birçok işyerleri ile çevrilidir. Belediyenin her türlü hizmetinden faydalanmaktadır. Elektrik, su, yol, kanalizasyon vardır. İlçe merkezine </w:t>
      </w:r>
      <w:proofErr w:type="spellStart"/>
      <w:r>
        <w:t>Gelemen</w:t>
      </w:r>
      <w:proofErr w:type="spellEnd"/>
      <w:r>
        <w:t xml:space="preserve"> Devlet Üretim Çiftliğine ve Samsun-Ordu Devlet Karayoluna çok yakındır. Taşınmazın bulunduğu bölge sanayi bölgesidir. Düz bir arazi yapısına sahiptir. </w:t>
      </w:r>
      <w:r>
        <w:rPr>
          <w:rStyle w:val="GvdemetniKaln"/>
        </w:rPr>
        <w:t xml:space="preserve">SATILACAK GAYRİMENKULÜN </w:t>
      </w:r>
      <w:proofErr w:type="gramStart"/>
      <w:r>
        <w:rPr>
          <w:rStyle w:val="GvdemetniKaln"/>
        </w:rPr>
        <w:t>DEĞERİ : 1</w:t>
      </w:r>
      <w:proofErr w:type="gramEnd"/>
      <w:r>
        <w:rPr>
          <w:rStyle w:val="GvdemetniKaln"/>
        </w:rPr>
        <w:t>.608.238,00-TL</w:t>
      </w:r>
    </w:p>
    <w:p w:rsidR="00847D34" w:rsidRDefault="009D1197">
      <w:pPr>
        <w:pStyle w:val="Gvdemetni20"/>
        <w:shd w:val="clear" w:color="auto" w:fill="auto"/>
        <w:tabs>
          <w:tab w:val="left" w:pos="2890"/>
        </w:tabs>
        <w:ind w:left="20" w:firstLine="0"/>
      </w:pPr>
      <w:r>
        <w:t>BİRİNCİ SATIŞ GÜNÜ VE SAATİ</w:t>
      </w:r>
      <w:r>
        <w:tab/>
        <w:t>: 06.08.2012 Saat: 14.30 - 14.40</w:t>
      </w:r>
    </w:p>
    <w:p w:rsidR="00847D34" w:rsidRDefault="009D1197">
      <w:pPr>
        <w:pStyle w:val="Gvdemetni20"/>
        <w:shd w:val="clear" w:color="auto" w:fill="auto"/>
        <w:tabs>
          <w:tab w:val="left" w:pos="2886"/>
        </w:tabs>
        <w:ind w:left="20" w:firstLine="0"/>
      </w:pPr>
      <w:r>
        <w:t>İKİNCİ SATIŞ GÜNÜ VE SAATİ</w:t>
      </w:r>
      <w:r>
        <w:tab/>
        <w:t>: 16.08.2012 Saat: 14.30 -14.40</w:t>
      </w:r>
    </w:p>
    <w:p w:rsidR="00847D34" w:rsidRDefault="009D1197">
      <w:pPr>
        <w:pStyle w:val="Gvdemetni20"/>
        <w:shd w:val="clear" w:color="auto" w:fill="auto"/>
        <w:ind w:left="20" w:firstLine="0"/>
      </w:pPr>
      <w:r>
        <w:t xml:space="preserve">? SATILACAK GAYRİMENKULUN </w:t>
      </w:r>
      <w:proofErr w:type="gramStart"/>
      <w:r>
        <w:t>ÖZELLİKLERİ :</w:t>
      </w:r>
      <w:proofErr w:type="gramEnd"/>
    </w:p>
    <w:p w:rsidR="00847D34" w:rsidRDefault="009D1197">
      <w:pPr>
        <w:pStyle w:val="Gvdemetni0"/>
        <w:shd w:val="clear" w:color="auto" w:fill="auto"/>
        <w:ind w:left="20" w:right="20" w:firstLine="0"/>
      </w:pPr>
      <w:r>
        <w:rPr>
          <w:rStyle w:val="GvdemetniKaln"/>
        </w:rPr>
        <w:t>A TAPU KAYDI</w:t>
      </w:r>
      <w:r>
        <w:t xml:space="preserve">: Samsun İli, Tekkeköy ilçesi, Ada: 137 Parsel: 10 da kayıtlı 1/2 hisseli betonarme </w:t>
      </w:r>
      <w:proofErr w:type="gramStart"/>
      <w:r>
        <w:t>dükkan</w:t>
      </w:r>
      <w:proofErr w:type="gramEnd"/>
      <w:r>
        <w:t xml:space="preserve"> ve arsası.</w:t>
      </w:r>
    </w:p>
    <w:p w:rsidR="00847D34" w:rsidRDefault="009D1197">
      <w:pPr>
        <w:pStyle w:val="Gvdemetni0"/>
        <w:shd w:val="clear" w:color="auto" w:fill="auto"/>
        <w:ind w:left="20" w:right="20" w:firstLine="0"/>
        <w:jc w:val="left"/>
      </w:pPr>
      <w:r>
        <w:rPr>
          <w:rStyle w:val="GvdemetniKaln"/>
        </w:rPr>
        <w:t xml:space="preserve">II TAŞINMAZIN İMAR </w:t>
      </w:r>
      <w:proofErr w:type="gramStart"/>
      <w:r>
        <w:rPr>
          <w:rStyle w:val="GvdemetniKaln"/>
        </w:rPr>
        <w:t xml:space="preserve">DURUMU </w:t>
      </w:r>
      <w:r>
        <w:t>: Tekkeköy</w:t>
      </w:r>
      <w:proofErr w:type="gramEnd"/>
      <w:r>
        <w:t xml:space="preserve"> Belediye Başkanlığı imar ve Şehircilik Müdürlüğünün I i 0,2010 tarih ve 3832 sayılı yazılarında 1/1000 ölçekli imar planında toptan ticaret alanına isabet ululuklu olup H 10,00 </w:t>
      </w:r>
      <w:proofErr w:type="spellStart"/>
      <w:r>
        <w:t>m’dir</w:t>
      </w:r>
      <w:proofErr w:type="spellEnd"/>
      <w:r>
        <w:t>.</w:t>
      </w:r>
    </w:p>
    <w:p w:rsidR="00847D34" w:rsidRDefault="009D1197">
      <w:pPr>
        <w:pStyle w:val="Gvdemetni0"/>
        <w:shd w:val="clear" w:color="auto" w:fill="auto"/>
        <w:ind w:left="20" w:right="20" w:firstLine="0"/>
      </w:pPr>
      <w:r>
        <w:t xml:space="preserve">C </w:t>
      </w:r>
      <w:r>
        <w:rPr>
          <w:rStyle w:val="GvdemetniKaln"/>
        </w:rPr>
        <w:t>I AŞINMAZIN ÖZELLİKLERİ</w:t>
      </w:r>
      <w:r>
        <w:t xml:space="preserve">: Taşınmaz Samsun Gıda Maddeleri Toptancılar Sitesinde olup üç katlıdır. </w:t>
      </w:r>
      <w:proofErr w:type="spellStart"/>
      <w:r>
        <w:t>Malıııımıım</w:t>
      </w:r>
      <w:proofErr w:type="spellEnd"/>
      <w:r>
        <w:t xml:space="preserve"> k.</w:t>
      </w:r>
      <w:proofErr w:type="spellStart"/>
      <w:r>
        <w:t>ııkns</w:t>
      </w:r>
      <w:proofErr w:type="spellEnd"/>
      <w:r>
        <w:t xml:space="preserve"> inşaat sisteminde yapılmıştır. Zemin Kat, birinci kat, ikinci kat ayrı </w:t>
      </w:r>
      <w:proofErr w:type="spellStart"/>
      <w:r>
        <w:t>ayrı</w:t>
      </w:r>
      <w:proofErr w:type="spellEnd"/>
      <w:r>
        <w:t xml:space="preserve"> 286,00m2 </w:t>
      </w:r>
      <w:proofErr w:type="spellStart"/>
      <w:r>
        <w:t>ıılııp</w:t>
      </w:r>
      <w:proofErr w:type="spellEnd"/>
      <w:r>
        <w:t>, l</w:t>
      </w:r>
      <w:proofErr w:type="gramStart"/>
      <w:r>
        <w:t>»</w:t>
      </w:r>
      <w:proofErr w:type="spellStart"/>
      <w:proofErr w:type="gramEnd"/>
      <w:r>
        <w:t>ytıtllllll</w:t>
      </w:r>
      <w:proofErr w:type="spellEnd"/>
      <w:r>
        <w:t xml:space="preserve"> toplam alanı 858,00m2dir. Üzerine çatı yapılıp Marsilya tipi kiremitle örtülmüştür. İçi </w:t>
      </w:r>
      <w:proofErr w:type="spellStart"/>
      <w:r>
        <w:rPr>
          <w:rStyle w:val="GvdemetniKkBykHarf"/>
        </w:rPr>
        <w:t>vm</w:t>
      </w:r>
      <w:proofErr w:type="spellEnd"/>
      <w:r>
        <w:t xml:space="preserve"> </w:t>
      </w:r>
      <w:proofErr w:type="spellStart"/>
      <w:r>
        <w:t>ılihi</w:t>
      </w:r>
      <w:proofErr w:type="spellEnd"/>
      <w:r>
        <w:t xml:space="preserve"> divitinin Dış cepheleri renkli serpme mozaik sıva ile kaplanmıştır. Pencere doğramaları </w:t>
      </w:r>
      <w:proofErr w:type="spellStart"/>
      <w:r>
        <w:t>PVCdir</w:t>
      </w:r>
      <w:proofErr w:type="spellEnd"/>
      <w:r>
        <w:t>. /</w:t>
      </w:r>
      <w:proofErr w:type="gramStart"/>
      <w:r>
        <w:t>«</w:t>
      </w:r>
      <w:proofErr w:type="gramEnd"/>
      <w:r>
        <w:t xml:space="preserve">inin M </w:t>
      </w:r>
      <w:proofErr w:type="spellStart"/>
      <w:r>
        <w:t>dükkmıına</w:t>
      </w:r>
      <w:proofErr w:type="spellEnd"/>
      <w:r>
        <w:t xml:space="preserve"> kepenk yapılmıştır. Duvarlar plastik boyalıdır. İşyeri olarak kullanılmaktadır, </w:t>
      </w:r>
      <w:proofErr w:type="spellStart"/>
      <w:r>
        <w:t>ityeıl</w:t>
      </w:r>
      <w:proofErr w:type="spellEnd"/>
      <w:r>
        <w:t xml:space="preserve"> </w:t>
      </w:r>
      <w:proofErr w:type="spellStart"/>
      <w:r>
        <w:t>Mmltmsl</w:t>
      </w:r>
      <w:proofErr w:type="spellEnd"/>
      <w:r>
        <w:t>/</w:t>
      </w:r>
      <w:proofErr w:type="spellStart"/>
      <w:r>
        <w:t>rilı</w:t>
      </w:r>
      <w:proofErr w:type="spellEnd"/>
      <w:r>
        <w:t xml:space="preserve">, İşyeri binasında %5 oranında yıpranma ve %10 oranında eksik imalat olduğu </w:t>
      </w:r>
      <w:proofErr w:type="spellStart"/>
      <w:r>
        <w:t>lM</w:t>
      </w:r>
      <w:proofErr w:type="spellEnd"/>
      <w:r>
        <w:t>|</w:t>
      </w:r>
      <w:proofErr w:type="spellStart"/>
      <w:r>
        <w:t>iil</w:t>
      </w:r>
      <w:proofErr w:type="spellEnd"/>
      <w:r>
        <w:t xml:space="preserve"> #ı İlli t </w:t>
      </w:r>
      <w:proofErr w:type="spellStart"/>
      <w:proofErr w:type="gramStart"/>
      <w:r>
        <w:t>ııı</w:t>
      </w:r>
      <w:proofErr w:type="spellEnd"/>
      <w:r>
        <w:t>,l</w:t>
      </w:r>
      <w:proofErr w:type="gramEnd"/>
      <w:r>
        <w:t xml:space="preserve"> </w:t>
      </w:r>
      <w:proofErr w:type="spellStart"/>
      <w:r>
        <w:t>ıı</w:t>
      </w:r>
      <w:proofErr w:type="spellEnd"/>
      <w:r>
        <w:t xml:space="preserve"> </w:t>
      </w:r>
      <w:proofErr w:type="spellStart"/>
      <w:r>
        <w:t>lii'jıııma</w:t>
      </w:r>
      <w:proofErr w:type="spellEnd"/>
      <w:r>
        <w:t xml:space="preserve">/ Samsun Gıda Maddeleri Toptancılar Sitesi Bölgesi içerisinde bulunmaktadır. I </w:t>
      </w:r>
      <w:proofErr w:type="spellStart"/>
      <w:r>
        <w:t>iı</w:t>
      </w:r>
      <w:proofErr w:type="spellEnd"/>
      <w:r>
        <w:t>„</w:t>
      </w:r>
      <w:proofErr w:type="spellStart"/>
      <w:r>
        <w:t>tı</w:t>
      </w:r>
      <w:proofErr w:type="spellEnd"/>
      <w:r>
        <w:t xml:space="preserve"> hu , </w:t>
      </w:r>
      <w:proofErr w:type="gramStart"/>
      <w:r>
        <w:t>.,</w:t>
      </w:r>
      <w:proofErr w:type="gramEnd"/>
      <w:r>
        <w:t xml:space="preserve">|. </w:t>
      </w:r>
      <w:proofErr w:type="gramStart"/>
      <w:r>
        <w:t>ı</w:t>
      </w:r>
      <w:proofErr w:type="gramEnd"/>
      <w:r>
        <w:t xml:space="preserve"> yuf|*</w:t>
      </w:r>
      <w:proofErr w:type="spellStart"/>
      <w:r>
        <w:t>iı</w:t>
      </w:r>
      <w:proofErr w:type="spellEnd"/>
      <w:r>
        <w:t xml:space="preserve">| </w:t>
      </w:r>
      <w:proofErr w:type="spellStart"/>
      <w:r>
        <w:t>ılr</w:t>
      </w:r>
      <w:proofErr w:type="spellEnd"/>
      <w:r>
        <w:t xml:space="preserve"> çevrilidir. Belediyenin her türlü hizmetinden faydalanmaktadır. Elektrik, su, </w:t>
      </w:r>
      <w:proofErr w:type="spellStart"/>
      <w:r>
        <w:t>yıtl</w:t>
      </w:r>
      <w:proofErr w:type="spellEnd"/>
      <w:r>
        <w:t xml:space="preserve">, </w:t>
      </w:r>
      <w:proofErr w:type="spellStart"/>
      <w:r>
        <w:t>Mıiıtli</w:t>
      </w:r>
      <w:proofErr w:type="spellEnd"/>
      <w:r>
        <w:t>/</w:t>
      </w:r>
      <w:proofErr w:type="spellStart"/>
      <w:r>
        <w:t>Atyıııı</w:t>
      </w:r>
      <w:proofErr w:type="spellEnd"/>
      <w:r>
        <w:t xml:space="preserve"> </w:t>
      </w:r>
      <w:proofErr w:type="spellStart"/>
      <w:r>
        <w:t>vmılır</w:t>
      </w:r>
      <w:proofErr w:type="spellEnd"/>
      <w:r>
        <w:t xml:space="preserve"> İlçe merkezine </w:t>
      </w:r>
      <w:proofErr w:type="spellStart"/>
      <w:r>
        <w:t>Gelemen</w:t>
      </w:r>
      <w:proofErr w:type="spellEnd"/>
      <w:r>
        <w:t xml:space="preserve"> Devlet Üretim Çiftliğine ve Samsun-Ordu Devlet hm </w:t>
      </w:r>
      <w:proofErr w:type="spellStart"/>
      <w:r>
        <w:t>gyı</w:t>
      </w:r>
      <w:proofErr w:type="spellEnd"/>
      <w:r>
        <w:t xml:space="preserve"> ıh m* ■</w:t>
      </w:r>
      <w:r>
        <w:rPr>
          <w:vertAlign w:val="superscript"/>
        </w:rPr>
        <w:t>1,1</w:t>
      </w:r>
      <w:r>
        <w:t xml:space="preserve"> </w:t>
      </w:r>
      <w:proofErr w:type="spellStart"/>
      <w:r>
        <w:t>vrtkımlif</w:t>
      </w:r>
      <w:proofErr w:type="spellEnd"/>
      <w:r>
        <w:t xml:space="preserve"> I .r</w:t>
      </w:r>
      <w:proofErr w:type="gramStart"/>
      <w:r>
        <w:t>..</w:t>
      </w:r>
      <w:proofErr w:type="gramEnd"/>
      <w:r>
        <w:t xml:space="preserve">ılıma/in bulunduğu bölge sanayi bölgesidir. Düz bir arazi yapısına sahiptir. </w:t>
      </w:r>
      <w:r>
        <w:rPr>
          <w:rStyle w:val="GvdemetniKaln"/>
        </w:rPr>
        <w:t>»</w:t>
      </w:r>
      <w:proofErr w:type="spellStart"/>
      <w:r>
        <w:rPr>
          <w:rStyle w:val="GvdemetniKaln"/>
        </w:rPr>
        <w:t>Atli</w:t>
      </w:r>
      <w:proofErr w:type="spellEnd"/>
      <w:r>
        <w:rPr>
          <w:rStyle w:val="GvdemetniKaln"/>
        </w:rPr>
        <w:t xml:space="preserve"> Al AK </w:t>
      </w:r>
      <w:proofErr w:type="spellStart"/>
      <w:r>
        <w:rPr>
          <w:rStyle w:val="GvdemetniKaln"/>
        </w:rPr>
        <w:t>üAYMIMI</w:t>
      </w:r>
      <w:proofErr w:type="spellEnd"/>
      <w:r>
        <w:rPr>
          <w:rStyle w:val="GvdemetniKaln"/>
        </w:rPr>
        <w:t xml:space="preserve"> NKUUJN </w:t>
      </w:r>
      <w:proofErr w:type="gramStart"/>
      <w:r>
        <w:rPr>
          <w:rStyle w:val="GvdemetniKaln"/>
        </w:rPr>
        <w:t>DEĞERİ : 190</w:t>
      </w:r>
      <w:proofErr w:type="gramEnd"/>
      <w:r>
        <w:rPr>
          <w:rStyle w:val="GvdemetniKaln"/>
        </w:rPr>
        <w:t>.591,00.-TL (1/2 hissenin değeridir.)</w:t>
      </w:r>
    </w:p>
    <w:p w:rsidR="00847D34" w:rsidRDefault="009D1197">
      <w:pPr>
        <w:pStyle w:val="Gvdemetni20"/>
        <w:shd w:val="clear" w:color="auto" w:fill="auto"/>
        <w:tabs>
          <w:tab w:val="left" w:pos="2881"/>
        </w:tabs>
        <w:ind w:left="20" w:firstLine="0"/>
      </w:pPr>
      <w:r>
        <w:t>»</w:t>
      </w:r>
      <w:proofErr w:type="spellStart"/>
      <w:r>
        <w:t>miNi</w:t>
      </w:r>
      <w:proofErr w:type="spellEnd"/>
      <w:r>
        <w:t xml:space="preserve"> I DAHİ Ol INI</w:t>
      </w:r>
      <w:proofErr w:type="gramStart"/>
      <w:r>
        <w:t>)</w:t>
      </w:r>
      <w:proofErr w:type="gramEnd"/>
      <w:r>
        <w:t xml:space="preserve"> VI SAATİ</w:t>
      </w:r>
      <w:r>
        <w:tab/>
        <w:t>: 06.08.2012 Saat: 14.50 - 15.00</w:t>
      </w:r>
    </w:p>
    <w:p w:rsidR="00847D34" w:rsidRDefault="009D1197">
      <w:pPr>
        <w:pStyle w:val="Gvdemetni20"/>
        <w:shd w:val="clear" w:color="auto" w:fill="auto"/>
        <w:tabs>
          <w:tab w:val="left" w:pos="2871"/>
        </w:tabs>
        <w:ind w:left="20" w:firstLine="0"/>
      </w:pPr>
      <w:r>
        <w:t xml:space="preserve">İKİNİ I </w:t>
      </w:r>
      <w:proofErr w:type="gramStart"/>
      <w:r>
        <w:t>»</w:t>
      </w:r>
      <w:proofErr w:type="gramEnd"/>
      <w:r>
        <w:t>AHİ UIINII VI ’.</w:t>
      </w:r>
      <w:proofErr w:type="spellStart"/>
      <w:r>
        <w:t>AAtl</w:t>
      </w:r>
      <w:proofErr w:type="spellEnd"/>
      <w:r>
        <w:tab/>
        <w:t>: 16.08.2012 Saat: 14.50 - 15.00</w:t>
      </w:r>
    </w:p>
    <w:p w:rsidR="00847D34" w:rsidRDefault="009D1197">
      <w:pPr>
        <w:pStyle w:val="Gvdemetni20"/>
        <w:shd w:val="clear" w:color="auto" w:fill="auto"/>
        <w:ind w:left="20" w:firstLine="0"/>
      </w:pPr>
      <w:r>
        <w:t xml:space="preserve">I «Alil Al AK UAVNIMI NKOLIJN </w:t>
      </w:r>
      <w:proofErr w:type="gramStart"/>
      <w:r>
        <w:t>ÖZELLİKLERİ :</w:t>
      </w:r>
      <w:proofErr w:type="gramEnd"/>
    </w:p>
    <w:p w:rsidR="00847D34" w:rsidRDefault="009D1197">
      <w:pPr>
        <w:pStyle w:val="Gvdemetni0"/>
        <w:shd w:val="clear" w:color="auto" w:fill="auto"/>
        <w:ind w:left="20" w:firstLine="0"/>
      </w:pPr>
      <w:r>
        <w:rPr>
          <w:rStyle w:val="GvdemetniKaln"/>
        </w:rPr>
        <w:t xml:space="preserve">A </w:t>
      </w:r>
      <w:r>
        <w:t>(APII KAVIM - '</w:t>
      </w:r>
      <w:proofErr w:type="gramStart"/>
      <w:r>
        <w:t>..</w:t>
      </w:r>
      <w:proofErr w:type="spellStart"/>
      <w:proofErr w:type="gramEnd"/>
      <w:r>
        <w:t>ııımuıı</w:t>
      </w:r>
      <w:proofErr w:type="spellEnd"/>
      <w:r>
        <w:t xml:space="preserve"> Ilı, </w:t>
      </w:r>
      <w:proofErr w:type="spellStart"/>
      <w:r>
        <w:t>Itıkknkiıy</w:t>
      </w:r>
      <w:proofErr w:type="spellEnd"/>
      <w:r>
        <w:t xml:space="preserve"> İlçesi Ada: 1043 Parsel:3 de kayıtlı 1/2 hisse paylı arsa</w:t>
      </w:r>
    </w:p>
    <w:p w:rsidR="00847D34" w:rsidRDefault="009D1197">
      <w:pPr>
        <w:pStyle w:val="Gvdemetni30"/>
        <w:shd w:val="clear" w:color="auto" w:fill="auto"/>
        <w:ind w:left="20"/>
      </w:pPr>
      <w:proofErr w:type="spellStart"/>
      <w:proofErr w:type="gramStart"/>
      <w:r>
        <w:t>ılMt</w:t>
      </w:r>
      <w:proofErr w:type="spellEnd"/>
      <w:r>
        <w:t>.</w:t>
      </w:r>
      <w:proofErr w:type="spellStart"/>
      <w:r>
        <w:t>iiftlıltltit'I</w:t>
      </w:r>
      <w:proofErr w:type="spellEnd"/>
      <w:proofErr w:type="gramEnd"/>
      <w:r>
        <w:t xml:space="preserve"> |it|</w:t>
      </w:r>
      <w:proofErr w:type="spellStart"/>
      <w:r>
        <w:t>HIIHfM</w:t>
      </w:r>
      <w:proofErr w:type="spellEnd"/>
    </w:p>
    <w:p w:rsidR="00847D34" w:rsidRDefault="009D1197">
      <w:pPr>
        <w:pStyle w:val="Gvdemetni0"/>
        <w:shd w:val="clear" w:color="auto" w:fill="auto"/>
        <w:spacing w:line="178" w:lineRule="exact"/>
        <w:ind w:left="20" w:right="20" w:firstLine="0"/>
        <w:jc w:val="right"/>
      </w:pPr>
      <w:r>
        <w:t xml:space="preserve">M </w:t>
      </w:r>
      <w:r>
        <w:rPr>
          <w:rStyle w:val="GvdemetniKaln"/>
        </w:rPr>
        <w:t xml:space="preserve">IÂ4INMA/IN İMAM DONUMU </w:t>
      </w:r>
      <w:r>
        <w:t xml:space="preserve">I </w:t>
      </w:r>
      <w:proofErr w:type="spellStart"/>
      <w:r>
        <w:t>ckkrköy</w:t>
      </w:r>
      <w:proofErr w:type="spellEnd"/>
      <w:r>
        <w:t xml:space="preserve"> Belediye Başkanlığı imar ve Şehircilik Müdürlüğü’nün i </w:t>
      </w:r>
      <w:proofErr w:type="spellStart"/>
      <w:r>
        <w:t>i</w:t>
      </w:r>
      <w:proofErr w:type="spellEnd"/>
      <w:r>
        <w:t xml:space="preserve">" </w:t>
      </w:r>
      <w:proofErr w:type="spellStart"/>
      <w:proofErr w:type="gramStart"/>
      <w:r>
        <w:t>ıılnimilı</w:t>
      </w:r>
      <w:proofErr w:type="spellEnd"/>
      <w:r>
        <w:t xml:space="preserve"> ...</w:t>
      </w:r>
      <w:proofErr w:type="gramEnd"/>
      <w:r>
        <w:t xml:space="preserve"> illi.' </w:t>
      </w:r>
      <w:proofErr w:type="gramStart"/>
      <w:r>
        <w:t>,.</w:t>
      </w:r>
      <w:proofErr w:type="spellStart"/>
      <w:proofErr w:type="gramEnd"/>
      <w:r>
        <w:t>ıyılı</w:t>
      </w:r>
      <w:proofErr w:type="spellEnd"/>
      <w:r>
        <w:t xml:space="preserve"> </w:t>
      </w:r>
      <w:proofErr w:type="spellStart"/>
      <w:r>
        <w:t>yn</w:t>
      </w:r>
      <w:proofErr w:type="spellEnd"/>
      <w:r>
        <w:t>/</w:t>
      </w:r>
      <w:proofErr w:type="spellStart"/>
      <w:r>
        <w:t>ılıirııııl</w:t>
      </w:r>
      <w:proofErr w:type="spellEnd"/>
      <w:r>
        <w:t>.ı 1/1000 ölçekli imar planında ticaret alanına (blok nizam</w:t>
      </w:r>
    </w:p>
    <w:p w:rsidR="00847D34" w:rsidRDefault="009D1197">
      <w:pPr>
        <w:pStyle w:val="Gvdemetni0"/>
        <w:shd w:val="clear" w:color="auto" w:fill="auto"/>
        <w:ind w:left="240"/>
      </w:pPr>
      <w:r>
        <w:lastRenderedPageBreak/>
        <w:t>3 kat TAKS=040, KAKS=1,50</w:t>
      </w:r>
      <w:proofErr w:type="gramStart"/>
      <w:r>
        <w:t>)</w:t>
      </w:r>
      <w:proofErr w:type="gramEnd"/>
      <w:r>
        <w:t xml:space="preserve"> alanına isabet etmektedir.</w:t>
      </w:r>
    </w:p>
    <w:p w:rsidR="00847D34" w:rsidRDefault="009D1197">
      <w:pPr>
        <w:pStyle w:val="Gvdemetni0"/>
        <w:shd w:val="clear" w:color="auto" w:fill="auto"/>
        <w:ind w:left="20" w:right="20" w:firstLine="0"/>
      </w:pPr>
      <w:r>
        <w:rPr>
          <w:rStyle w:val="GvdemetniKaln"/>
        </w:rPr>
        <w:t xml:space="preserve">C. TAŞINMAZIN </w:t>
      </w:r>
      <w:proofErr w:type="gramStart"/>
      <w:r>
        <w:rPr>
          <w:rStyle w:val="GvdemetniKaln"/>
        </w:rPr>
        <w:t xml:space="preserve">ÖZELLİKLERİ </w:t>
      </w:r>
      <w:r>
        <w:t>: Taşınmaz</w:t>
      </w:r>
      <w:proofErr w:type="gramEnd"/>
      <w:r>
        <w:t xml:space="preserve"> Samsun Gıda Maddeleri Toptancılar Sitesi yanında bulunmaktadır. Taşınmazın tüm yüzölçümü 3.085,04m2dir. Etrafı birçok işyerleri ile çevrilidir. Belediyenin her türlü hizmetinden faydalanmaktadır. Elektrik, su, yol, kanalizasyon vardır, ilçe merkezine </w:t>
      </w:r>
      <w:proofErr w:type="spellStart"/>
      <w:r>
        <w:t>Gelemen</w:t>
      </w:r>
      <w:proofErr w:type="spellEnd"/>
      <w:r>
        <w:t xml:space="preserve"> Devlet Üretim Çiftliğine ve Samsun-Ordu Devlet Karayoluna çok yakındır. Taşınmazın bulunduğu bölge sanayi bölgesidir. Düz bir arazi yapısına sahiptir.</w:t>
      </w:r>
    </w:p>
    <w:p w:rsidR="00847D34" w:rsidRDefault="009D1197">
      <w:pPr>
        <w:pStyle w:val="Gvdemetni20"/>
        <w:shd w:val="clear" w:color="auto" w:fill="auto"/>
        <w:ind w:left="240"/>
      </w:pPr>
      <w:r>
        <w:t xml:space="preserve">SATILACAK GAYRİMENKULUN </w:t>
      </w:r>
      <w:proofErr w:type="gramStart"/>
      <w:r>
        <w:t>DEĞERİ : 200</w:t>
      </w:r>
      <w:proofErr w:type="gramEnd"/>
      <w:r>
        <w:t>.528,00.-TL (1/2 hissenin değeridir.)</w:t>
      </w:r>
    </w:p>
    <w:p w:rsidR="00847D34" w:rsidRDefault="009D1197">
      <w:pPr>
        <w:pStyle w:val="Gvdemetni20"/>
        <w:shd w:val="clear" w:color="auto" w:fill="auto"/>
        <w:tabs>
          <w:tab w:val="left" w:pos="2900"/>
        </w:tabs>
        <w:ind w:left="240"/>
      </w:pPr>
      <w:r>
        <w:t>BİRİNCİ SATIŞ GÜNÜ VE SAATİ</w:t>
      </w:r>
      <w:r>
        <w:tab/>
        <w:t>: 06.08.2012 Saat:15.10 - 15.20</w:t>
      </w:r>
    </w:p>
    <w:p w:rsidR="00847D34" w:rsidRDefault="009D1197">
      <w:pPr>
        <w:pStyle w:val="Gvdemetni20"/>
        <w:shd w:val="clear" w:color="auto" w:fill="auto"/>
        <w:tabs>
          <w:tab w:val="left" w:pos="2900"/>
        </w:tabs>
        <w:ind w:left="240"/>
      </w:pPr>
      <w:r>
        <w:t>İKİNCİ SATIŞ GÜNÜ VE SAATİ</w:t>
      </w:r>
      <w:r>
        <w:tab/>
        <w:t>: 16.08.2012 Saat:15.10 - 15.20</w:t>
      </w:r>
    </w:p>
    <w:p w:rsidR="00847D34" w:rsidRDefault="009D1197">
      <w:pPr>
        <w:pStyle w:val="Gvdemetni20"/>
        <w:shd w:val="clear" w:color="auto" w:fill="auto"/>
        <w:ind w:left="240"/>
      </w:pPr>
      <w:r>
        <w:t xml:space="preserve">4- SATILACAK GAYRİMENKULÜN </w:t>
      </w:r>
      <w:proofErr w:type="gramStart"/>
      <w:r>
        <w:t>ÖZELLİKLERİ :</w:t>
      </w:r>
      <w:proofErr w:type="gramEnd"/>
    </w:p>
    <w:p w:rsidR="00847D34" w:rsidRDefault="009D1197">
      <w:pPr>
        <w:pStyle w:val="Gvdemetni0"/>
        <w:numPr>
          <w:ilvl w:val="0"/>
          <w:numId w:val="3"/>
        </w:numPr>
        <w:shd w:val="clear" w:color="auto" w:fill="auto"/>
        <w:tabs>
          <w:tab w:val="left" w:pos="198"/>
        </w:tabs>
        <w:ind w:left="20" w:right="20" w:firstLine="0"/>
      </w:pPr>
      <w:r>
        <w:rPr>
          <w:rStyle w:val="GvdemetniKaln"/>
        </w:rPr>
        <w:t xml:space="preserve">TAPU KAYDI: </w:t>
      </w:r>
      <w:r>
        <w:t xml:space="preserve">Samsun İli, Tekkeköy İlçesi Ada: 133 Parsel:3 de kayıtlı 1/2 hisse paylı betonarme </w:t>
      </w:r>
      <w:proofErr w:type="gramStart"/>
      <w:r>
        <w:t>dükkan</w:t>
      </w:r>
      <w:proofErr w:type="gramEnd"/>
      <w:r>
        <w:t xml:space="preserve"> ve arsası</w:t>
      </w:r>
    </w:p>
    <w:p w:rsidR="00847D34" w:rsidRDefault="009D1197">
      <w:pPr>
        <w:pStyle w:val="Gvdemetni0"/>
        <w:numPr>
          <w:ilvl w:val="0"/>
          <w:numId w:val="3"/>
        </w:numPr>
        <w:shd w:val="clear" w:color="auto" w:fill="auto"/>
        <w:tabs>
          <w:tab w:val="left" w:pos="207"/>
        </w:tabs>
        <w:ind w:left="240"/>
      </w:pPr>
      <w:r>
        <w:rPr>
          <w:rStyle w:val="GvdemetniKaln"/>
        </w:rPr>
        <w:t xml:space="preserve">TAŞINMAZIN İMAR </w:t>
      </w:r>
      <w:proofErr w:type="gramStart"/>
      <w:r>
        <w:rPr>
          <w:rStyle w:val="GvdemetniKaln"/>
        </w:rPr>
        <w:t xml:space="preserve">DURUMU : </w:t>
      </w:r>
      <w:r>
        <w:t>Tekkeköy</w:t>
      </w:r>
      <w:proofErr w:type="gramEnd"/>
      <w:r>
        <w:t xml:space="preserve"> Belediye Başkanlığı İmar ve Şehircilik Müdürlüğünün</w:t>
      </w:r>
    </w:p>
    <w:p w:rsidR="00847D34" w:rsidRDefault="009D1197">
      <w:pPr>
        <w:pStyle w:val="Gvdemetni0"/>
        <w:numPr>
          <w:ilvl w:val="0"/>
          <w:numId w:val="4"/>
        </w:numPr>
        <w:shd w:val="clear" w:color="auto" w:fill="auto"/>
        <w:tabs>
          <w:tab w:val="left" w:pos="207"/>
          <w:tab w:val="left" w:pos="846"/>
        </w:tabs>
        <w:ind w:left="20" w:right="20" w:firstLine="0"/>
      </w:pPr>
      <w:proofErr w:type="gramStart"/>
      <w:r>
        <w:t>tarih</w:t>
      </w:r>
      <w:proofErr w:type="gramEnd"/>
      <w:r>
        <w:t xml:space="preserve"> ve 3832 sayılı yazılarında 1/1000 ölçekli imar planında toptan ticaret alanına isabet etmekte olup H=10,00 </w:t>
      </w:r>
      <w:proofErr w:type="spellStart"/>
      <w:r>
        <w:t>m’dir</w:t>
      </w:r>
      <w:proofErr w:type="spellEnd"/>
      <w:r>
        <w:t>.</w:t>
      </w:r>
    </w:p>
    <w:p w:rsidR="00847D34" w:rsidRDefault="009D1197">
      <w:pPr>
        <w:pStyle w:val="Gvdemetni0"/>
        <w:numPr>
          <w:ilvl w:val="0"/>
          <w:numId w:val="3"/>
        </w:numPr>
        <w:shd w:val="clear" w:color="auto" w:fill="auto"/>
        <w:tabs>
          <w:tab w:val="left" w:pos="183"/>
        </w:tabs>
        <w:ind w:left="20" w:right="20" w:firstLine="0"/>
      </w:pPr>
      <w:r>
        <w:rPr>
          <w:rStyle w:val="GvdemetniKaln"/>
        </w:rPr>
        <w:t xml:space="preserve">TAŞINMAZIN ÖZELLİKLERİ: </w:t>
      </w:r>
      <w:r>
        <w:t xml:space="preserve">Taşınmaz Samsun Gıda Maddeleri Toptancılar Sitesinde bulunmaktadır. Taşınmazın üzerinde betonarme karkas inşaat sisteminde yapılmış olunan üç katlı bir işyeri vardır, işyerinin zemin, birinci kat ve ikinci alanı ayrı </w:t>
      </w:r>
      <w:proofErr w:type="spellStart"/>
      <w:r>
        <w:t>ayrı</w:t>
      </w:r>
      <w:proofErr w:type="spellEnd"/>
      <w:r>
        <w:t xml:space="preserve"> 348m2 olup işyerinin toplam alanı 1044,00m2dır. Üzerine çatı yapılıp Marsilya tipi kiremitle örtülmüştür. İçi ve dışı sıvalıdır. Dış cepheleri serpme mozaik sıva ile kaplanmıştır, iç kısımların boyaları yapılmamıştır. Pencere doğramaları </w:t>
      </w:r>
      <w:proofErr w:type="spellStart"/>
      <w:r>
        <w:t>PVCdir</w:t>
      </w:r>
      <w:proofErr w:type="spellEnd"/>
      <w:r>
        <w:t xml:space="preserve">. Zemin kat </w:t>
      </w:r>
      <w:proofErr w:type="gramStart"/>
      <w:r>
        <w:t>dükkanına</w:t>
      </w:r>
      <w:proofErr w:type="gramEnd"/>
      <w:r>
        <w:t xml:space="preserve"> kepenk yapılmamıştır. Duvarlar plastik boyalıdır, işyeri olarak kullanılmaktadır. İş yeri kalorifersizdir. İşyeri binasında %7 oranında yıpranma ve %5 oranında eksik imalat olduğu tespit edilmiştir. Taşınmaz Samsun Gıda Maddeleri Toptancılar Sitesi Bölgesi içerisinde bulunmaktadır. Etrafı birçok işyerleri ile çevrilidir. Belediyenin her türlü hizmetinden faydalanmaktadır. Elektrik, su, yol, kanalizasyon vardır, ilçe merkezine </w:t>
      </w:r>
      <w:proofErr w:type="spellStart"/>
      <w:r>
        <w:t>Gelemen</w:t>
      </w:r>
      <w:proofErr w:type="spellEnd"/>
      <w:r>
        <w:t xml:space="preserve"> Devlet Üretim Çiftliğine ve Samsun-Ordu Devlet Karayoluna çok yakındır. Taşınmazın bulunduğu bölge sanayi bölgesidir. Düz bir arazi yapısına sahiptir.</w:t>
      </w:r>
    </w:p>
    <w:p w:rsidR="00847D34" w:rsidRDefault="009D1197">
      <w:pPr>
        <w:pStyle w:val="Gvdemetni20"/>
        <w:shd w:val="clear" w:color="auto" w:fill="auto"/>
        <w:ind w:left="240"/>
      </w:pPr>
      <w:r>
        <w:t xml:space="preserve">SATILACAK GAYRİMENKULÜN </w:t>
      </w:r>
      <w:proofErr w:type="gramStart"/>
      <w:r>
        <w:t>DEĞERİ : 240</w:t>
      </w:r>
      <w:proofErr w:type="gramEnd"/>
      <w:r>
        <w:t>.894,00.-TL (1/2 hissenin değeridir.)</w:t>
      </w:r>
    </w:p>
    <w:p w:rsidR="00847D34" w:rsidRDefault="009D1197">
      <w:pPr>
        <w:pStyle w:val="Gvdemetni20"/>
        <w:shd w:val="clear" w:color="auto" w:fill="auto"/>
        <w:tabs>
          <w:tab w:val="left" w:pos="2890"/>
        </w:tabs>
        <w:ind w:left="240"/>
      </w:pPr>
      <w:r>
        <w:t>BİRİNCİ SATIŞ GÜNÜ VE SAATİ</w:t>
      </w:r>
      <w:r>
        <w:tab/>
        <w:t>: 06.08.2012 Saat:15.30 - 15.40</w:t>
      </w:r>
    </w:p>
    <w:p w:rsidR="00847D34" w:rsidRDefault="009D1197">
      <w:pPr>
        <w:pStyle w:val="Gvdemetni20"/>
        <w:shd w:val="clear" w:color="auto" w:fill="auto"/>
        <w:tabs>
          <w:tab w:val="left" w:pos="2895"/>
        </w:tabs>
        <w:ind w:left="240"/>
      </w:pPr>
      <w:r>
        <w:t>İKİNCİ SATIŞ GÜNÜ VE SAATİ</w:t>
      </w:r>
      <w:r>
        <w:tab/>
        <w:t>: 16.08.2012 Saat:15.30 - 15.40</w:t>
      </w:r>
    </w:p>
    <w:p w:rsidR="00847D34" w:rsidRDefault="009D1197">
      <w:pPr>
        <w:pStyle w:val="Gvdemetni20"/>
        <w:shd w:val="clear" w:color="auto" w:fill="auto"/>
        <w:ind w:left="240"/>
      </w:pPr>
      <w:r>
        <w:t xml:space="preserve">Satış </w:t>
      </w:r>
      <w:proofErr w:type="gramStart"/>
      <w:r>
        <w:t>Şartları :</w:t>
      </w:r>
      <w:proofErr w:type="gramEnd"/>
    </w:p>
    <w:p w:rsidR="00847D34" w:rsidRDefault="009D1197">
      <w:pPr>
        <w:pStyle w:val="Gvdemetni0"/>
        <w:numPr>
          <w:ilvl w:val="0"/>
          <w:numId w:val="5"/>
        </w:numPr>
        <w:shd w:val="clear" w:color="auto" w:fill="auto"/>
        <w:tabs>
          <w:tab w:val="left" w:pos="231"/>
        </w:tabs>
        <w:ind w:left="240" w:right="20"/>
      </w:pPr>
      <w:r>
        <w:t xml:space="preserve">Satış yukarıdaki şartlarda Tekkeköy İcra Müdürlüğünde açık artırma suretiyle yapılacaktır. Bu artırmada tahmin edilen kıymetin % 60’ını ve rüçhanlı alacaklılar varsa alacakları toplamını ve satış giderlerini geçmek şartı ile en çok artırana ihale olunur. Böyle bir bedelle alıcı çıkmazsa en çok artıranın taahhüdü saklı kalmak </w:t>
      </w:r>
      <w:proofErr w:type="spellStart"/>
      <w:r>
        <w:t>şartiyle</w:t>
      </w:r>
      <w:proofErr w:type="spellEnd"/>
      <w:r>
        <w:t xml:space="preserve"> yukarıdaki şartlarda ikinci açık artırmaya çıkarılacaktır. Bu artırmada da bu miktar elde edilememişse gayrimenkul en çok artıranın taahhüdü saklı kalmak üzere artırma ilanı sonunda gösterilen müddet sonunda en çok artırana ihale edilecektir. Şu kadar ki, artırma bedelinin malın tahmin edilen kıymetinin % 40’ını bulması ve satış isteyenin alacağına rüçhanı olan alacaklılar toplamından fazla olması ve bundan başka, paraya çevirme ve paylaştırma masraflarını geçmesi lazımdır. Böyle fazla bedelle alıcı çıkmazsa satış talebi düşer.</w:t>
      </w:r>
    </w:p>
    <w:p w:rsidR="00847D34" w:rsidRDefault="009D1197">
      <w:pPr>
        <w:pStyle w:val="Gvdemetni0"/>
        <w:numPr>
          <w:ilvl w:val="0"/>
          <w:numId w:val="5"/>
        </w:numPr>
        <w:shd w:val="clear" w:color="auto" w:fill="auto"/>
        <w:tabs>
          <w:tab w:val="left" w:pos="236"/>
        </w:tabs>
        <w:ind w:left="240" w:right="20"/>
      </w:pPr>
      <w:r>
        <w:t xml:space="preserve">Artırmaya iştirak edeceklerin, tahmin edilen kıymetin % 20’si </w:t>
      </w:r>
      <w:proofErr w:type="spellStart"/>
      <w:r>
        <w:t>nisbetinde</w:t>
      </w:r>
      <w:proofErr w:type="spellEnd"/>
      <w:r>
        <w:t xml:space="preserve"> pey akçesi veya bu miktar kadar banka teminat mektubunu vermeleri lazımdır. Satış peşin para iledir, alıcı istediğinde 10 günü geçmemek üzere mehil verilebilir. </w:t>
      </w:r>
      <w:proofErr w:type="gramStart"/>
      <w:r>
        <w:t>Tellaliye</w:t>
      </w:r>
      <w:proofErr w:type="gramEnd"/>
      <w:r>
        <w:t xml:space="preserve"> resmi, damga vergisi, KDV, tapu harç ve masrafları alıcıya aittir. Birikmiş vergiler satış bedelinden ödenir.</w:t>
      </w:r>
    </w:p>
    <w:p w:rsidR="00847D34" w:rsidRDefault="009D1197">
      <w:pPr>
        <w:pStyle w:val="Gvdemetni0"/>
        <w:numPr>
          <w:ilvl w:val="0"/>
          <w:numId w:val="5"/>
        </w:numPr>
        <w:shd w:val="clear" w:color="auto" w:fill="auto"/>
        <w:tabs>
          <w:tab w:val="left" w:pos="255"/>
        </w:tabs>
        <w:ind w:left="240" w:right="20"/>
      </w:pPr>
      <w:r>
        <w:t xml:space="preserve">İpotek sahibi alacaklılarla diğer ilgililerin (*) bu gayrimenkul üzerindeki haklarını özellikle faiz ve giderlere dair olan iddialarını dayanağı belgeler ile (15) gün içinde dairemize bildirmeleri </w:t>
      </w:r>
      <w:proofErr w:type="spellStart"/>
      <w:r>
        <w:t>Işzımdır</w:t>
      </w:r>
      <w:proofErr w:type="spellEnd"/>
      <w:r>
        <w:t xml:space="preserve">; aksi </w:t>
      </w:r>
      <w:proofErr w:type="gramStart"/>
      <w:r>
        <w:t>taktirde</w:t>
      </w:r>
      <w:proofErr w:type="gramEnd"/>
      <w:r>
        <w:t xml:space="preserve"> hakları tapu sicil ile sabit olmadıkça paylaşmadan hariç bırakılacaklardır.</w:t>
      </w:r>
    </w:p>
    <w:p w:rsidR="00847D34" w:rsidRDefault="009D1197">
      <w:pPr>
        <w:pStyle w:val="Gvdemetni0"/>
        <w:numPr>
          <w:ilvl w:val="0"/>
          <w:numId w:val="5"/>
        </w:numPr>
        <w:shd w:val="clear" w:color="auto" w:fill="auto"/>
        <w:tabs>
          <w:tab w:val="left" w:pos="246"/>
        </w:tabs>
        <w:ind w:left="240" w:right="20"/>
      </w:pPr>
      <w:r>
        <w:t xml:space="preserve">Satış bedeli hemen ve verilen mühlet içinde ödenmezse İcra İflas Kanunu’nun 133 üncü maddesi gereğince ihale feshedilir. İki ihale arasındaki </w:t>
      </w:r>
      <w:proofErr w:type="spellStart"/>
      <w:r>
        <w:t>farkdan</w:t>
      </w:r>
      <w:proofErr w:type="spellEnd"/>
      <w:r>
        <w:t xml:space="preserve"> ve % 10 faizden alıcı ve kefilleri mesul tutulacak ve hiçbir hükme hacet kalmadan kendilerinden tahsil edilecektir.</w:t>
      </w:r>
    </w:p>
    <w:p w:rsidR="00847D34" w:rsidRDefault="009D1197">
      <w:pPr>
        <w:pStyle w:val="Gvdemetni0"/>
        <w:numPr>
          <w:ilvl w:val="0"/>
          <w:numId w:val="5"/>
        </w:numPr>
        <w:shd w:val="clear" w:color="auto" w:fill="auto"/>
        <w:tabs>
          <w:tab w:val="left" w:pos="246"/>
        </w:tabs>
        <w:ind w:left="240" w:right="20"/>
      </w:pPr>
      <w:r>
        <w:t xml:space="preserve">Şartname, ilan tarihinden itibaren herkesin görebilmesi için dairede açık olup gideri verildiği </w:t>
      </w:r>
      <w:proofErr w:type="gramStart"/>
      <w:r>
        <w:t>taktirde</w:t>
      </w:r>
      <w:proofErr w:type="gramEnd"/>
      <w:r>
        <w:t xml:space="preserve"> isteyen alıcıya bir örneği verilebilir.</w:t>
      </w:r>
    </w:p>
    <w:p w:rsidR="00847D34" w:rsidRDefault="009D1197">
      <w:pPr>
        <w:pStyle w:val="Gvdemetni0"/>
        <w:numPr>
          <w:ilvl w:val="0"/>
          <w:numId w:val="5"/>
        </w:numPr>
        <w:shd w:val="clear" w:color="auto" w:fill="auto"/>
        <w:tabs>
          <w:tab w:val="left" w:pos="246"/>
        </w:tabs>
        <w:ind w:left="240" w:right="20"/>
      </w:pPr>
      <w:r>
        <w:t xml:space="preserve">Satışa iştirak edenlerin şartnameyi görmüş ve münderecatını kabul etmiş sayılacakları, başka bilgi almak isteyenlerin </w:t>
      </w:r>
      <w:r>
        <w:rPr>
          <w:rStyle w:val="GvdemetniKaln"/>
        </w:rPr>
        <w:t xml:space="preserve">2009/269 Talimat </w:t>
      </w:r>
      <w:r>
        <w:t>sayılı dosya numarası ile Müdürlüğümüze başvurmaları ilan olunur. 15.06.2012</w:t>
      </w:r>
    </w:p>
    <w:p w:rsidR="00847D34" w:rsidRDefault="009D1197">
      <w:pPr>
        <w:pStyle w:val="Gvdemetni0"/>
        <w:shd w:val="clear" w:color="auto" w:fill="auto"/>
        <w:ind w:left="240"/>
      </w:pPr>
      <w:proofErr w:type="gramStart"/>
      <w:r>
        <w:t>(</w:t>
      </w:r>
      <w:proofErr w:type="gramEnd"/>
      <w:r>
        <w:t xml:space="preserve">1.LK. m.126) (*) ilgililer tabirine irtifak hakkı sahipleri de </w:t>
      </w:r>
      <w:proofErr w:type="gramStart"/>
      <w:r>
        <w:t>dahildir</w:t>
      </w:r>
      <w:proofErr w:type="gramEnd"/>
      <w:r>
        <w:t>. Örnek No: 27</w:t>
      </w:r>
    </w:p>
    <w:p w:rsidR="00847D34" w:rsidRDefault="009D1197">
      <w:pPr>
        <w:pStyle w:val="Gvdemetni20"/>
        <w:numPr>
          <w:ilvl w:val="0"/>
          <w:numId w:val="6"/>
        </w:numPr>
        <w:shd w:val="clear" w:color="auto" w:fill="auto"/>
        <w:tabs>
          <w:tab w:val="left" w:pos="624"/>
        </w:tabs>
        <w:ind w:right="20" w:firstLine="0"/>
        <w:jc w:val="right"/>
        <w:sectPr w:rsidR="00847D34">
          <w:type w:val="continuous"/>
          <w:pgSz w:w="16838" w:h="16834" w:orient="landscape"/>
          <w:pgMar w:top="2656" w:right="2054" w:bottom="2579" w:left="2054" w:header="0" w:footer="3" w:gutter="0"/>
          <w:cols w:num="2" w:sep="1" w:space="221"/>
          <w:noEndnote/>
          <w:docGrid w:linePitch="360"/>
        </w:sectPr>
      </w:pPr>
      <w:r>
        <w:t xml:space="preserve">40185 </w:t>
      </w:r>
      <w:hyperlink r:id="rId7" w:history="1">
        <w:r>
          <w:rPr>
            <w:rStyle w:val="Kpr"/>
            <w:lang w:val="en-US"/>
          </w:rPr>
          <w:t>www.bik.gov.tr</w:t>
        </w:r>
      </w:hyperlink>
    </w:p>
    <w:p w:rsidR="00847D34" w:rsidRDefault="00847D34">
      <w:pPr>
        <w:spacing w:line="84" w:lineRule="exact"/>
        <w:rPr>
          <w:sz w:val="7"/>
          <w:szCs w:val="7"/>
        </w:rPr>
      </w:pPr>
    </w:p>
    <w:p w:rsidR="00847D34" w:rsidRDefault="00847D34">
      <w:pPr>
        <w:rPr>
          <w:sz w:val="2"/>
          <w:szCs w:val="2"/>
        </w:rPr>
        <w:sectPr w:rsidR="00847D34">
          <w:type w:val="continuous"/>
          <w:pgSz w:w="16838" w:h="16834" w:orient="landscape"/>
          <w:pgMar w:top="0" w:right="0" w:bottom="0" w:left="0" w:header="0" w:footer="3" w:gutter="0"/>
          <w:cols w:space="720"/>
          <w:noEndnote/>
          <w:docGrid w:linePitch="360"/>
        </w:sectPr>
      </w:pPr>
    </w:p>
    <w:p w:rsidR="00847D34" w:rsidRDefault="00847D34" w:rsidP="00A42A02">
      <w:pPr>
        <w:pStyle w:val="Gvdemetni20"/>
        <w:shd w:val="clear" w:color="auto" w:fill="auto"/>
        <w:spacing w:line="160" w:lineRule="exact"/>
        <w:ind w:firstLine="0"/>
        <w:jc w:val="left"/>
      </w:pPr>
    </w:p>
    <w:sectPr w:rsidR="00847D34" w:rsidSect="00847D34">
      <w:type w:val="continuous"/>
      <w:pgSz w:w="16838" w:h="16834" w:orient="landscape"/>
      <w:pgMar w:top="2671" w:right="7147" w:bottom="2594" w:left="737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D92" w:rsidRDefault="00DA7D92" w:rsidP="00847D34">
      <w:r>
        <w:separator/>
      </w:r>
    </w:p>
  </w:endnote>
  <w:endnote w:type="continuationSeparator" w:id="0">
    <w:p w:rsidR="00DA7D92" w:rsidRDefault="00DA7D92" w:rsidP="00847D34">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D92" w:rsidRDefault="00DA7D92"/>
  </w:footnote>
  <w:footnote w:type="continuationSeparator" w:id="0">
    <w:p w:rsidR="00DA7D92" w:rsidRDefault="00DA7D9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A8D"/>
    <w:multiLevelType w:val="multilevel"/>
    <w:tmpl w:val="39EC62B0"/>
    <w:lvl w:ilvl="0">
      <w:start w:val="1"/>
      <w:numFmt w:val="upperLetter"/>
      <w:lvlText w:val="%1."/>
      <w:lvlJc w:val="left"/>
      <w:rPr>
        <w:rFonts w:ascii="Arial Narrow" w:eastAsia="Arial Narrow" w:hAnsi="Arial Narrow" w:cs="Arial Narrow"/>
        <w:b/>
        <w:bCs/>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1869D6"/>
    <w:multiLevelType w:val="multilevel"/>
    <w:tmpl w:val="EE3E44EC"/>
    <w:lvl w:ilvl="0">
      <w:start w:val="2"/>
      <w:numFmt w:val="upperLetter"/>
      <w:lvlText w:val="%1."/>
      <w:lvlJc w:val="left"/>
      <w:rPr>
        <w:rFonts w:ascii="Arial Narrow" w:eastAsia="Arial Narrow" w:hAnsi="Arial Narrow" w:cs="Arial Narrow"/>
        <w:b/>
        <w:bCs/>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B467D8"/>
    <w:multiLevelType w:val="multilevel"/>
    <w:tmpl w:val="173CA580"/>
    <w:lvl w:ilvl="0">
      <w:start w:val="2010"/>
      <w:numFmt w:val="decimal"/>
      <w:lvlText w:val="21.10.%1"/>
      <w:lvlJc w:val="left"/>
      <w:rPr>
        <w:rFonts w:ascii="Arial Narrow" w:eastAsia="Arial Narrow" w:hAnsi="Arial Narrow" w:cs="Arial Narrow"/>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DC4D03"/>
    <w:multiLevelType w:val="multilevel"/>
    <w:tmpl w:val="7F5C7B5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D30B3F"/>
    <w:multiLevelType w:val="multilevel"/>
    <w:tmpl w:val="3A5A2280"/>
    <w:lvl w:ilvl="0">
      <w:start w:val="1"/>
      <w:numFmt w:val="upperLetter"/>
      <w:lvlText w:val="%1."/>
      <w:lvlJc w:val="left"/>
      <w:rPr>
        <w:rFonts w:ascii="Arial Narrow" w:eastAsia="Arial Narrow" w:hAnsi="Arial Narrow" w:cs="Arial Narrow"/>
        <w:b/>
        <w:bCs/>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087E15"/>
    <w:multiLevelType w:val="multilevel"/>
    <w:tmpl w:val="5AB2BDCE"/>
    <w:lvl w:ilvl="0">
      <w:start w:val="2010"/>
      <w:numFmt w:val="decimal"/>
      <w:lvlText w:val="21.10.%1"/>
      <w:lvlJc w:val="left"/>
      <w:rPr>
        <w:rFonts w:ascii="Arial Narrow" w:eastAsia="Arial Narrow" w:hAnsi="Arial Narrow" w:cs="Arial Narrow"/>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847D34"/>
    <w:rsid w:val="00734743"/>
    <w:rsid w:val="00847D34"/>
    <w:rsid w:val="009D1197"/>
    <w:rsid w:val="00A42A02"/>
    <w:rsid w:val="00DA7D92"/>
    <w:rsid w:val="00FB0E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7D34"/>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47D34"/>
    <w:rPr>
      <w:color w:val="000080"/>
      <w:u w:val="single"/>
    </w:rPr>
  </w:style>
  <w:style w:type="character" w:customStyle="1" w:styleId="Balk1">
    <w:name w:val="Başlık #1_"/>
    <w:basedOn w:val="VarsaylanParagrafYazTipi"/>
    <w:link w:val="Balk10"/>
    <w:rsid w:val="00847D34"/>
    <w:rPr>
      <w:rFonts w:ascii="Arial Narrow" w:eastAsia="Arial Narrow" w:hAnsi="Arial Narrow" w:cs="Arial Narrow"/>
      <w:b/>
      <w:bCs/>
      <w:i w:val="0"/>
      <w:iCs w:val="0"/>
      <w:smallCaps w:val="0"/>
      <w:strike w:val="0"/>
      <w:sz w:val="33"/>
      <w:szCs w:val="33"/>
      <w:u w:val="none"/>
    </w:rPr>
  </w:style>
  <w:style w:type="character" w:customStyle="1" w:styleId="Gvdemetni4Exact">
    <w:name w:val="Gövde metni (4) Exact"/>
    <w:basedOn w:val="VarsaylanParagrafYazTipi"/>
    <w:link w:val="Gvdemetni4"/>
    <w:rsid w:val="00847D34"/>
    <w:rPr>
      <w:rFonts w:ascii="Arial Narrow" w:eastAsia="Arial Narrow" w:hAnsi="Arial Narrow" w:cs="Arial Narrow"/>
      <w:b/>
      <w:bCs/>
      <w:i w:val="0"/>
      <w:iCs w:val="0"/>
      <w:smallCaps w:val="0"/>
      <w:strike w:val="0"/>
      <w:spacing w:val="-1"/>
      <w:sz w:val="19"/>
      <w:szCs w:val="19"/>
      <w:u w:val="none"/>
    </w:rPr>
  </w:style>
  <w:style w:type="character" w:customStyle="1" w:styleId="Gvdemetni2Exact">
    <w:name w:val="Gövde metni (2) Exact"/>
    <w:basedOn w:val="VarsaylanParagrafYazTipi"/>
    <w:rsid w:val="00847D34"/>
    <w:rPr>
      <w:rFonts w:ascii="Arial Narrow" w:eastAsia="Arial Narrow" w:hAnsi="Arial Narrow" w:cs="Arial Narrow"/>
      <w:b/>
      <w:bCs/>
      <w:i w:val="0"/>
      <w:iCs w:val="0"/>
      <w:smallCaps w:val="0"/>
      <w:strike w:val="0"/>
      <w:spacing w:val="2"/>
      <w:sz w:val="15"/>
      <w:szCs w:val="15"/>
      <w:u w:val="none"/>
    </w:rPr>
  </w:style>
  <w:style w:type="character" w:customStyle="1" w:styleId="Gvdemetni">
    <w:name w:val="Gövde metni_"/>
    <w:basedOn w:val="VarsaylanParagrafYazTipi"/>
    <w:link w:val="Gvdemetni0"/>
    <w:rsid w:val="00847D34"/>
    <w:rPr>
      <w:rFonts w:ascii="Arial Narrow" w:eastAsia="Arial Narrow" w:hAnsi="Arial Narrow" w:cs="Arial Narrow"/>
      <w:b w:val="0"/>
      <w:bCs w:val="0"/>
      <w:i w:val="0"/>
      <w:iCs w:val="0"/>
      <w:smallCaps w:val="0"/>
      <w:strike w:val="0"/>
      <w:sz w:val="16"/>
      <w:szCs w:val="16"/>
      <w:u w:val="none"/>
    </w:rPr>
  </w:style>
  <w:style w:type="character" w:customStyle="1" w:styleId="GvdemetniKaln">
    <w:name w:val="Gövde metni + Kalın"/>
    <w:basedOn w:val="Gvdemetni"/>
    <w:rsid w:val="00847D34"/>
    <w:rPr>
      <w:b/>
      <w:bCs/>
      <w:color w:val="000000"/>
      <w:spacing w:val="0"/>
      <w:w w:val="100"/>
      <w:position w:val="0"/>
      <w:lang w:val="tr-TR"/>
    </w:rPr>
  </w:style>
  <w:style w:type="character" w:customStyle="1" w:styleId="Gvdemetni2">
    <w:name w:val="Gövde metni (2)_"/>
    <w:basedOn w:val="VarsaylanParagrafYazTipi"/>
    <w:link w:val="Gvdemetni20"/>
    <w:rsid w:val="00847D34"/>
    <w:rPr>
      <w:rFonts w:ascii="Arial Narrow" w:eastAsia="Arial Narrow" w:hAnsi="Arial Narrow" w:cs="Arial Narrow"/>
      <w:b/>
      <w:bCs/>
      <w:i w:val="0"/>
      <w:iCs w:val="0"/>
      <w:smallCaps w:val="0"/>
      <w:strike w:val="0"/>
      <w:sz w:val="16"/>
      <w:szCs w:val="16"/>
      <w:u w:val="none"/>
    </w:rPr>
  </w:style>
  <w:style w:type="character" w:customStyle="1" w:styleId="GvdemetniKkBykHarf">
    <w:name w:val="Gövde metni + Küçük Büyük Harf"/>
    <w:basedOn w:val="Gvdemetni"/>
    <w:rsid w:val="00847D34"/>
    <w:rPr>
      <w:smallCaps/>
      <w:color w:val="000000"/>
      <w:spacing w:val="0"/>
      <w:w w:val="100"/>
      <w:position w:val="0"/>
      <w:lang w:val="tr-TR"/>
    </w:rPr>
  </w:style>
  <w:style w:type="character" w:customStyle="1" w:styleId="Gvdemetni3">
    <w:name w:val="Gövde metni (3)_"/>
    <w:basedOn w:val="VarsaylanParagrafYazTipi"/>
    <w:link w:val="Gvdemetni30"/>
    <w:rsid w:val="00847D34"/>
    <w:rPr>
      <w:rFonts w:ascii="Trebuchet MS" w:eastAsia="Trebuchet MS" w:hAnsi="Trebuchet MS" w:cs="Trebuchet MS"/>
      <w:b w:val="0"/>
      <w:bCs w:val="0"/>
      <w:i w:val="0"/>
      <w:iCs w:val="0"/>
      <w:smallCaps w:val="0"/>
      <w:strike w:val="0"/>
      <w:sz w:val="9"/>
      <w:szCs w:val="9"/>
      <w:u w:val="none"/>
    </w:rPr>
  </w:style>
  <w:style w:type="character" w:customStyle="1" w:styleId="Gvdemetni21">
    <w:name w:val="Gövde metni (2)"/>
    <w:basedOn w:val="Gvdemetni2"/>
    <w:rsid w:val="00847D34"/>
    <w:rPr>
      <w:color w:val="000000"/>
      <w:spacing w:val="0"/>
      <w:w w:val="100"/>
      <w:position w:val="0"/>
      <w:u w:val="single"/>
      <w:lang w:val="tr-TR"/>
    </w:rPr>
  </w:style>
  <w:style w:type="paragraph" w:customStyle="1" w:styleId="Balk10">
    <w:name w:val="Başlık #1"/>
    <w:basedOn w:val="Normal"/>
    <w:link w:val="Balk1"/>
    <w:rsid w:val="00847D34"/>
    <w:pPr>
      <w:shd w:val="clear" w:color="auto" w:fill="FFFFFF"/>
      <w:spacing w:line="365" w:lineRule="exact"/>
      <w:outlineLvl w:val="0"/>
    </w:pPr>
    <w:rPr>
      <w:rFonts w:ascii="Arial Narrow" w:eastAsia="Arial Narrow" w:hAnsi="Arial Narrow" w:cs="Arial Narrow"/>
      <w:b/>
      <w:bCs/>
      <w:sz w:val="33"/>
      <w:szCs w:val="33"/>
    </w:rPr>
  </w:style>
  <w:style w:type="paragraph" w:customStyle="1" w:styleId="Gvdemetni4">
    <w:name w:val="Gövde metni (4)"/>
    <w:basedOn w:val="Normal"/>
    <w:link w:val="Gvdemetni4Exact"/>
    <w:rsid w:val="00847D34"/>
    <w:pPr>
      <w:shd w:val="clear" w:color="auto" w:fill="FFFFFF"/>
      <w:spacing w:line="0" w:lineRule="atLeast"/>
      <w:jc w:val="right"/>
    </w:pPr>
    <w:rPr>
      <w:rFonts w:ascii="Arial Narrow" w:eastAsia="Arial Narrow" w:hAnsi="Arial Narrow" w:cs="Arial Narrow"/>
      <w:b/>
      <w:bCs/>
      <w:spacing w:val="-1"/>
      <w:sz w:val="19"/>
      <w:szCs w:val="19"/>
    </w:rPr>
  </w:style>
  <w:style w:type="paragraph" w:customStyle="1" w:styleId="Gvdemetni20">
    <w:name w:val="Gövde metni (2)"/>
    <w:basedOn w:val="Normal"/>
    <w:link w:val="Gvdemetni2"/>
    <w:rsid w:val="00847D34"/>
    <w:pPr>
      <w:shd w:val="clear" w:color="auto" w:fill="FFFFFF"/>
      <w:spacing w:line="173" w:lineRule="exact"/>
      <w:ind w:hanging="220"/>
      <w:jc w:val="both"/>
    </w:pPr>
    <w:rPr>
      <w:rFonts w:ascii="Arial Narrow" w:eastAsia="Arial Narrow" w:hAnsi="Arial Narrow" w:cs="Arial Narrow"/>
      <w:b/>
      <w:bCs/>
      <w:sz w:val="16"/>
      <w:szCs w:val="16"/>
    </w:rPr>
  </w:style>
  <w:style w:type="paragraph" w:customStyle="1" w:styleId="Gvdemetni0">
    <w:name w:val="Gövde metni"/>
    <w:basedOn w:val="Normal"/>
    <w:link w:val="Gvdemetni"/>
    <w:rsid w:val="00847D34"/>
    <w:pPr>
      <w:shd w:val="clear" w:color="auto" w:fill="FFFFFF"/>
      <w:spacing w:line="173" w:lineRule="exact"/>
      <w:ind w:hanging="220"/>
      <w:jc w:val="both"/>
    </w:pPr>
    <w:rPr>
      <w:rFonts w:ascii="Arial Narrow" w:eastAsia="Arial Narrow" w:hAnsi="Arial Narrow" w:cs="Arial Narrow"/>
      <w:sz w:val="16"/>
      <w:szCs w:val="16"/>
    </w:rPr>
  </w:style>
  <w:style w:type="paragraph" w:customStyle="1" w:styleId="Gvdemetni30">
    <w:name w:val="Gövde metni (3)"/>
    <w:basedOn w:val="Normal"/>
    <w:link w:val="Gvdemetni3"/>
    <w:rsid w:val="00847D34"/>
    <w:pPr>
      <w:shd w:val="clear" w:color="auto" w:fill="FFFFFF"/>
      <w:spacing w:line="178" w:lineRule="exact"/>
      <w:jc w:val="both"/>
    </w:pPr>
    <w:rPr>
      <w:rFonts w:ascii="Trebuchet MS" w:eastAsia="Trebuchet MS" w:hAnsi="Trebuchet MS" w:cs="Trebuchet MS"/>
      <w:sz w:val="9"/>
      <w:szCs w:val="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1417</Words>
  <Characters>8080</Characters>
  <Application>Microsoft Office Word</Application>
  <DocSecurity>0</DocSecurity>
  <Lines>67</Lines>
  <Paragraphs>18</Paragraphs>
  <ScaleCrop>false</ScaleCrop>
  <Company/>
  <LinksUpToDate>false</LinksUpToDate>
  <CharactersWithSpaces>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2</cp:revision>
  <dcterms:created xsi:type="dcterms:W3CDTF">2012-06-27T11:02:00Z</dcterms:created>
  <dcterms:modified xsi:type="dcterms:W3CDTF">2012-06-27T11:02:00Z</dcterms:modified>
</cp:coreProperties>
</file>