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E6" w:rsidRDefault="00DF33FB" w:rsidP="00C802FC">
      <w:pPr>
        <w:pStyle w:val="Balk10"/>
        <w:framePr w:w="8784" w:h="11530" w:hRule="exact" w:wrap="none" w:vAnchor="page" w:hAnchor="page" w:x="1562" w:y="2250"/>
        <w:shd w:val="clear" w:color="auto" w:fill="auto"/>
        <w:tabs>
          <w:tab w:val="left" w:leader="dot" w:pos="7648"/>
        </w:tabs>
        <w:spacing w:line="260" w:lineRule="exact"/>
      </w:pPr>
      <w:bookmarkStart w:id="0" w:name="bookmark0"/>
      <w:r>
        <w:t>TC MU</w:t>
      </w:r>
      <w:r w:rsidR="00C802FC">
        <w:t>T (SULH HUKUK MAH.)</w:t>
      </w:r>
      <w:bookmarkEnd w:id="0"/>
      <w:r w:rsidR="00C802FC">
        <w:t xml:space="preserve"> SATIŞ MEMURLUĞU’NDAN</w:t>
      </w:r>
    </w:p>
    <w:p w:rsidR="00264AE6" w:rsidRDefault="00DF33FB">
      <w:pPr>
        <w:pStyle w:val="Balk20"/>
        <w:framePr w:w="8784" w:h="11530" w:hRule="exact" w:wrap="none" w:vAnchor="page" w:hAnchor="page" w:x="1562" w:y="2250"/>
        <w:shd w:val="clear" w:color="auto" w:fill="auto"/>
        <w:spacing w:after="84" w:line="240" w:lineRule="exact"/>
        <w:ind w:right="40"/>
      </w:pPr>
      <w:bookmarkStart w:id="1" w:name="bookmark1"/>
      <w:r>
        <w:t>TAŞINMAZIN AÇIK ARTIRMA İLANI</w:t>
      </w:r>
      <w:bookmarkEnd w:id="1"/>
    </w:p>
    <w:p w:rsidR="00264AE6" w:rsidRDefault="00DF33FB">
      <w:pPr>
        <w:pStyle w:val="Gvdemetni0"/>
        <w:framePr w:w="8784" w:h="11530" w:hRule="exact" w:wrap="none" w:vAnchor="page" w:hAnchor="page" w:x="1562" w:y="2250"/>
        <w:shd w:val="clear" w:color="auto" w:fill="auto"/>
        <w:spacing w:before="0"/>
        <w:ind w:left="80"/>
      </w:pPr>
      <w:r>
        <w:t>| DOSYA NO: 2010-5 SATIŞ</w:t>
      </w:r>
    </w:p>
    <w:p w:rsidR="00264AE6" w:rsidRDefault="00DF33FB">
      <w:pPr>
        <w:pStyle w:val="Gvdemetni0"/>
        <w:framePr w:w="8784" w:h="11530" w:hRule="exact" w:wrap="none" w:vAnchor="page" w:hAnchor="page" w:x="1562" w:y="2250"/>
        <w:shd w:val="clear" w:color="auto" w:fill="auto"/>
        <w:tabs>
          <w:tab w:val="left" w:pos="8792"/>
        </w:tabs>
        <w:spacing w:before="0"/>
        <w:ind w:left="80" w:right="60"/>
      </w:pPr>
      <w:proofErr w:type="gramStart"/>
      <w:r>
        <w:t>j</w:t>
      </w:r>
      <w:proofErr w:type="gramEnd"/>
      <w:r>
        <w:t xml:space="preserve"> Mut Sulh Hukuk Mahkemesinin 02.07.2009 tarih ve 2008-573 esas 2009-326 karar sayılı ilamı uyarınca Satılmasına karar </w:t>
      </w:r>
      <w:proofErr w:type="spellStart"/>
      <w:r>
        <w:t>jj</w:t>
      </w:r>
      <w:proofErr w:type="spellEnd"/>
      <w:r>
        <w:t xml:space="preserve"> </w:t>
      </w:r>
      <w:r>
        <w:rPr>
          <w:rStyle w:val="Gvdemetni7ptKalnDeil0ptbolukbraklyor"/>
        </w:rPr>
        <w:t xml:space="preserve">j </w:t>
      </w:r>
      <w:r>
        <w:t xml:space="preserve">verilen aşağıda yazılı </w:t>
      </w:r>
      <w:r>
        <w:t>taşınmazların cinsi, niteliği, kıymeti adedi önemli özellikleri</w:t>
      </w:r>
      <w:r>
        <w:tab/>
        <w:t>|</w:t>
      </w:r>
    </w:p>
    <w:p w:rsidR="00264AE6" w:rsidRDefault="00DF33FB">
      <w:pPr>
        <w:pStyle w:val="Gvdemetni0"/>
        <w:framePr w:w="8784" w:h="11530" w:hRule="exact" w:wrap="none" w:vAnchor="page" w:hAnchor="page" w:x="1562" w:y="2250"/>
        <w:shd w:val="clear" w:color="auto" w:fill="auto"/>
        <w:spacing w:before="0"/>
        <w:ind w:left="80" w:right="60"/>
      </w:pPr>
      <w:r>
        <w:t xml:space="preserve">I TAPU KAYDI: Mersin ili Mut ilçesi Pınarbaşı mahallesi 368 ada 49 parsel sayılı tapuda arsa vasfında gözüken, tamamı i </w:t>
      </w:r>
      <w:r>
        <w:rPr>
          <w:rStyle w:val="Gvdemetni7ptKalnDeil0ptbolukbraklyor"/>
        </w:rPr>
        <w:t xml:space="preserve">j </w:t>
      </w:r>
      <w:r>
        <w:t>305,25.- m2 yüzölçümündeki taşınmaz, yine Mersin ili Mut ilçesi Pına</w:t>
      </w:r>
      <w:r>
        <w:t xml:space="preserve">rbaşı mahallesi 368 ada 6 parsel sayılı tapuda bahçeli 2 | i adet </w:t>
      </w:r>
      <w:proofErr w:type="spellStart"/>
      <w:r>
        <w:t>kargir</w:t>
      </w:r>
      <w:proofErr w:type="spellEnd"/>
      <w:r>
        <w:t xml:space="preserve"> ev vasfında tamamı 1.342,00 m2 yüzölçümündeki taşınmaz ile yine Mersin ili Mut ilçesi Meydan mahallesi 320 ada j </w:t>
      </w:r>
      <w:proofErr w:type="gramStart"/>
      <w:r>
        <w:t>(</w:t>
      </w:r>
      <w:proofErr w:type="gramEnd"/>
      <w:r>
        <w:t xml:space="preserve"> 5 parsel sayılı tapuda kayısı bahçesi vasfında gözüken tamamı 3.426,</w:t>
      </w:r>
      <w:r>
        <w:t>00 m2 yüzölçümündeki taşınmaz.</w:t>
      </w:r>
    </w:p>
    <w:p w:rsidR="00264AE6" w:rsidRDefault="00DF33FB">
      <w:pPr>
        <w:pStyle w:val="Gvdemetni0"/>
        <w:framePr w:w="8784" w:h="11530" w:hRule="exact" w:wrap="none" w:vAnchor="page" w:hAnchor="page" w:x="1562" w:y="2250"/>
        <w:shd w:val="clear" w:color="auto" w:fill="auto"/>
        <w:spacing w:before="0"/>
        <w:ind w:right="40"/>
        <w:jc w:val="center"/>
      </w:pPr>
      <w:r>
        <w:t>I ÖZELLİKLERİ: 1. Mersin ili Mut ilçesi Pınarbaşı mahallesi 368 ada 49 parsel sayılı tapuda arsa vasfında gözüken, tamamı |</w:t>
      </w:r>
    </w:p>
    <w:p w:rsidR="00264AE6" w:rsidRDefault="00DF33FB">
      <w:pPr>
        <w:pStyle w:val="Gvdemetni0"/>
        <w:framePr w:w="8784" w:h="11530" w:hRule="exact" w:wrap="none" w:vAnchor="page" w:hAnchor="page" w:x="1562" w:y="2250"/>
        <w:shd w:val="clear" w:color="auto" w:fill="auto"/>
        <w:tabs>
          <w:tab w:val="left" w:pos="8792"/>
        </w:tabs>
        <w:spacing w:before="0"/>
        <w:ind w:left="80" w:right="60"/>
      </w:pPr>
      <w:r>
        <w:t>| 305,25 - m2 yüzölçümündeki taşınmazın toprak yapısı killi-tın bünyeye sahip, eğimi %2 civarındadır,</w:t>
      </w:r>
      <w:r>
        <w:t xml:space="preserve"> toprak geçirgenliği iyi | drenaj sorunu yoktur, üzerinde herhangi bir zirai nebat bulunmamaktadır. Belediye imar planı içerisinde, </w:t>
      </w:r>
      <w:proofErr w:type="spellStart"/>
      <w:r>
        <w:t>elektirik</w:t>
      </w:r>
      <w:proofErr w:type="spellEnd"/>
      <w:r>
        <w:t xml:space="preserve">, içme suyu, yol f S gibi alt yapı unsurlarına sahiptir. 368 ada 6 </w:t>
      </w:r>
      <w:proofErr w:type="spellStart"/>
      <w:r>
        <w:t>nolu</w:t>
      </w:r>
      <w:proofErr w:type="spellEnd"/>
      <w:r>
        <w:t xml:space="preserve"> parsel ile birleştiği takdirde, daha iyi bi</w:t>
      </w:r>
      <w:r>
        <w:t xml:space="preserve">r inşaat yapma </w:t>
      </w:r>
      <w:proofErr w:type="gramStart"/>
      <w:r>
        <w:t>imkanı</w:t>
      </w:r>
      <w:proofErr w:type="gramEnd"/>
      <w:r>
        <w:t xml:space="preserve"> olur, taşınmazdan İ j İmarda 133,33 m2'si yola gitmekte, geriye 171,92 m2 net kalmaktadır.Ticari 5 katlıdır, m2değeri 100,00-</w:t>
      </w:r>
      <w:proofErr w:type="spellStart"/>
      <w:r>
        <w:t>TLİden</w:t>
      </w:r>
      <w:proofErr w:type="spellEnd"/>
      <w:r>
        <w:t xml:space="preserve"> 17.192,00.-</w:t>
      </w:r>
      <w:proofErr w:type="spellStart"/>
      <w:r>
        <w:t>TLolarak</w:t>
      </w:r>
      <w:proofErr w:type="spellEnd"/>
      <w:r>
        <w:t xml:space="preserve"> </w:t>
      </w:r>
      <w:r>
        <w:rPr>
          <w:rStyle w:val="Gvdemetni7ptKalnDeil0ptbolukbraklyor"/>
        </w:rPr>
        <w:t xml:space="preserve">j </w:t>
      </w:r>
      <w:r>
        <w:rPr>
          <w:rStyle w:val="Gvdemetni95ptKalnDeiltalik0ptbolukbraklyor"/>
        </w:rPr>
        <w:t>\</w:t>
      </w:r>
      <w:r>
        <w:t xml:space="preserve"> değer tespiti yapılmıştır, ancak komşu 6 </w:t>
      </w:r>
      <w:proofErr w:type="spellStart"/>
      <w:r>
        <w:t>nolu</w:t>
      </w:r>
      <w:proofErr w:type="spellEnd"/>
      <w:r>
        <w:t xml:space="preserve"> parselle birleşmesi halinde taşı</w:t>
      </w:r>
      <w:r>
        <w:t xml:space="preserve">nmazın m2 değeri 700,00.-TL'ye yükselebileceği, </w:t>
      </w:r>
      <w:r>
        <w:rPr>
          <w:rStyle w:val="Gvdemetni7ptKalnDeil0ptbolukbraklyor"/>
        </w:rPr>
        <w:t xml:space="preserve">j </w:t>
      </w:r>
      <w:proofErr w:type="spellStart"/>
      <w:r>
        <w:t>j</w:t>
      </w:r>
      <w:proofErr w:type="spellEnd"/>
      <w:r>
        <w:t xml:space="preserve"> 2. Mersin ili Mut ilçesi Pınarbaşı mahallesi 368 ada 6 parsel sayılı tapuda bahçeli 2 adet </w:t>
      </w:r>
      <w:proofErr w:type="spellStart"/>
      <w:r>
        <w:t>kargir</w:t>
      </w:r>
      <w:proofErr w:type="spellEnd"/>
      <w:r>
        <w:t xml:space="preserve"> ev vasfında tamamı 1.342,00 l j m2 yüzölçümündeki taşınmazın toprak yapısı killi-tın bünyeye sahip, eğimi </w:t>
      </w:r>
      <w:r>
        <w:t xml:space="preserve">%2 civarındadır. Toprak geçirgenliği iyi drenaj sorunu s </w:t>
      </w:r>
      <w:r>
        <w:rPr>
          <w:rStyle w:val="Gvdemetni7ptKalnDeil0ptbolukbraklyor"/>
        </w:rPr>
        <w:t xml:space="preserve">j </w:t>
      </w:r>
      <w:r>
        <w:t xml:space="preserve">yoktur. </w:t>
      </w:r>
      <w:proofErr w:type="gramStart"/>
      <w:r>
        <w:t>Üzerinde 10 yaşında 1 adet ayva, 50-60 yaşında 1 adet dut, 10 yaşında 1 adet kayısı, 10 yaşında 4 adet yenidünya, 10-12 j yaşında 6 adet nar, 20-25 yaşında 1 adet incir, 20-25 yaşında 2 ade</w:t>
      </w:r>
      <w:r>
        <w:t xml:space="preserve">t asma ve 15-20 yaşında 14 adet zeytin ağaçlan j bulunmaktadır. </w:t>
      </w:r>
      <w:proofErr w:type="gramEnd"/>
      <w:r>
        <w:t xml:space="preserve">Ağaçların değeri 4.410,00.-TL olarak, taşınmaz içerisinde bulunan mesken kısmındaki alandan 144,94 m2 yola j gitmektedir. Net olarak </w:t>
      </w:r>
      <w:proofErr w:type="gramStart"/>
      <w:r>
        <w:t>1,197,06</w:t>
      </w:r>
      <w:proofErr w:type="gramEnd"/>
      <w:r>
        <w:t>.-m2 alan kalmaktadır, imarda mesken yola kaldığınd</w:t>
      </w:r>
      <w:r>
        <w:t xml:space="preserve">an, ekonomik değeri kalmamıştır, imarda 5 ı katlıdır (Zemin+ 4 kat şeklinde), ticari olmayan kısımdan 7,75 çekilerek 1.000 m2 alana inşaat yapılabilir. İmarda burası 5 katlıdır, </w:t>
      </w:r>
      <w:r>
        <w:rPr>
          <w:rStyle w:val="GvdemetniKalnDeil0ptbolukbraklyor50lek"/>
        </w:rPr>
        <w:t xml:space="preserve">s </w:t>
      </w:r>
      <w:r>
        <w:t xml:space="preserve">her katta 1.000 m2 inşaat olduğundan 5 katta 5.000 m2 inşaat </w:t>
      </w:r>
      <w:proofErr w:type="spellStart"/>
      <w:r>
        <w:t>aianı</w:t>
      </w:r>
      <w:proofErr w:type="spellEnd"/>
      <w:r>
        <w:t xml:space="preserve"> olur. Zem</w:t>
      </w:r>
      <w:r>
        <w:t xml:space="preserve">in katın bir kısmı ticaridir, şehir merkezindedir, komşu j 368 ada 49 </w:t>
      </w:r>
      <w:proofErr w:type="spellStart"/>
      <w:r>
        <w:t>nolu</w:t>
      </w:r>
      <w:proofErr w:type="spellEnd"/>
      <w:r>
        <w:t xml:space="preserve"> parselle birleşmesi halinde daha iyi bir inşaat yapılabilir. Belediye imar planı içerisinde, elektrik, içme suyu, yol gibi alt yapı unsurlarına sahiptir. Taşınmazın net kalan kısmın</w:t>
      </w:r>
      <w:r>
        <w:t>ın m2 değeri 700,00.-TL den, 837.942,00.-TL arsa değeri olmak üzere üzerindeki ağaçlarla birlikte TOPLAM DEĞERİ: 842.352,00.-TL olarak değer tespiti yapılmıştır.</w:t>
      </w:r>
      <w:r>
        <w:tab/>
      </w:r>
      <w:proofErr w:type="gramStart"/>
      <w:r>
        <w:t>f</w:t>
      </w:r>
      <w:proofErr w:type="gramEnd"/>
    </w:p>
    <w:p w:rsidR="00264AE6" w:rsidRDefault="00DF33FB">
      <w:pPr>
        <w:pStyle w:val="Gvdemetni0"/>
        <w:framePr w:w="8784" w:h="11530" w:hRule="exact" w:wrap="none" w:vAnchor="page" w:hAnchor="page" w:x="1562" w:y="2250"/>
        <w:shd w:val="clear" w:color="auto" w:fill="auto"/>
        <w:tabs>
          <w:tab w:val="left" w:pos="8797"/>
        </w:tabs>
        <w:spacing w:before="0"/>
        <w:ind w:left="80" w:right="60"/>
      </w:pPr>
      <w:r>
        <w:t xml:space="preserve">I 3. Mersin ili Mut ilçesi Meydan mahallesi 320 ada 5 parsel sayılı tapuda kayısı bahçesi </w:t>
      </w:r>
      <w:r>
        <w:t xml:space="preserve">vasfında gözüken tamamı 3.426,00 m2 l | yüzölçümündeki taşınmazın toprak yapısı killi-tın bünyeye sahip, eğimi %6 civarındadır. Toprak geçirgenliği iyi olup drenaj | j sorunu yoktur. Taşınmaz belediye imar ilanı içerisinde kalmaktadır. </w:t>
      </w:r>
      <w:proofErr w:type="gramStart"/>
      <w:r>
        <w:t>Elektrik, içme suyu,</w:t>
      </w:r>
      <w:r>
        <w:t xml:space="preserve"> yol gibi alt yapı unsurlarına sahiptir, I i salma sulama ile sulanmaktadır: Karışık meyve bahçesi vasfındadır Üzerinde 23-24 yaşında 5 adet ve 30-35 yaşlarında 11 adet ş | incir, 22-24 yaşlarında 23 adet Nar, 8-10 yaşında 15 adet 15-20 yaşlarında 28 adet </w:t>
      </w:r>
      <w:r>
        <w:t xml:space="preserve">ve 35-40 yaşlarında 15 adet Zeytin ağaçları | | bulunmaktadır. 10-12 yaşında 8 adet 22-24 yaşında 3 adet Kayısı ağaçları, 6-7 yaşında 1 âdet armut, 30-35 yaşında 1 adet dut, I j 10-12 yaşında 5 adet </w:t>
      </w:r>
      <w:proofErr w:type="spellStart"/>
      <w:r>
        <w:t>yşz</w:t>
      </w:r>
      <w:proofErr w:type="spellEnd"/>
      <w:r>
        <w:t xml:space="preserve"> elması, 5 yaşında 1 adet Erik, 12- 14 yaşında 1 adet </w:t>
      </w:r>
      <w:r>
        <w:t xml:space="preserve">ceviz ve 18-20 yaşında 59 adet Bağ ağaçları İ j bulunmaktadır. </w:t>
      </w:r>
      <w:proofErr w:type="gramEnd"/>
      <w:r>
        <w:t xml:space="preserve">Ağaçların değeri 22.260,00.-TL olarak, taşınmaz mahalle yerleşim alanı içinde, imar planında ayrık nizamda 2 (iki) j l katlı, yoldan 5 metre komşudan 3 metre çekmelidir. İnşaat yapma yoğunluğu </w:t>
      </w:r>
      <w:r>
        <w:t xml:space="preserve">%30'dur. Parselin 1.386,62 m2’si yola gitmektedir, j Geriye net olarak 2.039,38.-m2 konut alanı kalmaktadır. Bu yörede parselasyon işlemi bitmiştir. Bu parsel ifraz (ayırma) î olmadığından, parselasyon </w:t>
      </w:r>
      <w:proofErr w:type="spellStart"/>
      <w:r>
        <w:t>masraflarıda</w:t>
      </w:r>
      <w:proofErr w:type="spellEnd"/>
      <w:r>
        <w:t xml:space="preserve"> olacağından net alanın m2 değeri: 56,03.-</w:t>
      </w:r>
      <w:r>
        <w:t>TL’den 114.257,10.-TL arsa, 22.260,00.-TL j bahçe değeri olmak üzere TOPLAM DEĞERİ: 136.517,10.-TL olarak değer tespiti yapılmıştır.</w:t>
      </w:r>
      <w:r>
        <w:tab/>
      </w:r>
      <w:proofErr w:type="gramStart"/>
      <w:r>
        <w:t>i</w:t>
      </w:r>
      <w:proofErr w:type="gramEnd"/>
    </w:p>
    <w:p w:rsidR="00264AE6" w:rsidRDefault="00DF33FB">
      <w:pPr>
        <w:pStyle w:val="Gvdemetni0"/>
        <w:framePr w:w="8784" w:h="11530" w:hRule="exact" w:wrap="none" w:vAnchor="page" w:hAnchor="page" w:x="1562" w:y="2250"/>
        <w:shd w:val="clear" w:color="auto" w:fill="auto"/>
        <w:spacing w:before="0"/>
        <w:ind w:left="80"/>
      </w:pPr>
      <w:r>
        <w:t>| SATIŞ ŞARTLARI:</w:t>
      </w:r>
    </w:p>
    <w:p w:rsidR="00264AE6" w:rsidRDefault="00DF33FB">
      <w:pPr>
        <w:pStyle w:val="Gvdemetni0"/>
        <w:framePr w:w="8784" w:h="11530" w:hRule="exact" w:wrap="none" w:vAnchor="page" w:hAnchor="page" w:x="1562" w:y="2250"/>
        <w:numPr>
          <w:ilvl w:val="0"/>
          <w:numId w:val="1"/>
        </w:numPr>
        <w:shd w:val="clear" w:color="auto" w:fill="auto"/>
        <w:tabs>
          <w:tab w:val="left" w:pos="368"/>
        </w:tabs>
        <w:spacing w:before="0"/>
        <w:ind w:left="80" w:right="60" w:firstLine="200"/>
      </w:pPr>
      <w:r>
        <w:t xml:space="preserve">Mersin ili Mut ilçesi </w:t>
      </w:r>
      <w:proofErr w:type="gramStart"/>
      <w:r>
        <w:t>Pınarbaşı mahallesi</w:t>
      </w:r>
      <w:proofErr w:type="gramEnd"/>
      <w:r>
        <w:t xml:space="preserve"> 368 ada 49 parsel sayılı taşınmazın 1. satışı 08.01.2013 günü</w:t>
      </w:r>
      <w:r>
        <w:t xml:space="preserve"> 10.00-10.15 saatleri l arasında, yine Mersin ili Mut ilçesi Pınarbaşı mahallesi 368 ada 6 parsel sayılı taşınmazın 1. satışı 08.01.2013 günü 10:25-10:40 i saatleri arasında, yine Mersin ili Mut ilçesi Meydan mahallesi 320 ada 5 parsel sayılı taşınmazın 1.</w:t>
      </w:r>
      <w:r>
        <w:t xml:space="preserve"> satışı 08.01.2013 günü 10.50-11.05 saatler arasında, MERSİN-MUT İLÇESİ YENİ BELEDİYE BİNAS11. KAT MÜZAYEDE SALONU adresinde açık artırma</w:t>
      </w:r>
    </w:p>
    <w:p w:rsidR="00264AE6" w:rsidRDefault="00DF33FB">
      <w:pPr>
        <w:pStyle w:val="Gvdemetni0"/>
        <w:framePr w:w="8784" w:h="11530" w:hRule="exact" w:wrap="none" w:vAnchor="page" w:hAnchor="page" w:x="1562" w:y="2250"/>
        <w:shd w:val="clear" w:color="auto" w:fill="auto"/>
        <w:spacing w:before="0"/>
        <w:ind w:left="80" w:right="60"/>
      </w:pPr>
      <w:proofErr w:type="gramStart"/>
      <w:r>
        <w:t>i</w:t>
      </w:r>
      <w:proofErr w:type="gramEnd"/>
      <w:r>
        <w:t xml:space="preserve"> suretiyle yapılacaktır. Bu artırmada, tahmin edilen değerin %60'ını ve rüçhanlı alacaklılar varsa alacakları toplamı</w:t>
      </w:r>
      <w:r>
        <w:t>nı ve satış giderlerini geçmek şartı ile ihale olunur. Böyle bir bedelle alıcı çıkmazsa en çok artıranın taahhüdü saklı kalmak şartıyla aynı taşınmazlar 18.01.2013 günü aynı yer ve saatler arasında ikinci artırmaya çıkarılacaktır. Bu artırmada da tahmin ed</w:t>
      </w:r>
      <w:r>
        <w:t>ilen bedelin %40'ını ve satış isteyenin alacağına rüçhanı olan diğer alacaklılar varsa alacakları toplamını ve ayrıca satış ve paylaştırma masraflarını geçmek şartıyla en çok artırana ihale olunur.</w:t>
      </w:r>
    </w:p>
    <w:p w:rsidR="00264AE6" w:rsidRDefault="00DF33FB">
      <w:pPr>
        <w:pStyle w:val="Gvdemetni0"/>
        <w:framePr w:w="8784" w:h="11530" w:hRule="exact" w:wrap="none" w:vAnchor="page" w:hAnchor="page" w:x="1562" w:y="2250"/>
        <w:numPr>
          <w:ilvl w:val="0"/>
          <w:numId w:val="1"/>
        </w:numPr>
        <w:shd w:val="clear" w:color="auto" w:fill="auto"/>
        <w:tabs>
          <w:tab w:val="left" w:pos="378"/>
        </w:tabs>
        <w:spacing w:before="0"/>
        <w:ind w:left="80" w:right="60" w:firstLine="200"/>
      </w:pPr>
      <w:r>
        <w:t>Artırmaya iştirak edeceklerin, tahmin edilen değerin %20's</w:t>
      </w:r>
      <w:r>
        <w:t xml:space="preserve">i oranında pey akçesi veya bu miktar kadar banka teminat mektubu vermeleri lazımdır. Satış peşin para iledir, alıcı istediğinde (10) günü geçmemek üzere süre verilebilir. Damga vergisi, </w:t>
      </w:r>
      <w:r>
        <w:rPr>
          <w:rStyle w:val="Gvdemetni7ptKalnDeil0ptbolukbraklyor"/>
        </w:rPr>
        <w:t xml:space="preserve">i </w:t>
      </w:r>
      <w:r>
        <w:t>tapu harç ve masrafları, satış bedeli üzerinden yasal oranda {% 18</w:t>
      </w:r>
      <w:proofErr w:type="gramStart"/>
      <w:r>
        <w:t>)</w:t>
      </w:r>
      <w:proofErr w:type="gramEnd"/>
      <w:r>
        <w:t xml:space="preserve"> </w:t>
      </w:r>
      <w:r>
        <w:t>katma değer vergisi alıcıya aittir. Birikmiş vergiler satış</w:t>
      </w:r>
    </w:p>
    <w:p w:rsidR="00264AE6" w:rsidRDefault="00DF33FB">
      <w:pPr>
        <w:pStyle w:val="Gvdemetni0"/>
        <w:framePr w:w="8784" w:h="11530" w:hRule="exact" w:wrap="none" w:vAnchor="page" w:hAnchor="page" w:x="1562" w:y="2250"/>
        <w:shd w:val="clear" w:color="auto" w:fill="auto"/>
        <w:spacing w:before="0"/>
        <w:ind w:left="80"/>
      </w:pPr>
      <w:r>
        <w:t>I bedelinden ödenir.</w:t>
      </w:r>
    </w:p>
    <w:p w:rsidR="00264AE6" w:rsidRDefault="00DF33FB">
      <w:pPr>
        <w:pStyle w:val="Gvdemetni0"/>
        <w:framePr w:w="8784" w:h="11530" w:hRule="exact" w:wrap="none" w:vAnchor="page" w:hAnchor="page" w:x="1562" w:y="2250"/>
        <w:numPr>
          <w:ilvl w:val="0"/>
          <w:numId w:val="1"/>
        </w:numPr>
        <w:shd w:val="clear" w:color="auto" w:fill="auto"/>
        <w:tabs>
          <w:tab w:val="left" w:pos="387"/>
          <w:tab w:val="left" w:pos="8662"/>
        </w:tabs>
        <w:spacing w:before="0"/>
        <w:ind w:left="80" w:right="60" w:firstLine="200"/>
      </w:pPr>
      <w:r>
        <w:t xml:space="preserve">İpotek sahibi alacaklılarla diğer ilgililerin (*) bu gayrimenkul üzerindeki haklarını özellikle faiz ve giderlere dair olan iddialarını dayanağı belgeler ile (15) gün içinde </w:t>
      </w:r>
      <w:r>
        <w:t>dairemize bildirmeleri lazımdır; aksi takdirde haklan tapu sicil ile sabit olmadıkça paylaşmadan hariç bırakılacaktır.</w:t>
      </w:r>
      <w:r>
        <w:tab/>
      </w:r>
      <w:proofErr w:type="gramStart"/>
      <w:r>
        <w:t>j</w:t>
      </w:r>
      <w:proofErr w:type="gramEnd"/>
    </w:p>
    <w:p w:rsidR="00264AE6" w:rsidRDefault="00DF33FB">
      <w:pPr>
        <w:pStyle w:val="Gvdemetni0"/>
        <w:framePr w:w="8784" w:h="11530" w:hRule="exact" w:wrap="none" w:vAnchor="page" w:hAnchor="page" w:x="1562" w:y="2250"/>
        <w:numPr>
          <w:ilvl w:val="0"/>
          <w:numId w:val="1"/>
        </w:numPr>
        <w:shd w:val="clear" w:color="auto" w:fill="auto"/>
        <w:tabs>
          <w:tab w:val="left" w:pos="378"/>
          <w:tab w:val="left" w:pos="8667"/>
        </w:tabs>
        <w:spacing w:before="0"/>
        <w:ind w:left="80" w:right="60" w:firstLine="200"/>
      </w:pPr>
      <w:r>
        <w:t>Satış bedeli hemen veya verilen mühlet içinde ödenmezse İcra ve İflas Kanununun 133’üncü maddesi gereğince ihale j feshedilir, iki ihal</w:t>
      </w:r>
      <w:r>
        <w:t>e arasındaki farktan ve %10 faizden alıcı ve kefilleri mesul tutulacak ve hiçbir hükme hacet kalmadan j kendilerinden tahsil edilecektir.</w:t>
      </w:r>
      <w:r>
        <w:tab/>
      </w:r>
      <w:proofErr w:type="gramStart"/>
      <w:r>
        <w:t>i</w:t>
      </w:r>
      <w:proofErr w:type="gramEnd"/>
    </w:p>
    <w:p w:rsidR="00264AE6" w:rsidRDefault="00DF33FB">
      <w:pPr>
        <w:pStyle w:val="Gvdemetni0"/>
        <w:framePr w:w="8784" w:h="11530" w:hRule="exact" w:wrap="none" w:vAnchor="page" w:hAnchor="page" w:x="1562" w:y="2250"/>
        <w:numPr>
          <w:ilvl w:val="0"/>
          <w:numId w:val="1"/>
        </w:numPr>
        <w:shd w:val="clear" w:color="auto" w:fill="auto"/>
        <w:tabs>
          <w:tab w:val="left" w:pos="368"/>
        </w:tabs>
        <w:spacing w:before="0"/>
        <w:ind w:left="80" w:right="60" w:firstLine="200"/>
      </w:pPr>
      <w:r>
        <w:t>Şartname, ilan tarihinden itibaren herkesin görebilmesi için dairede açık olup gideri verildiği takdirde isteyen alı</w:t>
      </w:r>
      <w:r>
        <w:t>cıya bir | örneği gönderilebilir.</w:t>
      </w:r>
    </w:p>
    <w:p w:rsidR="00264AE6" w:rsidRDefault="00DF33FB">
      <w:pPr>
        <w:pStyle w:val="Gvdemetni0"/>
        <w:framePr w:w="8784" w:h="11530" w:hRule="exact" w:wrap="none" w:vAnchor="page" w:hAnchor="page" w:x="1562" w:y="2250"/>
        <w:shd w:val="clear" w:color="auto" w:fill="auto"/>
        <w:tabs>
          <w:tab w:val="left" w:pos="8787"/>
        </w:tabs>
        <w:spacing w:before="0"/>
        <w:ind w:left="80" w:right="60"/>
      </w:pPr>
      <w:r>
        <w:t>I 6- Satışı iştirak edenlerin şartnameyi görmüş ve münderecatını kabul etmiş sayılacakları, başkaca bilgi almak isteyenlerin | 2010-5 SATIŞ, sayılı dosya numarasıyla müdürlüğümüze başvurmaları ilan olunur.31.10.2012</w:t>
      </w:r>
      <w:r>
        <w:tab/>
        <w:t>i</w:t>
      </w:r>
    </w:p>
    <w:p w:rsidR="00264AE6" w:rsidRDefault="00DF33FB">
      <w:pPr>
        <w:pStyle w:val="Gvdemetni0"/>
        <w:framePr w:w="8784" w:h="11530" w:hRule="exact" w:wrap="none" w:vAnchor="page" w:hAnchor="page" w:x="1562" w:y="2250"/>
        <w:shd w:val="clear" w:color="auto" w:fill="auto"/>
        <w:spacing w:before="0"/>
        <w:ind w:left="80" w:firstLine="200"/>
      </w:pPr>
      <w:r>
        <w:t>(</w:t>
      </w:r>
      <w:proofErr w:type="spellStart"/>
      <w:proofErr w:type="gramStart"/>
      <w:r>
        <w:t>İc</w:t>
      </w:r>
      <w:proofErr w:type="spellEnd"/>
      <w:r>
        <w:t>.</w:t>
      </w:r>
      <w:proofErr w:type="spellStart"/>
      <w:r>
        <w:t>if</w:t>
      </w:r>
      <w:proofErr w:type="spellEnd"/>
      <w:proofErr w:type="gramEnd"/>
      <w:r>
        <w:t>.K. 126)</w:t>
      </w:r>
    </w:p>
    <w:p w:rsidR="00264AE6" w:rsidRDefault="00DF33FB">
      <w:pPr>
        <w:pStyle w:val="Gvdemetni0"/>
        <w:framePr w:w="8784" w:h="11530" w:hRule="exact" w:wrap="none" w:vAnchor="page" w:hAnchor="page" w:x="1562" w:y="2250"/>
        <w:shd w:val="clear" w:color="auto" w:fill="auto"/>
        <w:tabs>
          <w:tab w:val="left" w:pos="6752"/>
        </w:tabs>
        <w:spacing w:before="0" w:after="2"/>
        <w:ind w:left="80"/>
      </w:pPr>
      <w:r>
        <w:t xml:space="preserve">| (*) ilgililer tabirine irtifak hakkı sahipleri de </w:t>
      </w:r>
      <w:proofErr w:type="gramStart"/>
      <w:r>
        <w:t>dahildir</w:t>
      </w:r>
      <w:proofErr w:type="gramEnd"/>
      <w:r>
        <w:t>.</w:t>
      </w:r>
      <w:r>
        <w:tab/>
      </w:r>
      <w:r>
        <w:rPr>
          <w:rStyle w:val="Gvdemetni9pt0ptbolukbraklyor"/>
          <w:b/>
          <w:bCs/>
        </w:rPr>
        <w:t xml:space="preserve">(Basın: </w:t>
      </w:r>
      <w:r>
        <w:t xml:space="preserve">74650- </w:t>
      </w:r>
      <w:hyperlink r:id="rId7" w:history="1">
        <w:r>
          <w:rPr>
            <w:rStyle w:val="Kpr"/>
          </w:rPr>
          <w:t>WWW.bik.gov.tr</w:t>
        </w:r>
      </w:hyperlink>
      <w:r>
        <w:rPr>
          <w:rStyle w:val="Gvdemetni8pt0ptbolukbraklyor"/>
          <w:b/>
          <w:bCs/>
        </w:rPr>
        <w:t xml:space="preserve">) </w:t>
      </w:r>
      <w:r>
        <w:t>|</w:t>
      </w:r>
    </w:p>
    <w:p w:rsidR="00264AE6" w:rsidRDefault="00DF33FB">
      <w:pPr>
        <w:pStyle w:val="Balk30"/>
        <w:framePr w:w="8784" w:h="11530" w:hRule="exact" w:wrap="none" w:vAnchor="page" w:hAnchor="page" w:x="1562" w:y="2250"/>
        <w:shd w:val="clear" w:color="auto" w:fill="auto"/>
        <w:spacing w:before="0" w:line="240" w:lineRule="exact"/>
        <w:ind w:right="40"/>
      </w:pPr>
      <w:bookmarkStart w:id="2" w:name="bookmark2"/>
      <w:r>
        <w:t>Resmi ilanlar www.ilan.gov.</w:t>
      </w:r>
      <w:proofErr w:type="spellStart"/>
      <w:r>
        <w:t>tr’de</w:t>
      </w:r>
      <w:proofErr w:type="spellEnd"/>
      <w:r>
        <w:t>.</w:t>
      </w:r>
      <w:bookmarkEnd w:id="2"/>
    </w:p>
    <w:p w:rsidR="00264AE6" w:rsidRDefault="00264AE6">
      <w:pPr>
        <w:rPr>
          <w:sz w:val="2"/>
          <w:szCs w:val="2"/>
        </w:rPr>
      </w:pPr>
    </w:p>
    <w:sectPr w:rsidR="00264AE6" w:rsidSect="00264AE6">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FB" w:rsidRDefault="00DF33FB" w:rsidP="00264AE6">
      <w:r>
        <w:separator/>
      </w:r>
    </w:p>
  </w:endnote>
  <w:endnote w:type="continuationSeparator" w:id="0">
    <w:p w:rsidR="00DF33FB" w:rsidRDefault="00DF33FB" w:rsidP="00264AE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FB" w:rsidRDefault="00DF33FB"/>
  </w:footnote>
  <w:footnote w:type="continuationSeparator" w:id="0">
    <w:p w:rsidR="00DF33FB" w:rsidRDefault="00DF33F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55D63"/>
    <w:multiLevelType w:val="multilevel"/>
    <w:tmpl w:val="24EA9C4A"/>
    <w:lvl w:ilvl="0">
      <w:start w:val="1"/>
      <w:numFmt w:val="decimal"/>
      <w:lvlText w:val="%1-"/>
      <w:lvlJc w:val="left"/>
      <w:rPr>
        <w:rFonts w:ascii="Arial Narrow" w:eastAsia="Arial Narrow" w:hAnsi="Arial Narrow" w:cs="Arial Narrow"/>
        <w:b/>
        <w:bCs/>
        <w:i w:val="0"/>
        <w:iCs w:val="0"/>
        <w:smallCaps w:val="0"/>
        <w:strike w:val="0"/>
        <w:color w:val="000000"/>
        <w:spacing w:val="3"/>
        <w:w w:val="100"/>
        <w:position w:val="0"/>
        <w:sz w:val="11"/>
        <w:szCs w:val="1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64AE6"/>
    <w:rsid w:val="00264AE6"/>
    <w:rsid w:val="00C802FC"/>
    <w:rsid w:val="00DF33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4AE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64AE6"/>
    <w:rPr>
      <w:color w:val="000080"/>
      <w:u w:val="single"/>
    </w:rPr>
  </w:style>
  <w:style w:type="character" w:customStyle="1" w:styleId="Balk1">
    <w:name w:val="Başlık #1_"/>
    <w:basedOn w:val="VarsaylanParagrafYazTipi"/>
    <w:link w:val="Balk10"/>
    <w:rsid w:val="00264AE6"/>
    <w:rPr>
      <w:rFonts w:ascii="Bookman Old Style" w:eastAsia="Bookman Old Style" w:hAnsi="Bookman Old Style" w:cs="Bookman Old Style"/>
      <w:b/>
      <w:bCs/>
      <w:i w:val="0"/>
      <w:iCs w:val="0"/>
      <w:smallCaps w:val="0"/>
      <w:strike w:val="0"/>
      <w:spacing w:val="-5"/>
      <w:sz w:val="26"/>
      <w:szCs w:val="26"/>
      <w:u w:val="none"/>
    </w:rPr>
  </w:style>
  <w:style w:type="character" w:customStyle="1" w:styleId="Balk2">
    <w:name w:val="Başlık #2_"/>
    <w:basedOn w:val="VarsaylanParagrafYazTipi"/>
    <w:link w:val="Balk20"/>
    <w:rsid w:val="00264AE6"/>
    <w:rPr>
      <w:rFonts w:ascii="Arial Narrow" w:eastAsia="Arial Narrow" w:hAnsi="Arial Narrow" w:cs="Arial Narrow"/>
      <w:b/>
      <w:bCs/>
      <w:i w:val="0"/>
      <w:iCs w:val="0"/>
      <w:smallCaps w:val="0"/>
      <w:strike w:val="0"/>
      <w:spacing w:val="-16"/>
      <w:u w:val="none"/>
    </w:rPr>
  </w:style>
  <w:style w:type="character" w:customStyle="1" w:styleId="Gvdemetni">
    <w:name w:val="Gövde metni_"/>
    <w:basedOn w:val="VarsaylanParagrafYazTipi"/>
    <w:link w:val="Gvdemetni0"/>
    <w:rsid w:val="00264AE6"/>
    <w:rPr>
      <w:rFonts w:ascii="Arial Narrow" w:eastAsia="Arial Narrow" w:hAnsi="Arial Narrow" w:cs="Arial Narrow"/>
      <w:b/>
      <w:bCs/>
      <w:i w:val="0"/>
      <w:iCs w:val="0"/>
      <w:smallCaps w:val="0"/>
      <w:strike w:val="0"/>
      <w:spacing w:val="3"/>
      <w:sz w:val="11"/>
      <w:szCs w:val="11"/>
      <w:u w:val="none"/>
    </w:rPr>
  </w:style>
  <w:style w:type="character" w:customStyle="1" w:styleId="Gvdemetni7ptKalnDeil0ptbolukbraklyor">
    <w:name w:val="Gövde metni + 7 pt;Kalın Değil;0 pt boşluk bırakılıyor"/>
    <w:basedOn w:val="Gvdemetni"/>
    <w:rsid w:val="00264AE6"/>
    <w:rPr>
      <w:b/>
      <w:bCs/>
      <w:color w:val="000000"/>
      <w:spacing w:val="0"/>
      <w:w w:val="100"/>
      <w:position w:val="0"/>
      <w:sz w:val="14"/>
      <w:szCs w:val="14"/>
      <w:lang w:val="tr-TR"/>
    </w:rPr>
  </w:style>
  <w:style w:type="character" w:customStyle="1" w:styleId="Gvdemetni95ptKalnDeiltalik0ptbolukbraklyor">
    <w:name w:val="Gövde metni + 9;5 pt;Kalın Değil;İtalik;0 pt boşluk bırakılıyor"/>
    <w:basedOn w:val="Gvdemetni"/>
    <w:rsid w:val="00264AE6"/>
    <w:rPr>
      <w:b/>
      <w:bCs/>
      <w:i/>
      <w:iCs/>
      <w:color w:val="000000"/>
      <w:spacing w:val="0"/>
      <w:w w:val="100"/>
      <w:position w:val="0"/>
      <w:sz w:val="19"/>
      <w:szCs w:val="19"/>
    </w:rPr>
  </w:style>
  <w:style w:type="character" w:customStyle="1" w:styleId="GvdemetniKalnDeil0ptbolukbraklyor50lek">
    <w:name w:val="Gövde metni + Kalın Değil;0 pt boşluk bırakılıyor;50% ölçek"/>
    <w:basedOn w:val="Gvdemetni"/>
    <w:rsid w:val="00264AE6"/>
    <w:rPr>
      <w:b/>
      <w:bCs/>
      <w:color w:val="000000"/>
      <w:spacing w:val="0"/>
      <w:w w:val="50"/>
      <w:position w:val="0"/>
      <w:lang w:val="tr-TR"/>
    </w:rPr>
  </w:style>
  <w:style w:type="character" w:customStyle="1" w:styleId="Gvdemetni9pt0ptbolukbraklyor">
    <w:name w:val="Gövde metni + 9 pt;0 pt boşluk bırakılıyor"/>
    <w:basedOn w:val="Gvdemetni"/>
    <w:rsid w:val="00264AE6"/>
    <w:rPr>
      <w:color w:val="000000"/>
      <w:spacing w:val="-12"/>
      <w:w w:val="100"/>
      <w:position w:val="0"/>
      <w:sz w:val="18"/>
      <w:szCs w:val="18"/>
      <w:lang w:val="tr-TR"/>
    </w:rPr>
  </w:style>
  <w:style w:type="character" w:customStyle="1" w:styleId="Gvdemetni8pt0ptbolukbraklyor">
    <w:name w:val="Gövde metni + 8 pt;0 pt boşluk bırakılıyor"/>
    <w:basedOn w:val="Gvdemetni"/>
    <w:rsid w:val="00264AE6"/>
    <w:rPr>
      <w:color w:val="000000"/>
      <w:spacing w:val="-12"/>
      <w:w w:val="100"/>
      <w:position w:val="0"/>
      <w:sz w:val="16"/>
      <w:szCs w:val="16"/>
      <w:lang w:val="en-US"/>
    </w:rPr>
  </w:style>
  <w:style w:type="character" w:customStyle="1" w:styleId="Balk3">
    <w:name w:val="Başlık #3_"/>
    <w:basedOn w:val="VarsaylanParagrafYazTipi"/>
    <w:link w:val="Balk30"/>
    <w:rsid w:val="00264AE6"/>
    <w:rPr>
      <w:rFonts w:ascii="Arial Narrow" w:eastAsia="Arial Narrow" w:hAnsi="Arial Narrow" w:cs="Arial Narrow"/>
      <w:b/>
      <w:bCs/>
      <w:i w:val="0"/>
      <w:iCs w:val="0"/>
      <w:smallCaps w:val="0"/>
      <w:strike w:val="0"/>
      <w:spacing w:val="-16"/>
      <w:u w:val="none"/>
    </w:rPr>
  </w:style>
  <w:style w:type="paragraph" w:customStyle="1" w:styleId="Balk10">
    <w:name w:val="Başlık #1"/>
    <w:basedOn w:val="Normal"/>
    <w:link w:val="Balk1"/>
    <w:rsid w:val="00264AE6"/>
    <w:pPr>
      <w:shd w:val="clear" w:color="auto" w:fill="FFFFFF"/>
      <w:spacing w:line="0" w:lineRule="atLeast"/>
      <w:outlineLvl w:val="0"/>
    </w:pPr>
    <w:rPr>
      <w:rFonts w:ascii="Bookman Old Style" w:eastAsia="Bookman Old Style" w:hAnsi="Bookman Old Style" w:cs="Bookman Old Style"/>
      <w:b/>
      <w:bCs/>
      <w:spacing w:val="-5"/>
      <w:sz w:val="26"/>
      <w:szCs w:val="26"/>
    </w:rPr>
  </w:style>
  <w:style w:type="paragraph" w:customStyle="1" w:styleId="Balk20">
    <w:name w:val="Başlık #2"/>
    <w:basedOn w:val="Normal"/>
    <w:link w:val="Balk2"/>
    <w:rsid w:val="00264AE6"/>
    <w:pPr>
      <w:shd w:val="clear" w:color="auto" w:fill="FFFFFF"/>
      <w:spacing w:after="60" w:line="0" w:lineRule="atLeast"/>
      <w:jc w:val="center"/>
      <w:outlineLvl w:val="1"/>
    </w:pPr>
    <w:rPr>
      <w:rFonts w:ascii="Arial Narrow" w:eastAsia="Arial Narrow" w:hAnsi="Arial Narrow" w:cs="Arial Narrow"/>
      <w:b/>
      <w:bCs/>
      <w:spacing w:val="-16"/>
    </w:rPr>
  </w:style>
  <w:style w:type="paragraph" w:customStyle="1" w:styleId="Gvdemetni0">
    <w:name w:val="Gövde metni"/>
    <w:basedOn w:val="Normal"/>
    <w:link w:val="Gvdemetni"/>
    <w:rsid w:val="00264AE6"/>
    <w:pPr>
      <w:shd w:val="clear" w:color="auto" w:fill="FFFFFF"/>
      <w:spacing w:before="60" w:line="168" w:lineRule="exact"/>
      <w:jc w:val="both"/>
    </w:pPr>
    <w:rPr>
      <w:rFonts w:ascii="Arial Narrow" w:eastAsia="Arial Narrow" w:hAnsi="Arial Narrow" w:cs="Arial Narrow"/>
      <w:b/>
      <w:bCs/>
      <w:spacing w:val="3"/>
      <w:sz w:val="11"/>
      <w:szCs w:val="11"/>
    </w:rPr>
  </w:style>
  <w:style w:type="paragraph" w:customStyle="1" w:styleId="Balk30">
    <w:name w:val="Başlık #3"/>
    <w:basedOn w:val="Normal"/>
    <w:link w:val="Balk3"/>
    <w:rsid w:val="00264AE6"/>
    <w:pPr>
      <w:shd w:val="clear" w:color="auto" w:fill="FFFFFF"/>
      <w:spacing w:before="60" w:line="0" w:lineRule="atLeast"/>
      <w:jc w:val="center"/>
      <w:outlineLvl w:val="2"/>
    </w:pPr>
    <w:rPr>
      <w:rFonts w:ascii="Arial Narrow" w:eastAsia="Arial Narrow" w:hAnsi="Arial Narrow" w:cs="Arial Narrow"/>
      <w:b/>
      <w:bCs/>
      <w:spacing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2012-11-28T16:21:00Z</dcterms:created>
  <dcterms:modified xsi:type="dcterms:W3CDTF">2012-11-28T16:23:00Z</dcterms:modified>
</cp:coreProperties>
</file>