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5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66"/>
        <w:gridCol w:w="3686"/>
      </w:tblGrid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98B1C5"/>
            <w:tcMar>
              <w:top w:w="30" w:type="dxa"/>
              <w:left w:w="30" w:type="dxa"/>
              <w:bottom w:w="30" w:type="dxa"/>
              <w:right w:w="54" w:type="dxa"/>
            </w:tcMar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lang w:eastAsia="tr-TR"/>
              </w:rPr>
              <w:t>İhale Konusu: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98B1C5"/>
            <w:tcMar>
              <w:top w:w="30" w:type="dxa"/>
              <w:left w:w="30" w:type="dxa"/>
              <w:bottom w:w="30" w:type="dxa"/>
              <w:right w:w="54" w:type="dxa"/>
            </w:tcMar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tr-TR"/>
              </w:rPr>
              <w:t xml:space="preserve">Arsa satışı, </w:t>
            </w:r>
            <w:proofErr w:type="gramStart"/>
            <w:r w:rsidRPr="000211BF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tr-TR"/>
              </w:rPr>
              <w:t>Kağıthane</w:t>
            </w:r>
            <w:proofErr w:type="gramEnd"/>
            <w:r w:rsidRPr="000211BF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tr-TR"/>
              </w:rPr>
              <w:t>, Merkez (</w:t>
            </w:r>
            <w:proofErr w:type="spellStart"/>
            <w:r w:rsidRPr="000211BF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tr-TR"/>
              </w:rPr>
              <w:t>Çeliktepe</w:t>
            </w:r>
            <w:proofErr w:type="spellEnd"/>
            <w:r w:rsidRPr="000211BF">
              <w:rPr>
                <w:rFonts w:ascii="Verdana" w:eastAsia="Times New Roman" w:hAnsi="Verdana" w:cs="Times New Roman"/>
                <w:color w:val="FFFFFF"/>
                <w:sz w:val="12"/>
                <w:szCs w:val="12"/>
                <w:lang w:eastAsia="tr-TR"/>
              </w:rPr>
              <w:t>) Mah. Çınar Sok.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İhale Kayıt No: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3091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İhale Tarih ve Saati: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proofErr w:type="gram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02/01/2013</w:t>
            </w:r>
            <w:proofErr w:type="gram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 xml:space="preserve"> 12:00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İlgili Müdürlük/Birim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Emlak Müdürlüğü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İlgili Adres: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proofErr w:type="spell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Fuatpaşa</w:t>
            </w:r>
            <w:proofErr w:type="spell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 xml:space="preserve"> Cad. No:66 Mercan/İSTANBUL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İlgili Telefon: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0212 455 33 88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İlgili Faks: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0212 449 51 33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İlgili E-Posta: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İhalenin Yapılacağı Yer: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İstanbul Büyükşehir Belediye Başkanlığı Encümen Salonu Saraçhane/İstanbul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İhale Türü: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ARSA SATIŞI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İhale Usulü: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Açık Teklif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Niteliği ve Miktarı: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Arsa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Hizmetin Yapılacağı Yer / Teslim Yeri: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Merkez (</w:t>
            </w:r>
            <w:proofErr w:type="spell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Çeliktepe</w:t>
            </w:r>
            <w:proofErr w:type="spell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) Mah. Çınar Sok.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İşin Süresi / Teslim Tarihi: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İlan Sayısı: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t>İlan Metni: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2F2F2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1) Encümen Kayıt No: 3091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2) Taşınmaza Dair Bilgiler: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a) İli: İstanbul 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 xml:space="preserve">b) İlçesi: </w:t>
            </w:r>
            <w:proofErr w:type="gram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Kağıthane</w:t>
            </w:r>
            <w:proofErr w:type="gram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c) Cinsi: Arsa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d) Yüzölçümü: 141 m²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e) Satılacak Hisse Oranı: Tamamı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f) Halihazır: İşgalli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g) İmar Durumu: Bitişik Nizam 4 kat Konut alanı. Yola terki vardır.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lang w:eastAsia="tr-TR"/>
              </w:rPr>
              <w:t>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h) Vakfiyesi Olup Olmadığı: Yok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l) Adres (Cadde-Sokak-No): Merkez (</w:t>
            </w:r>
            <w:proofErr w:type="spell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Çeliktepe</w:t>
            </w:r>
            <w:proofErr w:type="spell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) Mah. Çınar Sok.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lang w:eastAsia="tr-TR"/>
              </w:rPr>
              <w:t>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3) Muhammen Bedeli: 126.900.-TL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lang w:eastAsia="tr-TR"/>
              </w:rPr>
              <w:t>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4) Geçici Teminatı:     3.807.-TL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 xml:space="preserve">5) İhale Tarihi ve Saati: 02 Ocak 2013 – </w:t>
            </w:r>
            <w:proofErr w:type="gram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12:00</w:t>
            </w:r>
            <w:proofErr w:type="gram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6) İhalenin Yapılacağı Yer: İstanbul Büyükşehir Belediye Başkanlığı Encümen Salonu Saraçhane/İstanbul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7) İhale Usulü: 2886 sayılı Devlet İhale Kanunu’nun 45.maddesine istinaden Açık Teklif Usulü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8) İhale şartnamesi:  Emlak Müdürlüğü’nden temin edilebilir veya ücretsiz görülebilir.            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lang w:eastAsia="tr-TR"/>
              </w:rPr>
              <w:t>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</w:r>
            <w:proofErr w:type="spell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Fuatpaşa</w:t>
            </w:r>
            <w:proofErr w:type="spell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 xml:space="preserve"> Cad. No:66 Mercan/İSTANBUL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Tel: 0212 455 33 88       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lang w:eastAsia="tr-TR"/>
              </w:rPr>
              <w:t>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</w:r>
            <w:proofErr w:type="spell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Fax</w:t>
            </w:r>
            <w:proofErr w:type="spell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: 0212 449 51 33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9) Şartname Bedeli: 100.-TL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10) İhaleye katılmak isteyenlerden istenen belgeler: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 xml:space="preserve">a) Nüfus cüzdan sureti ve </w:t>
            </w:r>
            <w:proofErr w:type="gram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İkametgah</w:t>
            </w:r>
            <w:proofErr w:type="gram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 xml:space="preserve"> belgesi ya da T.C. Kimlik Numarasını ihtiva eden “Nüfus Cüzdanı”, “Sürücü Belgesi” veya “Pasaport” </w:t>
            </w:r>
            <w:proofErr w:type="spell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ibrâzı</w:t>
            </w:r>
            <w:proofErr w:type="spell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 xml:space="preserve"> (Gerçek kişiler)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b) 2886 sayılı Devlet İhale Kanunu’nda belirtilen Geçici Teminat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lang w:eastAsia="tr-TR"/>
              </w:rPr>
              <w:t> 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c) Teklif vermeye yetkili olduğunu gösteren, ihale tarihi itibariyle son bir yıl içerisinde düzenlenmiş noter tasdikli imza sirküleri (Tüzel Kişiler)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lastRenderedPageBreak/>
              <w:t>d) Mevzuatı gereği tüzel kişiliğin siciline kayıtlı bulunduğu Ticaret ve/veya Sanayi Odasından, ihale tarihi itibariyle son bir yıl içerisinde alınmış tüzel kişiliğin sicile kayıtlı olduğuna dair belge (Tüzel Kişiler)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 xml:space="preserve">e) Vekâleten </w:t>
            </w:r>
            <w:proofErr w:type="spell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katılınması</w:t>
            </w:r>
            <w:proofErr w:type="spell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 xml:space="preserve"> halinde noter tasdikli Vekâletname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f) Yabancı istekliler için Türkiye’de gayrimenkul edinilmesine ilişkin kanuni şartları taşımak ve Türkiye’de tebligat için adres beyanı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g) Ortak katılım olması halinde Ortaklık Beyannamesi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h) Gayrimenkul satın alınmasına ilişkin Ticaret Sicilinden alınmış Yetki Belgesi (Tüzel Kişiler)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 xml:space="preserve"> ı) Yabancı isteklilerin sunacakları yurtdışında düzenlenmiş her türlü belgenin Türkiye Cumhuriyeti konsolosluklarınca tasdik edilmiş veya </w:t>
            </w:r>
            <w:proofErr w:type="spell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apostil</w:t>
            </w:r>
            <w:proofErr w:type="spell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 xml:space="preserve"> şerhini havi olması gerekmektedir.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 xml:space="preserve">11) Nüfus Cüzdan sureti ve ikametgâh getirmeyen gerçek kişiler, kimlik paylaşım sistemi kayıtlarının teyidi için  ihale saatinden önce Encümen Müdürlüğü’ne ( İstanbul Büyükşehir Belediye Başkanlığı Kemalpaşa Mah. </w:t>
            </w:r>
            <w:proofErr w:type="spellStart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Şehzadebaşı</w:t>
            </w:r>
            <w:proofErr w:type="spellEnd"/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 xml:space="preserve"> Cad. No:25 34134 Fatih/İSTANBUL) başvurmaları gerekmektedir.</w:t>
            </w: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br/>
              <w:t>12) İhaleye katılmak isteyenlerin, ihale saatinden önce ihale şartnamesini incelemeleri ve tekliflerini de şartnamede belirtilen şartlar çerçevesinde vermeleri gerekmektedir.</w:t>
            </w:r>
          </w:p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 </w:t>
            </w:r>
          </w:p>
        </w:tc>
      </w:tr>
      <w:tr w:rsidR="000211BF" w:rsidRPr="000211BF" w:rsidTr="000211BF">
        <w:tc>
          <w:tcPr>
            <w:tcW w:w="456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b/>
                <w:bCs/>
                <w:color w:val="3E3E3E"/>
                <w:spacing w:val="9"/>
                <w:sz w:val="17"/>
                <w:lang w:eastAsia="tr-TR"/>
              </w:rPr>
              <w:lastRenderedPageBreak/>
              <w:t>Doküman Bedeli:</w:t>
            </w:r>
          </w:p>
        </w:tc>
        <w:tc>
          <w:tcPr>
            <w:tcW w:w="3686" w:type="dxa"/>
            <w:tcBorders>
              <w:top w:val="single" w:sz="4" w:space="0" w:color="C8D7E3"/>
              <w:left w:val="single" w:sz="4" w:space="0" w:color="C8D7E3"/>
              <w:bottom w:val="single" w:sz="4" w:space="0" w:color="C8D7E3"/>
              <w:right w:val="single" w:sz="4" w:space="0" w:color="C8D7E3"/>
            </w:tcBorders>
            <w:shd w:val="clear" w:color="auto" w:fill="FFFFFF"/>
            <w:hideMark/>
          </w:tcPr>
          <w:p w:rsidR="000211BF" w:rsidRPr="000211BF" w:rsidRDefault="000211BF" w:rsidP="000211BF">
            <w:pPr>
              <w:spacing w:after="0" w:line="240" w:lineRule="auto"/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</w:pPr>
            <w:r w:rsidRPr="000211BF">
              <w:rPr>
                <w:rFonts w:ascii="Verdana" w:eastAsia="Times New Roman" w:hAnsi="Verdana" w:cs="Times New Roman"/>
                <w:color w:val="3E3E3E"/>
                <w:spacing w:val="9"/>
                <w:sz w:val="17"/>
                <w:szCs w:val="17"/>
                <w:lang w:eastAsia="tr-TR"/>
              </w:rPr>
              <w:t>100</w:t>
            </w:r>
          </w:p>
        </w:tc>
      </w:tr>
    </w:tbl>
    <w:p w:rsidR="00D370E5" w:rsidRDefault="00D370E5"/>
    <w:sectPr w:rsidR="00D370E5" w:rsidSect="00D3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211BF"/>
    <w:rsid w:val="000211BF"/>
    <w:rsid w:val="00D3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211BF"/>
    <w:rPr>
      <w:b/>
      <w:bCs/>
    </w:rPr>
  </w:style>
  <w:style w:type="character" w:customStyle="1" w:styleId="apple-converted-space">
    <w:name w:val="apple-converted-space"/>
    <w:basedOn w:val="VarsaylanParagrafYazTipi"/>
    <w:rsid w:val="00021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tebernus</dc:creator>
  <cp:keywords/>
  <dc:description/>
  <cp:lastModifiedBy>tebernus</cp:lastModifiedBy>
  <cp:revision>2</cp:revision>
  <dcterms:created xsi:type="dcterms:W3CDTF">2012-12-28T14:38:00Z</dcterms:created>
  <dcterms:modified xsi:type="dcterms:W3CDTF">2012-12-28T14:39:00Z</dcterms:modified>
</cp:coreProperties>
</file>