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1ADE" w:rsidRDefault="00D6551B">
      <w:pPr>
        <w:pStyle w:val="Balk10"/>
        <w:framePr w:w="10714" w:h="14560" w:hRule="exact" w:wrap="none" w:vAnchor="page" w:hAnchor="page" w:x="232" w:y="813"/>
        <w:shd w:val="clear" w:color="auto" w:fill="auto"/>
        <w:ind w:left="440"/>
      </w:pPr>
      <w:bookmarkStart w:id="0" w:name="bookmark0"/>
      <w:r>
        <w:t>TARIM KREDİ KOOPERATİFLERİ GAZİANTEP BÖLGE BİRLİĞİ MÜDÜRLÜĞÜ TAŞINMAZ MAL SATIŞ İHALE İLANI</w:t>
      </w:r>
      <w:bookmarkEnd w:id="0"/>
    </w:p>
    <w:p w:rsidR="00801ADE" w:rsidRDefault="00D6551B">
      <w:pPr>
        <w:pStyle w:val="Gvdemetni0"/>
        <w:framePr w:w="10714" w:h="14560" w:hRule="exact" w:wrap="none" w:vAnchor="page" w:hAnchor="page" w:x="232" w:y="813"/>
        <w:numPr>
          <w:ilvl w:val="0"/>
          <w:numId w:val="1"/>
        </w:numPr>
        <w:shd w:val="clear" w:color="auto" w:fill="auto"/>
        <w:tabs>
          <w:tab w:val="left" w:pos="1042"/>
        </w:tabs>
        <w:ind w:left="20" w:right="380" w:firstLine="700"/>
      </w:pPr>
      <w:r>
        <w:rPr>
          <w:rStyle w:val="GvdemetniKaln"/>
        </w:rPr>
        <w:t>İşin Nevi</w:t>
      </w:r>
      <w:r>
        <w:t xml:space="preserve">: Şart name doğrultusunda, Kapalı zarf usulü ile teklif alınmak, ihale komisyonumuzca uygun görülmesi halinde kapalı teklif veren istekliler arasında açık arttırma yapılmak ve açık arttırmada en yüksek peyi süren teklif sahibi ile pazarlık yapılmak </w:t>
      </w:r>
      <w:proofErr w:type="spellStart"/>
      <w:r>
        <w:t>süretiy</w:t>
      </w:r>
      <w:r>
        <w:t>le</w:t>
      </w:r>
      <w:proofErr w:type="spellEnd"/>
      <w:r>
        <w:t xml:space="preserve"> mülkiyeti kurumuza ait, Gaziantep İli, </w:t>
      </w:r>
      <w:proofErr w:type="gramStart"/>
      <w:r>
        <w:t>Şehitkamil</w:t>
      </w:r>
      <w:proofErr w:type="gramEnd"/>
      <w:r>
        <w:t xml:space="preserve"> ilçesi, Mücahitler Mah. </w:t>
      </w:r>
      <w:r>
        <w:rPr>
          <w:rStyle w:val="Gvdemetni10ptKaln0ptbolukbraklyor"/>
        </w:rPr>
        <w:t xml:space="preserve">21K-C </w:t>
      </w:r>
      <w:r>
        <w:t>21K-3B pafta,</w:t>
      </w:r>
    </w:p>
    <w:p w:rsidR="00801ADE" w:rsidRDefault="00D6551B">
      <w:pPr>
        <w:pStyle w:val="Gvdemetni0"/>
        <w:framePr w:w="10714" w:h="14560" w:hRule="exact" w:wrap="none" w:vAnchor="page" w:hAnchor="page" w:x="232" w:y="813"/>
        <w:shd w:val="clear" w:color="auto" w:fill="auto"/>
        <w:ind w:left="20" w:right="380"/>
      </w:pPr>
      <w:r>
        <w:t xml:space="preserve">5445 ada 1 </w:t>
      </w:r>
      <w:proofErr w:type="spellStart"/>
      <w:r>
        <w:t>nolu</w:t>
      </w:r>
      <w:proofErr w:type="spellEnd"/>
      <w:r>
        <w:t xml:space="preserve"> parselde kayıtlı üzerinde </w:t>
      </w:r>
      <w:proofErr w:type="gramStart"/>
      <w:r>
        <w:t>1 .</w:t>
      </w:r>
      <w:proofErr w:type="spellStart"/>
      <w:r>
        <w:t>OOO’er</w:t>
      </w:r>
      <w:proofErr w:type="spellEnd"/>
      <w:proofErr w:type="gramEnd"/>
      <w:r>
        <w:t xml:space="preserve"> tonluk Dörtlü tip Depo, 40-m2 bekçi kulübesi bulunan Merkezi iş alanı olan 6.139,24-m2 arsa satılacaktır.</w:t>
      </w:r>
    </w:p>
    <w:p w:rsidR="00801ADE" w:rsidRDefault="00D6551B">
      <w:pPr>
        <w:pStyle w:val="Gvdemetni0"/>
        <w:framePr w:w="10714" w:h="14560" w:hRule="exact" w:wrap="none" w:vAnchor="page" w:hAnchor="page" w:x="232" w:y="813"/>
        <w:numPr>
          <w:ilvl w:val="0"/>
          <w:numId w:val="1"/>
        </w:numPr>
        <w:shd w:val="clear" w:color="auto" w:fill="auto"/>
        <w:tabs>
          <w:tab w:val="left" w:pos="1028"/>
        </w:tabs>
        <w:ind w:left="20" w:right="380" w:firstLine="700"/>
      </w:pPr>
      <w:r>
        <w:rPr>
          <w:rStyle w:val="GvdemetniKaln"/>
        </w:rPr>
        <w:t>İ</w:t>
      </w:r>
      <w:r>
        <w:rPr>
          <w:rStyle w:val="GvdemetniKaln"/>
        </w:rPr>
        <w:t>halenin Yeri</w:t>
      </w:r>
      <w:r>
        <w:t xml:space="preserve">; Tarım Kredi Kooperatifleri Gaziantep Bölge Birliği Müdürlüğü Fatih Mah. Fevzi Çakmak Bulvarı 32. </w:t>
      </w:r>
      <w:proofErr w:type="spellStart"/>
      <w:r>
        <w:t>Nolu</w:t>
      </w:r>
      <w:proofErr w:type="spellEnd"/>
      <w:r>
        <w:t xml:space="preserve"> sok. No: 1 </w:t>
      </w:r>
      <w:proofErr w:type="gramStart"/>
      <w:r>
        <w:t>Şehitkamil</w:t>
      </w:r>
      <w:proofErr w:type="gramEnd"/>
      <w:r>
        <w:t>/GAZİANTEP adresinde gerçekleşecektir.</w:t>
      </w:r>
    </w:p>
    <w:p w:rsidR="00801ADE" w:rsidRDefault="00D6551B">
      <w:pPr>
        <w:pStyle w:val="Gvdemetni0"/>
        <w:framePr w:w="10714" w:h="14560" w:hRule="exact" w:wrap="none" w:vAnchor="page" w:hAnchor="page" w:x="232" w:y="813"/>
        <w:numPr>
          <w:ilvl w:val="0"/>
          <w:numId w:val="1"/>
        </w:numPr>
        <w:shd w:val="clear" w:color="auto" w:fill="auto"/>
        <w:tabs>
          <w:tab w:val="left" w:pos="1013"/>
        </w:tabs>
        <w:ind w:left="20" w:firstLine="700"/>
      </w:pPr>
      <w:r>
        <w:rPr>
          <w:rStyle w:val="GvdemetniKaln"/>
        </w:rPr>
        <w:t>İhale Gün ve Saati</w:t>
      </w:r>
      <w:r>
        <w:t xml:space="preserve">: İhale, 15.11.2012 tarihli Perşembe Günü </w:t>
      </w:r>
      <w:proofErr w:type="gramStart"/>
      <w:r>
        <w:t>Saat :11’00</w:t>
      </w:r>
      <w:proofErr w:type="gramEnd"/>
      <w:r>
        <w:t xml:space="preserve"> </w:t>
      </w:r>
      <w:proofErr w:type="spellStart"/>
      <w:r>
        <w:t>dir</w:t>
      </w:r>
      <w:proofErr w:type="spellEnd"/>
      <w:r>
        <w:t>.</w:t>
      </w:r>
    </w:p>
    <w:p w:rsidR="00801ADE" w:rsidRDefault="00D6551B">
      <w:pPr>
        <w:pStyle w:val="Gvdemetni0"/>
        <w:framePr w:w="10714" w:h="14560" w:hRule="exact" w:wrap="none" w:vAnchor="page" w:hAnchor="page" w:x="232" w:y="813"/>
        <w:numPr>
          <w:ilvl w:val="0"/>
          <w:numId w:val="1"/>
        </w:numPr>
        <w:shd w:val="clear" w:color="auto" w:fill="auto"/>
        <w:tabs>
          <w:tab w:val="left" w:pos="1018"/>
        </w:tabs>
        <w:ind w:left="20" w:firstLine="700"/>
      </w:pPr>
      <w:r>
        <w:rPr>
          <w:rStyle w:val="GvdemetniKaln"/>
        </w:rPr>
        <w:t>Muhammen Bedel</w:t>
      </w:r>
      <w:r>
        <w:t xml:space="preserve">: 11.012.025,00-( </w:t>
      </w:r>
      <w:proofErr w:type="spellStart"/>
      <w:r>
        <w:t>Onbirmilyononikibinyirmibeşlira</w:t>
      </w:r>
      <w:proofErr w:type="spellEnd"/>
      <w:r>
        <w:t>)-TL.</w:t>
      </w:r>
      <w:proofErr w:type="gramStart"/>
      <w:r>
        <w:t>dır</w:t>
      </w:r>
      <w:proofErr w:type="gramEnd"/>
      <w:r>
        <w:t>.</w:t>
      </w:r>
    </w:p>
    <w:p w:rsidR="00801ADE" w:rsidRDefault="00D6551B">
      <w:pPr>
        <w:pStyle w:val="Gvdemetni0"/>
        <w:framePr w:w="10714" w:h="14560" w:hRule="exact" w:wrap="none" w:vAnchor="page" w:hAnchor="page" w:x="232" w:y="813"/>
        <w:numPr>
          <w:ilvl w:val="0"/>
          <w:numId w:val="1"/>
        </w:numPr>
        <w:shd w:val="clear" w:color="auto" w:fill="auto"/>
        <w:tabs>
          <w:tab w:val="left" w:pos="1042"/>
        </w:tabs>
        <w:ind w:left="20" w:right="380" w:firstLine="700"/>
        <w:jc w:val="both"/>
      </w:pPr>
      <w:r>
        <w:rPr>
          <w:rStyle w:val="GvdemetniKaln"/>
        </w:rPr>
        <w:t>Geçici Teminat</w:t>
      </w:r>
      <w:r>
        <w:t xml:space="preserve">: Satışa katılmak isteyenler muhammen bedeli %3’lük </w:t>
      </w:r>
      <w:r>
        <w:rPr>
          <w:rStyle w:val="GvdemetniKaln"/>
        </w:rPr>
        <w:t>(</w:t>
      </w:r>
      <w:r>
        <w:t>331.000.00-TL) tutarını, Bankalarca verilen teminat mektupları dışındaki geçici teminatların, ihaleden 1 gün önce</w:t>
      </w:r>
      <w:r>
        <w:softHyphen/>
        <w:t>si</w:t>
      </w:r>
      <w:r>
        <w:t xml:space="preserve"> olan, 14.11.2012 tarihli Çarşamba günü saat </w:t>
      </w:r>
      <w:proofErr w:type="gramStart"/>
      <w:r>
        <w:t>16:30</w:t>
      </w:r>
      <w:proofErr w:type="gramEnd"/>
      <w:r>
        <w:t xml:space="preserve"> </w:t>
      </w:r>
      <w:proofErr w:type="spellStart"/>
      <w:r>
        <w:t>kardar</w:t>
      </w:r>
      <w:proofErr w:type="spellEnd"/>
      <w:r>
        <w:t xml:space="preserve">, Tarım Kredi Kooperatifleri Gaziantep Bölge Birliği Müdürlüğünün T.C. Ziraat Bankası </w:t>
      </w:r>
      <w:proofErr w:type="spellStart"/>
      <w:r>
        <w:t>Değirmiçem</w:t>
      </w:r>
      <w:proofErr w:type="spellEnd"/>
      <w:r>
        <w:t xml:space="preserve"> Şubesi</w:t>
      </w:r>
    </w:p>
    <w:p w:rsidR="00801ADE" w:rsidRDefault="00D6551B">
      <w:pPr>
        <w:pStyle w:val="Gvdemetni0"/>
        <w:framePr w:w="10714" w:h="14560" w:hRule="exact" w:wrap="none" w:vAnchor="page" w:hAnchor="page" w:x="232" w:y="813"/>
        <w:shd w:val="clear" w:color="auto" w:fill="auto"/>
        <w:ind w:left="20" w:right="380"/>
      </w:pPr>
      <w:r>
        <w:t xml:space="preserve">TR220001001904394214345185 </w:t>
      </w:r>
      <w:proofErr w:type="spellStart"/>
      <w:r>
        <w:t>iban</w:t>
      </w:r>
      <w:proofErr w:type="spellEnd"/>
      <w:r>
        <w:t xml:space="preserve"> numaralı banka hesap numarasına yatıracaklardır. İstenilen belg</w:t>
      </w:r>
      <w:r>
        <w:t>eleri eksik, yanlış veya saatinden getirmeyenlerin müracaatlarının yapılmamış sayılacağı.</w:t>
      </w:r>
    </w:p>
    <w:p w:rsidR="00801ADE" w:rsidRDefault="00D6551B">
      <w:pPr>
        <w:pStyle w:val="Gvdemetni0"/>
        <w:framePr w:w="10714" w:h="14560" w:hRule="exact" w:wrap="none" w:vAnchor="page" w:hAnchor="page" w:x="232" w:y="813"/>
        <w:numPr>
          <w:ilvl w:val="0"/>
          <w:numId w:val="1"/>
        </w:numPr>
        <w:shd w:val="clear" w:color="auto" w:fill="auto"/>
        <w:tabs>
          <w:tab w:val="left" w:pos="1033"/>
        </w:tabs>
        <w:ind w:left="20" w:right="380" w:firstLine="700"/>
      </w:pPr>
      <w:r>
        <w:rPr>
          <w:rStyle w:val="GvdemetniKaln"/>
        </w:rPr>
        <w:t xml:space="preserve">Şartname Temini: </w:t>
      </w:r>
      <w:r>
        <w:t>İstekliler, ihale şartnamesini ihalenin yapılacağı yer olan Tarım Kredi Kooperatifleri Bölge Birliği Müdürlüğünün Fatih Mah. Fevzi Çakmak Bulvarı 32.</w:t>
      </w:r>
      <w:r>
        <w:t xml:space="preserve"> </w:t>
      </w:r>
      <w:proofErr w:type="spellStart"/>
      <w:r>
        <w:t>Nolu</w:t>
      </w:r>
      <w:proofErr w:type="spellEnd"/>
      <w:r>
        <w:t xml:space="preserve"> Sok. No: 1 Şehitkamil/GAZİANTEP adresindeki İdari ve Teknik İşler Servisinden ücretsiz olarak görebilir ve Şartnameyi, T.C. Ziraat Bankası Bahçelievler Şubesi- ANKARA </w:t>
      </w:r>
      <w:proofErr w:type="spellStart"/>
      <w:r>
        <w:t>nezdindeki</w:t>
      </w:r>
      <w:proofErr w:type="spellEnd"/>
      <w:r>
        <w:t xml:space="preserve"> TR27 0001 2653 2758 015001 İBAN numaralı TAREKSAV hesabına </w:t>
      </w:r>
      <w:proofErr w:type="gramStart"/>
      <w:r>
        <w:t>250.00</w:t>
      </w:r>
      <w:proofErr w:type="gramEnd"/>
      <w:r>
        <w:t xml:space="preserve"> -TL (</w:t>
      </w:r>
      <w:proofErr w:type="spellStart"/>
      <w:r>
        <w:t>İ</w:t>
      </w:r>
      <w:r>
        <w:t>kiyüzellitürklirası</w:t>
      </w:r>
      <w:proofErr w:type="spellEnd"/>
      <w:r>
        <w:t>) yatırarak dekontunun ibrazından sonra yukarıdaki adresten temin edebilirler. Posta yolu ile yapılan başvurular kabul edilmez.</w:t>
      </w:r>
    </w:p>
    <w:p w:rsidR="00801ADE" w:rsidRDefault="00D6551B">
      <w:pPr>
        <w:pStyle w:val="Gvdemetni0"/>
        <w:framePr w:w="10714" w:h="14560" w:hRule="exact" w:wrap="none" w:vAnchor="page" w:hAnchor="page" w:x="232" w:y="813"/>
        <w:numPr>
          <w:ilvl w:val="0"/>
          <w:numId w:val="1"/>
        </w:numPr>
        <w:shd w:val="clear" w:color="auto" w:fill="auto"/>
        <w:tabs>
          <w:tab w:val="left" w:pos="1033"/>
        </w:tabs>
        <w:ind w:left="20" w:right="380" w:firstLine="700"/>
      </w:pPr>
      <w:r>
        <w:rPr>
          <w:rStyle w:val="GvdemetniKaln"/>
        </w:rPr>
        <w:t>Son Teklif Verme Günü ve Yeri</w:t>
      </w:r>
      <w:r>
        <w:t>: İsteklerin, şartnamede istenilen belgeler ile birlikte kapalı zarf teklif mekt</w:t>
      </w:r>
      <w:r>
        <w:t>uplarını içeren dosyayı 14.11.2012 Çarşamba günü Saat: 16,30’ a kadar şartnamenin temin edildiği, Tarım Kredi Kooperatifleri Bölge Birliği Müdürlüğü İdari ve Teknik işler Servisine teslim edilecektir. Posta yolu ile yapılan teslimat kabul edilmeyecektir.</w:t>
      </w:r>
    </w:p>
    <w:p w:rsidR="00801ADE" w:rsidRDefault="00D6551B">
      <w:pPr>
        <w:pStyle w:val="Gvdemetni0"/>
        <w:framePr w:w="10714" w:h="14560" w:hRule="exact" w:wrap="none" w:vAnchor="page" w:hAnchor="page" w:x="232" w:y="813"/>
        <w:shd w:val="clear" w:color="auto" w:fill="auto"/>
        <w:spacing w:after="221"/>
        <w:ind w:left="20" w:right="380"/>
      </w:pPr>
      <w:r>
        <w:t>K</w:t>
      </w:r>
      <w:r>
        <w:t>urumumuz 2886 ve 4734 sayılı İhale Kanuna tabi olmayıp, ihale yapıp yapmamakta, dilediğine kısmen veya tamamen vermekte serbesttir.</w:t>
      </w:r>
    </w:p>
    <w:p w:rsidR="00801ADE" w:rsidRDefault="00D6551B">
      <w:pPr>
        <w:pStyle w:val="Balk20"/>
        <w:framePr w:w="10714" w:h="14560" w:hRule="exact" w:wrap="none" w:vAnchor="page" w:hAnchor="page" w:x="232" w:y="813"/>
        <w:shd w:val="clear" w:color="auto" w:fill="auto"/>
        <w:spacing w:before="0" w:after="422" w:line="290" w:lineRule="exact"/>
        <w:ind w:left="440"/>
      </w:pPr>
      <w:bookmarkStart w:id="1" w:name="bookmark1"/>
      <w:r>
        <w:t>İLAN OLUNUR</w:t>
      </w:r>
      <w:bookmarkEnd w:id="1"/>
    </w:p>
    <w:p w:rsidR="00801ADE" w:rsidRDefault="00D6551B">
      <w:pPr>
        <w:pStyle w:val="Gvdemetni20"/>
        <w:framePr w:w="10714" w:h="14560" w:hRule="exact" w:wrap="none" w:vAnchor="page" w:hAnchor="page" w:x="232" w:y="813"/>
        <w:shd w:val="clear" w:color="auto" w:fill="auto"/>
        <w:spacing w:before="0" w:after="53" w:line="240" w:lineRule="exact"/>
        <w:ind w:left="20"/>
      </w:pPr>
      <w:r>
        <w:t>BİLGİ İÇİN İRTİBAT TELEFONLARI</w:t>
      </w:r>
    </w:p>
    <w:p w:rsidR="00801ADE" w:rsidRDefault="00D6551B">
      <w:pPr>
        <w:pStyle w:val="Gvdemetni20"/>
        <w:framePr w:w="10714" w:h="14560" w:hRule="exact" w:wrap="none" w:vAnchor="page" w:hAnchor="page" w:x="232" w:y="813"/>
        <w:shd w:val="clear" w:color="auto" w:fill="auto"/>
        <w:spacing w:before="0" w:after="0" w:line="346" w:lineRule="exact"/>
        <w:ind w:left="20" w:right="7580"/>
        <w:jc w:val="right"/>
      </w:pPr>
      <w:r>
        <w:t>Gaziantep: 0342-321 01 11 0342- 321 01 21</w:t>
      </w:r>
    </w:p>
    <w:p w:rsidR="00801ADE" w:rsidRDefault="00801ADE">
      <w:pPr>
        <w:rPr>
          <w:sz w:val="2"/>
          <w:szCs w:val="2"/>
        </w:rPr>
      </w:pPr>
    </w:p>
    <w:sectPr w:rsidR="00801ADE" w:rsidSect="00801ADE">
      <w:pgSz w:w="11906" w:h="16838"/>
      <w:pgMar w:top="0" w:right="0" w:bottom="0" w:left="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551B" w:rsidRDefault="00D6551B" w:rsidP="00801ADE">
      <w:r>
        <w:separator/>
      </w:r>
    </w:p>
  </w:endnote>
  <w:endnote w:type="continuationSeparator" w:id="0">
    <w:p w:rsidR="00D6551B" w:rsidRDefault="00D6551B" w:rsidP="00801ADE">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A2"/>
    <w:family w:val="swiss"/>
    <w:pitch w:val="variable"/>
    <w:sig w:usb0="20002A87" w:usb1="80000000" w:usb2="00000008" w:usb3="00000000" w:csb0="000001FF" w:csb1="00000000"/>
  </w:font>
  <w:font w:name="Courier New">
    <w:panose1 w:val="02070309020205020404"/>
    <w:charset w:val="A2"/>
    <w:family w:val="modern"/>
    <w:pitch w:val="fixed"/>
    <w:sig w:usb0="20002A87" w:usb1="80000000" w:usb2="00000008" w:usb3="00000000" w:csb0="000001FF" w:csb1="00000000"/>
  </w:font>
  <w:font w:name="Times New Roman">
    <w:panose1 w:val="02020603050405020304"/>
    <w:charset w:val="A2"/>
    <w:family w:val="roman"/>
    <w:pitch w:val="variable"/>
    <w:sig w:usb0="20002A87" w:usb1="80000000" w:usb2="00000008" w:usb3="00000000" w:csb0="000001FF" w:csb1="00000000"/>
  </w:font>
  <w:font w:name="Cambria">
    <w:panose1 w:val="02040503050406030204"/>
    <w:charset w:val="A2"/>
    <w:family w:val="roman"/>
    <w:pitch w:val="variable"/>
    <w:sig w:usb0="A00002EF" w:usb1="4000004B" w:usb2="00000000" w:usb3="00000000" w:csb0="0000009F" w:csb1="00000000"/>
  </w:font>
  <w:font w:name="Calibri">
    <w:panose1 w:val="020F0502020204030204"/>
    <w:charset w:val="A2"/>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551B" w:rsidRDefault="00D6551B"/>
  </w:footnote>
  <w:footnote w:type="continuationSeparator" w:id="0">
    <w:p w:rsidR="00D6551B" w:rsidRDefault="00D6551B"/>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906B0"/>
    <w:multiLevelType w:val="multilevel"/>
    <w:tmpl w:val="C2A02050"/>
    <w:lvl w:ilvl="0">
      <w:start w:val="1"/>
      <w:numFmt w:val="decimal"/>
      <w:lvlText w:val="%1-"/>
      <w:lvlJc w:val="left"/>
      <w:rPr>
        <w:rFonts w:ascii="Arial" w:eastAsia="Arial" w:hAnsi="Arial" w:cs="Arial"/>
        <w:b/>
        <w:bCs/>
        <w:i w:val="0"/>
        <w:iCs w:val="0"/>
        <w:smallCaps w:val="0"/>
        <w:strike w:val="0"/>
        <w:color w:val="000000"/>
        <w:spacing w:val="-9"/>
        <w:w w:val="100"/>
        <w:position w:val="0"/>
        <w:sz w:val="24"/>
        <w:szCs w:val="24"/>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801ADE"/>
    <w:rsid w:val="007E7347"/>
    <w:rsid w:val="00801ADE"/>
    <w:rsid w:val="00D6551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tr-TR" w:eastAsia="tr-T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01ADE"/>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801ADE"/>
    <w:rPr>
      <w:color w:val="000080"/>
      <w:u w:val="single"/>
    </w:rPr>
  </w:style>
  <w:style w:type="character" w:customStyle="1" w:styleId="Balk1">
    <w:name w:val="Başlık #1_"/>
    <w:basedOn w:val="VarsaylanParagrafYazTipi"/>
    <w:link w:val="Balk10"/>
    <w:rsid w:val="00801ADE"/>
    <w:rPr>
      <w:rFonts w:ascii="Arial" w:eastAsia="Arial" w:hAnsi="Arial" w:cs="Arial"/>
      <w:b/>
      <w:bCs/>
      <w:i w:val="0"/>
      <w:iCs w:val="0"/>
      <w:smallCaps w:val="0"/>
      <w:strike w:val="0"/>
      <w:spacing w:val="-11"/>
      <w:sz w:val="45"/>
      <w:szCs w:val="45"/>
      <w:u w:val="none"/>
    </w:rPr>
  </w:style>
  <w:style w:type="character" w:customStyle="1" w:styleId="Gvdemetni">
    <w:name w:val="Gövde metni_"/>
    <w:basedOn w:val="VarsaylanParagrafYazTipi"/>
    <w:link w:val="Gvdemetni0"/>
    <w:rsid w:val="00801ADE"/>
    <w:rPr>
      <w:rFonts w:ascii="Arial" w:eastAsia="Arial" w:hAnsi="Arial" w:cs="Arial"/>
      <w:b w:val="0"/>
      <w:bCs w:val="0"/>
      <w:i w:val="0"/>
      <w:iCs w:val="0"/>
      <w:smallCaps w:val="0"/>
      <w:strike w:val="0"/>
      <w:spacing w:val="-9"/>
      <w:u w:val="none"/>
    </w:rPr>
  </w:style>
  <w:style w:type="character" w:customStyle="1" w:styleId="GvdemetniKaln">
    <w:name w:val="Gövde metni + Kalın"/>
    <w:basedOn w:val="Gvdemetni"/>
    <w:rsid w:val="00801ADE"/>
    <w:rPr>
      <w:b/>
      <w:bCs/>
      <w:color w:val="000000"/>
      <w:w w:val="100"/>
      <w:position w:val="0"/>
      <w:sz w:val="24"/>
      <w:szCs w:val="24"/>
      <w:lang w:val="tr-TR"/>
    </w:rPr>
  </w:style>
  <w:style w:type="character" w:customStyle="1" w:styleId="Gvdemetni10ptKaln0ptbolukbraklyor">
    <w:name w:val="Gövde metni + 10 pt;Kalın;0 pt boşluk bırakılıyor"/>
    <w:basedOn w:val="Gvdemetni"/>
    <w:rsid w:val="00801ADE"/>
    <w:rPr>
      <w:b/>
      <w:bCs/>
      <w:color w:val="000000"/>
      <w:spacing w:val="-2"/>
      <w:w w:val="100"/>
      <w:position w:val="0"/>
      <w:sz w:val="20"/>
      <w:szCs w:val="20"/>
      <w:lang w:val="tr-TR"/>
    </w:rPr>
  </w:style>
  <w:style w:type="character" w:customStyle="1" w:styleId="Balk2">
    <w:name w:val="Başlık #2_"/>
    <w:basedOn w:val="VarsaylanParagrafYazTipi"/>
    <w:link w:val="Balk20"/>
    <w:rsid w:val="00801ADE"/>
    <w:rPr>
      <w:rFonts w:ascii="Arial" w:eastAsia="Arial" w:hAnsi="Arial" w:cs="Arial"/>
      <w:b/>
      <w:bCs/>
      <w:i w:val="0"/>
      <w:iCs w:val="0"/>
      <w:smallCaps w:val="0"/>
      <w:strike w:val="0"/>
      <w:spacing w:val="-9"/>
      <w:sz w:val="29"/>
      <w:szCs w:val="29"/>
      <w:u w:val="none"/>
    </w:rPr>
  </w:style>
  <w:style w:type="character" w:customStyle="1" w:styleId="Gvdemetni2">
    <w:name w:val="Gövde metni (2)_"/>
    <w:basedOn w:val="VarsaylanParagrafYazTipi"/>
    <w:link w:val="Gvdemetni20"/>
    <w:rsid w:val="00801ADE"/>
    <w:rPr>
      <w:rFonts w:ascii="Arial" w:eastAsia="Arial" w:hAnsi="Arial" w:cs="Arial"/>
      <w:b/>
      <w:bCs/>
      <w:i w:val="0"/>
      <w:iCs w:val="0"/>
      <w:smallCaps w:val="0"/>
      <w:strike w:val="0"/>
      <w:spacing w:val="-9"/>
      <w:u w:val="none"/>
    </w:rPr>
  </w:style>
  <w:style w:type="paragraph" w:customStyle="1" w:styleId="Balk10">
    <w:name w:val="Başlık #1"/>
    <w:basedOn w:val="Normal"/>
    <w:link w:val="Balk1"/>
    <w:rsid w:val="00801ADE"/>
    <w:pPr>
      <w:shd w:val="clear" w:color="auto" w:fill="FFFFFF"/>
      <w:spacing w:line="605" w:lineRule="exact"/>
      <w:jc w:val="center"/>
      <w:outlineLvl w:val="0"/>
    </w:pPr>
    <w:rPr>
      <w:rFonts w:ascii="Arial" w:eastAsia="Arial" w:hAnsi="Arial" w:cs="Arial"/>
      <w:b/>
      <w:bCs/>
      <w:spacing w:val="-11"/>
      <w:sz w:val="45"/>
      <w:szCs w:val="45"/>
    </w:rPr>
  </w:style>
  <w:style w:type="paragraph" w:customStyle="1" w:styleId="Gvdemetni0">
    <w:name w:val="Gövde metni"/>
    <w:basedOn w:val="Normal"/>
    <w:link w:val="Gvdemetni"/>
    <w:rsid w:val="00801ADE"/>
    <w:pPr>
      <w:shd w:val="clear" w:color="auto" w:fill="FFFFFF"/>
      <w:spacing w:line="341" w:lineRule="exact"/>
    </w:pPr>
    <w:rPr>
      <w:rFonts w:ascii="Arial" w:eastAsia="Arial" w:hAnsi="Arial" w:cs="Arial"/>
      <w:spacing w:val="-9"/>
    </w:rPr>
  </w:style>
  <w:style w:type="paragraph" w:customStyle="1" w:styleId="Balk20">
    <w:name w:val="Başlık #2"/>
    <w:basedOn w:val="Normal"/>
    <w:link w:val="Balk2"/>
    <w:rsid w:val="00801ADE"/>
    <w:pPr>
      <w:shd w:val="clear" w:color="auto" w:fill="FFFFFF"/>
      <w:spacing w:before="180" w:after="480" w:line="0" w:lineRule="atLeast"/>
      <w:jc w:val="center"/>
      <w:outlineLvl w:val="1"/>
    </w:pPr>
    <w:rPr>
      <w:rFonts w:ascii="Arial" w:eastAsia="Arial" w:hAnsi="Arial" w:cs="Arial"/>
      <w:b/>
      <w:bCs/>
      <w:spacing w:val="-9"/>
      <w:sz w:val="29"/>
      <w:szCs w:val="29"/>
    </w:rPr>
  </w:style>
  <w:style w:type="paragraph" w:customStyle="1" w:styleId="Gvdemetni20">
    <w:name w:val="Gövde metni (2)"/>
    <w:basedOn w:val="Normal"/>
    <w:link w:val="Gvdemetni2"/>
    <w:rsid w:val="00801ADE"/>
    <w:pPr>
      <w:shd w:val="clear" w:color="auto" w:fill="FFFFFF"/>
      <w:spacing w:before="480" w:after="180" w:line="0" w:lineRule="atLeast"/>
    </w:pPr>
    <w:rPr>
      <w:rFonts w:ascii="Arial" w:eastAsia="Arial" w:hAnsi="Arial" w:cs="Arial"/>
      <w:b/>
      <w:bCs/>
      <w:spacing w:val="-9"/>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391</Words>
  <Characters>2229</Characters>
  <Application>Microsoft Office Word</Application>
  <DocSecurity>0</DocSecurity>
  <Lines>18</Lines>
  <Paragraphs>5</Paragraphs>
  <ScaleCrop>false</ScaleCrop>
  <Company/>
  <LinksUpToDate>false</LinksUpToDate>
  <CharactersWithSpaces>2615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tkemlak</dc:creator>
  <cp:lastModifiedBy>tkemlak</cp:lastModifiedBy>
  <cp:revision>1</cp:revision>
  <dcterms:created xsi:type="dcterms:W3CDTF">2012-10-30T08:32:00Z</dcterms:created>
  <dcterms:modified xsi:type="dcterms:W3CDTF">2012-10-30T08:32:00Z</dcterms:modified>
</cp:coreProperties>
</file>