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framePr w:wrap="none" w:vAnchor="page" w:hAnchor="page" w:x="708" w:y="2442"/>
        <w:widowControl w:val="0"/>
        <w:keepNext w:val="0"/>
        <w:keepLines w:val="0"/>
        <w:shd w:val="clear" w:color="auto" w:fill="auto"/>
        <w:bidi w:val="0"/>
        <w:jc w:val="left"/>
        <w:spacing w:before="0" w:after="0" w:line="270" w:lineRule="exact"/>
        <w:ind w:left="840" w:right="0" w:firstLine="0"/>
      </w:pPr>
      <w:bookmarkStart w:id="0" w:name="bookmark0"/>
      <w:r>
        <w:rPr>
          <w:lang w:val="tr-TR"/>
          <w:w w:val="100"/>
          <w:color w:val="000000"/>
          <w:position w:val="0"/>
        </w:rPr>
        <w:t>T.C MERKEZ/KOCAELİ 5. İCRA DAİRESİNDEN TAŞINMAZ AÇIK ARTIRMA İLANI</w:t>
      </w:r>
      <w:bookmarkEnd w:id="0"/>
    </w:p>
    <w:p>
      <w:pPr>
        <w:pStyle w:val="Style5"/>
        <w:framePr w:w="10886" w:h="5857" w:hRule="exact" w:wrap="none" w:vAnchor="page" w:hAnchor="page" w:x="127" w:y="2883"/>
        <w:tabs>
          <w:tab w:leader="none" w:pos="8190" w:val="left"/>
          <w:tab w:leader="none" w:pos="9712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280" w:right="5" w:firstLine="0"/>
      </w:pPr>
      <w:r>
        <w:rPr>
          <w:lang w:val="tr-TR"/>
          <w:w w:val="100"/>
          <w:spacing w:val="0"/>
          <w:color w:val="000000"/>
          <w:position w:val="0"/>
        </w:rPr>
        <w:t>B177LMT</w:t>
        <w:tab/>
        <w:t>'</w:t>
        <w:tab/>
        <w:t>örnek No:64 I</w:t>
      </w:r>
    </w:p>
    <w:p>
      <w:pPr>
        <w:pStyle w:val="Style7"/>
        <w:framePr w:w="10886" w:h="5857" w:hRule="exact" w:wrap="none" w:vAnchor="page" w:hAnchor="page" w:x="127" w:y="2883"/>
        <w:tabs>
          <w:tab w:leader="none" w:pos="10864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280" w:right="5" w:firstLine="0"/>
      </w:pPr>
      <w:r>
        <w:rPr>
          <w:lang w:val="tr-TR"/>
          <w:w w:val="100"/>
          <w:spacing w:val="0"/>
          <w:color w:val="000000"/>
          <w:position w:val="0"/>
        </w:rPr>
        <w:t>tasına Karar Verilen Taşınmazın Cinsi, Kıymeti, Adedi Evsafı:</w:t>
        <w:tab/>
        <w:t>i</w:t>
      </w:r>
    </w:p>
    <w:p>
      <w:pPr>
        <w:pStyle w:val="Style7"/>
        <w:framePr w:w="10886" w:h="5857" w:hRule="exact" w:wrap="none" w:vAnchor="page" w:hAnchor="page" w:x="127" w:y="2883"/>
        <w:tabs>
          <w:tab w:leader="none" w:pos="10864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280" w:right="5" w:firstLine="0"/>
      </w:pPr>
      <w:r>
        <w:rPr>
          <w:lang w:val="tr-TR"/>
          <w:w w:val="100"/>
          <w:spacing w:val="0"/>
          <w:color w:val="000000"/>
          <w:position w:val="0"/>
        </w:rPr>
        <w:t>unmazın adresi: Suadiye, Bağdat cad. No:157 Kartepe/KOCAELİ</w:t>
        <w:tab/>
      </w:r>
      <w:r>
        <w:rPr>
          <w:rStyle w:val="CharStyle9"/>
          <w:b/>
          <w:bCs/>
        </w:rPr>
        <w:t>j</w:t>
      </w:r>
    </w:p>
    <w:p>
      <w:pPr>
        <w:pStyle w:val="Style7"/>
        <w:framePr w:w="10886" w:h="5857" w:hRule="exact" w:wrap="none" w:vAnchor="page" w:hAnchor="page" w:x="127" w:y="2883"/>
        <w:tabs>
          <w:tab w:leader="none" w:pos="10864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280" w:right="5" w:firstLine="0"/>
      </w:pPr>
      <w:r>
        <w:rPr>
          <w:lang w:val="tr-TR"/>
          <w:w w:val="100"/>
          <w:spacing w:val="0"/>
          <w:color w:val="000000"/>
          <w:position w:val="0"/>
        </w:rPr>
        <w:t>mazın Tapu Kaydı: Kocaeli ili, Kartepe ilçesi, Suadiye köyü, 3286 parselde kayıtlı, 2000,13 m2 alanlı tam hisseli meyve bahçesi</w:t>
        <w:tab/>
        <w:t>j</w:t>
      </w:r>
    </w:p>
    <w:p>
      <w:pPr>
        <w:pStyle w:val="Style7"/>
        <w:framePr w:w="10886" w:h="5857" w:hRule="exact" w:wrap="none" w:vAnchor="page" w:hAnchor="page" w:x="127" w:y="2883"/>
        <w:tabs>
          <w:tab w:leader="none" w:pos="10864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280" w:right="20" w:firstLine="0"/>
      </w:pPr>
      <w:r>
        <w:rPr>
          <w:lang w:val="tr-TR"/>
          <w:w w:val="100"/>
          <w:spacing w:val="0"/>
          <w:color w:val="000000"/>
          <w:position w:val="0"/>
        </w:rPr>
        <w:t>mazın özellikleri: Parsel üzerinde (11mx14m=154 m2) ölçülerinde tek katlı betonarme karkas bina bulunmaktadır. Binanın çatısı ve ince işleri j</w:t>
        <w:br/>
        <w:t>amış durumdadır. Topoğrafik olarak düz bir yapıya sahiptir.</w:t>
        <w:tab/>
        <w:t>î</w:t>
      </w:r>
    </w:p>
    <w:p>
      <w:pPr>
        <w:pStyle w:val="Style7"/>
        <w:framePr w:w="10886" w:h="5857" w:hRule="exact" w:wrap="none" w:vAnchor="page" w:hAnchor="page" w:x="127" w:y="2883"/>
        <w:tabs>
          <w:tab w:leader="none" w:pos="1974" w:val="left"/>
          <w:tab w:leader="none" w:pos="10864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280" w:right="5" w:firstLine="0"/>
      </w:pPr>
      <w:r>
        <w:rPr>
          <w:lang w:val="tr-TR"/>
          <w:w w:val="100"/>
          <w:spacing w:val="0"/>
          <w:color w:val="000000"/>
          <w:position w:val="0"/>
        </w:rPr>
        <w:t>Parselin değeri</w:t>
        <w:tab/>
        <w:t>: 2000,13 m2x70,00 TL/m2 :140.009,00 TL</w:t>
        <w:tab/>
        <w:t>!</w:t>
      </w:r>
    </w:p>
    <w:p>
      <w:pPr>
        <w:pStyle w:val="Style7"/>
        <w:framePr w:w="10886" w:h="5857" w:hRule="exact" w:wrap="none" w:vAnchor="page" w:hAnchor="page" w:x="127" w:y="2883"/>
        <w:tabs>
          <w:tab w:leader="none" w:pos="1950" w:val="left"/>
          <w:tab w:leader="none" w:pos="10864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280" w:right="5" w:firstLine="0"/>
      </w:pPr>
      <w:r>
        <w:rPr>
          <w:lang w:val="tr-TR"/>
          <w:w w:val="100"/>
          <w:spacing w:val="0"/>
          <w:color w:val="000000"/>
          <w:position w:val="0"/>
        </w:rPr>
        <w:t>Bedeli</w:t>
        <w:tab/>
      </w:r>
      <w:r>
        <w:rPr>
          <w:rStyle w:val="CharStyle10"/>
          <w:b w:val="0"/>
          <w:bCs w:val="0"/>
        </w:rPr>
        <w:t xml:space="preserve">: </w:t>
      </w:r>
      <w:r>
        <w:rPr>
          <w:lang w:val="tr-TR"/>
          <w:w w:val="100"/>
          <w:spacing w:val="0"/>
          <w:color w:val="000000"/>
          <w:position w:val="0"/>
        </w:rPr>
        <w:t xml:space="preserve">154m2x448,00 TL/m2x%50 </w:t>
      </w:r>
      <w:r>
        <w:rPr>
          <w:rStyle w:val="CharStyle10"/>
          <w:b w:val="0"/>
          <w:bCs w:val="0"/>
        </w:rPr>
        <w:t xml:space="preserve">: </w:t>
      </w:r>
      <w:r>
        <w:rPr>
          <w:lang w:val="tr-TR"/>
          <w:w w:val="100"/>
          <w:spacing w:val="0"/>
          <w:color w:val="000000"/>
          <w:position w:val="0"/>
        </w:rPr>
        <w:t>34.496,00 TL</w:t>
        <w:tab/>
      </w:r>
      <w:r>
        <w:rPr>
          <w:rStyle w:val="CharStyle10"/>
          <w:b w:val="0"/>
          <w:bCs w:val="0"/>
        </w:rPr>
        <w:t>j</w:t>
      </w:r>
    </w:p>
    <w:p>
      <w:pPr>
        <w:pStyle w:val="Style7"/>
        <w:framePr w:w="10886" w:h="5857" w:hRule="exact" w:wrap="none" w:vAnchor="page" w:hAnchor="page" w:x="127" w:y="288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3480" w:right="0" w:firstLine="0"/>
      </w:pPr>
      <w:r>
        <w:rPr>
          <w:lang w:val="tr-TR"/>
          <w:w w:val="100"/>
          <w:spacing w:val="0"/>
          <w:color w:val="000000"/>
          <w:position w:val="0"/>
        </w:rPr>
        <w:t>TOPLAM: 174.505,00 TL</w:t>
      </w:r>
    </w:p>
    <w:p>
      <w:pPr>
        <w:pStyle w:val="Style7"/>
        <w:framePr w:w="10886" w:h="5857" w:hRule="exact" w:wrap="none" w:vAnchor="page" w:hAnchor="page" w:x="127" w:y="2883"/>
        <w:tabs>
          <w:tab w:leader="none" w:pos="10864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280" w:right="5" w:firstLine="0"/>
      </w:pPr>
      <w:r>
        <w:rPr>
          <w:lang w:val="tr-TR"/>
          <w:w w:val="100"/>
          <w:spacing w:val="0"/>
          <w:color w:val="000000"/>
          <w:position w:val="0"/>
        </w:rPr>
        <w:t>tış Günü: 23.11.2012 Cuma günü saat:10:00-10:10 arası</w:t>
        <w:tab/>
      </w:r>
      <w:r>
        <w:rPr>
          <w:rStyle w:val="CharStyle10"/>
          <w:b w:val="0"/>
          <w:bCs w:val="0"/>
        </w:rPr>
        <w:t>j</w:t>
      </w:r>
    </w:p>
    <w:p>
      <w:pPr>
        <w:pStyle w:val="Style7"/>
        <w:framePr w:w="10886" w:h="5857" w:hRule="exact" w:wrap="none" w:vAnchor="page" w:hAnchor="page" w:x="127" w:y="2883"/>
        <w:tabs>
          <w:tab w:leader="none" w:pos="10864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280" w:right="5" w:firstLine="0"/>
      </w:pPr>
      <w:r>
        <w:rPr>
          <w:lang w:val="tr-TR"/>
          <w:w w:val="100"/>
          <w:spacing w:val="0"/>
          <w:color w:val="000000"/>
          <w:position w:val="0"/>
        </w:rPr>
        <w:t>itiş Günü: 03.12.2012 Pazartesi günü saat 10:00-10:10 arası</w:t>
        <w:tab/>
        <w:t>!</w:t>
      </w:r>
    </w:p>
    <w:p>
      <w:pPr>
        <w:pStyle w:val="Style7"/>
        <w:framePr w:w="10886" w:h="5857" w:hRule="exact" w:wrap="none" w:vAnchor="page" w:hAnchor="page" w:x="127" w:y="2883"/>
        <w:tabs>
          <w:tab w:leader="none" w:pos="10864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280" w:right="20" w:firstLine="0"/>
      </w:pPr>
      <w:r>
        <w:rPr>
          <w:lang w:val="tr-TR"/>
          <w:w w:val="100"/>
          <w:spacing w:val="0"/>
          <w:color w:val="000000"/>
          <w:position w:val="0"/>
        </w:rPr>
        <w:t xml:space="preserve">nmazın imar Durumu: Parselin bir kısmı 1/1000 ölçekli uygulama imar planı içinde kalan kısmı “Konut Alanı” içinde kaldığı ve çekme koşullarını sağlamak </w:t>
      </w:r>
      <w:r>
        <w:rPr>
          <w:rStyle w:val="CharStyle9"/>
          <w:b/>
          <w:bCs/>
        </w:rPr>
        <w:t>j</w:t>
        <w:br/>
      </w:r>
      <w:r>
        <w:rPr>
          <w:lang w:val="tr-TR"/>
          <w:w w:val="100"/>
          <w:spacing w:val="0"/>
          <w:color w:val="000000"/>
          <w:position w:val="0"/>
        </w:rPr>
        <w:t xml:space="preserve">u ile emsal (E:0,10) ve yükseklik (H:6,50m)’dir. 1/5000 ölçekli nazım imar planı içinde kalan kısımların ise “Az Yoğunluklu Gelişme Konut Alanı” içinde </w:t>
      </w:r>
      <w:r>
        <w:rPr>
          <w:rStyle w:val="CharStyle10"/>
          <w:b w:val="0"/>
          <w:bCs w:val="0"/>
        </w:rPr>
        <w:t>j</w:t>
        <w:br/>
      </w:r>
      <w:r>
        <w:rPr>
          <w:lang w:val="tr-TR"/>
          <w:w w:val="100"/>
          <w:spacing w:val="0"/>
          <w:color w:val="000000"/>
          <w:position w:val="0"/>
        </w:rPr>
        <w:t>aktadır.</w:t>
        <w:tab/>
        <w:t>j</w:t>
      </w:r>
    </w:p>
    <w:p>
      <w:pPr>
        <w:pStyle w:val="Style7"/>
        <w:framePr w:w="10886" w:h="5857" w:hRule="exact" w:wrap="none" w:vAnchor="page" w:hAnchor="page" w:x="127" w:y="2883"/>
        <w:tabs>
          <w:tab w:leader="none" w:pos="10864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280" w:right="5" w:firstLine="0"/>
      </w:pPr>
      <w:r>
        <w:rPr>
          <w:lang w:val="tr-TR"/>
          <w:w w:val="100"/>
          <w:spacing w:val="0"/>
          <w:color w:val="000000"/>
          <w:position w:val="0"/>
        </w:rPr>
        <w:t>Taşınmazın adresi: Kocaeli ili, Kartepe ilçesi, Suadiye köyü, Aslanbey Sanayi Bölgesi karşısı Kartepe/KOCAELİ</w:t>
        <w:tab/>
        <w:t>Ş</w:t>
      </w:r>
    </w:p>
    <w:p>
      <w:pPr>
        <w:pStyle w:val="Style5"/>
        <w:framePr w:w="10886" w:h="5857" w:hRule="exact" w:wrap="none" w:vAnchor="page" w:hAnchor="page" w:x="127" w:y="2883"/>
        <w:tabs>
          <w:tab w:leader="none" w:pos="10850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280" w:right="20" w:firstLine="0"/>
      </w:pPr>
      <w:r>
        <w:rPr>
          <w:lang w:val="tr-TR"/>
          <w:w w:val="100"/>
          <w:spacing w:val="0"/>
          <w:color w:val="000000"/>
          <w:position w:val="0"/>
        </w:rPr>
        <w:t>Itnmazın Tapu Kaydı: Kocaeli ili, Kartepe ilçesi, Suadiye köyü, Bakırlı Batak mevkii, 2816 parselde kayıtlı, 7775 m2 alanlı tam hisseli tarla vasıflı taşınmaz i</w:t>
        <w:br/>
        <w:t xml:space="preserve">^nmazın Özellikleri: Parsel üzerinde 2 katlı betonarme karkas bina bulunmaktadır. Binanın alt katı işyeri, üst katı kıraathane olarak kullanılmaktadır. Bina </w:t>
      </w:r>
      <w:r>
        <w:rPr>
          <w:rStyle w:val="CharStyle11"/>
          <w:b w:val="0"/>
          <w:bCs w:val="0"/>
        </w:rPr>
        <w:t>j</w:t>
        <w:br/>
      </w:r>
      <w:r>
        <w:rPr>
          <w:lang w:val="tr-TR"/>
          <w:w w:val="100"/>
          <w:spacing w:val="0"/>
          <w:color w:val="000000"/>
          <w:position w:val="0"/>
        </w:rPr>
        <w:t>İnde 132 m2 alana sahiptir. Bina 8-9 yıllıktır. Topoğrafik olarak düz bir yapıya sahiptir. Köy merkezinde bulunmaktadır. Üzerinde'40 m2 alana sahip yeni j</w:t>
        <w:br/>
        <w:t>ğu anlaşılan ahır bulunmaktadır.</w:t>
        <w:tab/>
        <w:t>j</w:t>
      </w:r>
    </w:p>
    <w:p>
      <w:pPr>
        <w:pStyle w:val="Style7"/>
        <w:framePr w:w="10886" w:h="5857" w:hRule="exact" w:wrap="none" w:vAnchor="page" w:hAnchor="page" w:x="127" w:y="2883"/>
        <w:tabs>
          <w:tab w:leader="none" w:pos="2147" w:val="left"/>
          <w:tab w:leader="none" w:pos="10864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280" w:right="5" w:firstLine="0"/>
      </w:pPr>
      <w:r>
        <w:rPr>
          <w:lang w:val="tr-TR"/>
          <w:w w:val="100"/>
          <w:spacing w:val="0"/>
          <w:color w:val="000000"/>
          <w:position w:val="0"/>
        </w:rPr>
        <w:t>16 Parselin değeri</w:t>
        <w:tab/>
        <w:t>: 7775 m2x150,00 TL/m2 :1.555.000,00 TL</w:t>
        <w:tab/>
        <w:t>I</w:t>
      </w:r>
    </w:p>
    <w:p>
      <w:pPr>
        <w:pStyle w:val="Style7"/>
        <w:framePr w:w="10886" w:h="5857" w:hRule="exact" w:wrap="none" w:vAnchor="page" w:hAnchor="page" w:x="127" w:y="2883"/>
        <w:tabs>
          <w:tab w:leader="none" w:pos="2162" w:val="left"/>
          <w:tab w:leader="none" w:pos="10864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280" w:right="5" w:firstLine="0"/>
      </w:pPr>
      <w:r>
        <w:rPr>
          <w:lang w:val="tr-TR"/>
          <w:w w:val="100"/>
          <w:spacing w:val="0"/>
          <w:color w:val="000000"/>
          <w:position w:val="0"/>
        </w:rPr>
        <w:t>na Bedeli</w:t>
        <w:tab/>
        <w:t>: 120m2x448,00 TL/m2x%81 :118.272,00 TL</w:t>
        <w:tab/>
        <w:t>i</w:t>
      </w:r>
    </w:p>
    <w:p>
      <w:pPr>
        <w:pStyle w:val="Style7"/>
        <w:framePr w:w="10886" w:h="5857" w:hRule="exact" w:wrap="none" w:vAnchor="page" w:hAnchor="page" w:x="127" w:y="2883"/>
        <w:tabs>
          <w:tab w:leader="none" w:pos="2176" w:val="left"/>
          <w:tab w:leader="none" w:pos="4322" w:val="left"/>
          <w:tab w:leader="none" w:pos="10864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280" w:right="5" w:firstLine="0"/>
      </w:pPr>
      <w:r>
        <w:rPr>
          <w:lang w:val="tr-TR"/>
          <w:w w:val="100"/>
          <w:spacing w:val="0"/>
          <w:color w:val="000000"/>
          <w:position w:val="0"/>
        </w:rPr>
        <w:t>pranma Payı</w:t>
        <w:tab/>
        <w:t>: 118.272,00 TLx%10</w:t>
        <w:tab/>
        <w:t>:-11.827,00 TL</w:t>
        <w:tab/>
      </w:r>
      <w:r>
        <w:rPr>
          <w:rStyle w:val="CharStyle10"/>
          <w:b w:val="0"/>
          <w:bCs w:val="0"/>
        </w:rPr>
        <w:t>j</w:t>
      </w:r>
    </w:p>
    <w:p>
      <w:pPr>
        <w:pStyle w:val="Style7"/>
        <w:framePr w:w="10886" w:h="5857" w:hRule="exact" w:wrap="none" w:vAnchor="page" w:hAnchor="page" w:x="127" w:y="2883"/>
        <w:tabs>
          <w:tab w:leader="none" w:pos="1440" w:val="left"/>
          <w:tab w:leader="none" w:pos="8001" w:val="right"/>
        </w:tabs>
        <w:widowControl w:val="0"/>
        <w:keepNext w:val="0"/>
        <w:keepLines w:val="0"/>
        <w:shd w:val="clear" w:color="auto" w:fill="auto"/>
        <w:bidi w:val="0"/>
        <w:jc w:val="right"/>
        <w:spacing w:before="0" w:after="0"/>
        <w:ind w:left="0" w:right="20" w:firstLine="0"/>
      </w:pPr>
      <w:r>
        <w:rPr>
          <w:lang w:val="tr-TR"/>
          <w:w w:val="100"/>
          <w:spacing w:val="0"/>
          <w:color w:val="000000"/>
          <w:position w:val="0"/>
        </w:rPr>
        <w:t>TOPUM</w:t>
        <w:tab/>
        <w:t>:1.661.445,00 TL</w:t>
        <w:tab/>
      </w:r>
      <w:r>
        <w:rPr>
          <w:rStyle w:val="CharStyle10"/>
          <w:b w:val="0"/>
          <w:bCs w:val="0"/>
        </w:rPr>
        <w:t>j</w:t>
      </w:r>
    </w:p>
    <w:p>
      <w:pPr>
        <w:pStyle w:val="Style7"/>
        <w:framePr w:w="10886" w:h="5857" w:hRule="exact" w:wrap="none" w:vAnchor="page" w:hAnchor="page" w:x="127" w:y="2883"/>
        <w:tabs>
          <w:tab w:leader="none" w:pos="10864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280" w:right="5" w:firstLine="0"/>
      </w:pPr>
      <w:r>
        <w:rPr>
          <w:lang w:val="tr-TR"/>
          <w:w w:val="100"/>
          <w:spacing w:val="0"/>
          <w:color w:val="000000"/>
          <w:position w:val="0"/>
        </w:rPr>
        <w:t>Satış Günü: 23.11.2012 Cuma günü saat:10:20-10:30 arası</w:t>
        <w:tab/>
      </w:r>
      <w:r>
        <w:rPr>
          <w:rStyle w:val="CharStyle10"/>
          <w:b w:val="0"/>
          <w:bCs w:val="0"/>
        </w:rPr>
        <w:t>i</w:t>
      </w:r>
    </w:p>
    <w:p>
      <w:pPr>
        <w:pStyle w:val="Style7"/>
        <w:framePr w:w="10886" w:h="5857" w:hRule="exact" w:wrap="none" w:vAnchor="page" w:hAnchor="page" w:x="127" w:y="2883"/>
        <w:tabs>
          <w:tab w:leader="none" w:pos="10864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280" w:right="5" w:firstLine="0"/>
      </w:pPr>
      <w:r>
        <w:rPr>
          <w:lang w:val="tr-TR"/>
          <w:w w:val="100"/>
          <w:spacing w:val="0"/>
          <w:color w:val="000000"/>
          <w:position w:val="0"/>
        </w:rPr>
        <w:t>Satış Günü: 03.12.2012 Pazartesi günü saat 10:20-10:30 arası</w:t>
        <w:tab/>
      </w:r>
      <w:r>
        <w:rPr>
          <w:rStyle w:val="CharStyle10"/>
          <w:b w:val="0"/>
          <w:bCs w:val="0"/>
        </w:rPr>
        <w:t>j</w:t>
      </w:r>
    </w:p>
    <w:p>
      <w:pPr>
        <w:pStyle w:val="Style7"/>
        <w:framePr w:w="10886" w:h="5857" w:hRule="exact" w:wrap="none" w:vAnchor="page" w:hAnchor="page" w:x="127" w:y="2883"/>
        <w:tabs>
          <w:tab w:leader="none" w:pos="9918" w:val="left"/>
          <w:tab w:leader="none" w:pos="10864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280" w:right="20" w:firstLine="0"/>
      </w:pPr>
      <w:r>
        <w:rPr>
          <w:lang w:val="tr-TR"/>
          <w:w w:val="100"/>
          <w:spacing w:val="0"/>
          <w:color w:val="000000"/>
          <w:position w:val="0"/>
        </w:rPr>
        <w:t>aşınmazın imar Durumu: Parselin 1/1000 ölçekli uygulama imar planı bulunmamaktadır. Parsel 1/15000 ölçekli nazım imar planında ise “Konut Dışı Kentsel !</w:t>
        <w:br/>
        <w:t>Iışma Alanında” kalmaktadır.</w:t>
        <w:tab/>
      </w:r>
      <w:r>
        <w:rPr>
          <w:rStyle w:val="CharStyle10"/>
          <w:b w:val="0"/>
          <w:bCs w:val="0"/>
        </w:rPr>
        <w:t>•</w:t>
        <w:tab/>
        <w:t>j</w:t>
      </w:r>
    </w:p>
    <w:p>
      <w:pPr>
        <w:pStyle w:val="Style5"/>
        <w:framePr w:w="10886" w:h="5857" w:hRule="exact" w:wrap="none" w:vAnchor="page" w:hAnchor="page" w:x="127" w:y="2883"/>
        <w:widowControl w:val="0"/>
        <w:keepNext w:val="0"/>
        <w:keepLines w:val="0"/>
        <w:shd w:val="clear" w:color="auto" w:fill="auto"/>
        <w:bidi w:val="0"/>
        <w:spacing w:before="0" w:after="0"/>
        <w:ind w:left="280" w:right="5" w:firstLine="0"/>
      </w:pPr>
      <w:r>
        <w:rPr>
          <w:rStyle w:val="CharStyle12"/>
          <w:lang w:val="tr-TR"/>
          <w:b w:val="0"/>
          <w:bCs w:val="0"/>
        </w:rPr>
        <w:t>b</w:t>
      </w:r>
      <w:r>
        <w:rPr>
          <w:lang w:val="tr-TR"/>
          <w:w w:val="100"/>
          <w:spacing w:val="0"/>
          <w:color w:val="000000"/>
          <w:position w:val="0"/>
        </w:rPr>
        <w:t>Taşınmazın adresi: Suadiye Köyü, Bağdat Cad. No:10 Kartepe/KOCAELİ</w:t>
      </w:r>
    </w:p>
    <w:p>
      <w:pPr>
        <w:pStyle w:val="Style5"/>
        <w:framePr w:w="10886" w:h="5857" w:hRule="exact" w:wrap="none" w:vAnchor="page" w:hAnchor="page" w:x="127" w:y="288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80" w:right="20" w:firstLine="0"/>
      </w:pPr>
      <w:r>
        <w:rPr>
          <w:lang w:val="tr-TR"/>
          <w:w w:val="100"/>
          <w:spacing w:val="0"/>
          <w:color w:val="000000"/>
          <w:position w:val="0"/>
        </w:rPr>
        <w:t>taşınmazın Tapu Kaydı: Kocaeli ili, Kartepe ilçesi, Suadiye köyü, Çakır pınarı mevkii, 861 parselde kayıtlı, 920 m2 alanlı bina ve arsası Taşınmazların özellikleri: Parsel üzerinde tek katlı çatısı olmayan ve İskan edilen betonarme karkas bina olduğu görülmüştür. Bina (10mx12m=120m2) ■ çülere sahiptir. Binanın çatısı yapılmamış olduğundan gerçekleşme oranı %9 eksik olarak hesaplanmıştır. Yapı 8-9 yıllık olduğundan hesaplama sırasında j »10 yıpranma payı düşülmüştür. Topoğrafik olarak düz bir yapıya sahiptir. Suadiye Köyünden Balaban Köyüne giden yola cephelidir.</w:t>
      </w:r>
    </w:p>
    <w:p>
      <w:pPr>
        <w:pStyle w:val="Style5"/>
        <w:framePr w:w="1459" w:h="571" w:hRule="exact" w:wrap="none" w:vAnchor="page" w:hAnchor="page" w:x="170" w:y="871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0" w:right="100" w:firstLine="0"/>
      </w:pPr>
      <w:r>
        <w:rPr>
          <w:lang w:val="tr-TR"/>
          <w:w w:val="100"/>
          <w:spacing w:val="0"/>
          <w:color w:val="000000"/>
          <w:position w:val="0"/>
        </w:rPr>
        <w:t>B61 Parselin değeri Bina Bedeli Yıpranma Payı</w:t>
      </w:r>
    </w:p>
    <w:p>
      <w:pPr>
        <w:pStyle w:val="Style5"/>
        <w:framePr w:w="10886" w:h="4740" w:hRule="exact" w:wrap="none" w:vAnchor="page" w:hAnchor="page" w:x="127" w:y="8703"/>
        <w:tabs>
          <w:tab w:leader="none" w:pos="4229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2088" w:right="5592" w:firstLine="0"/>
      </w:pPr>
      <w:r>
        <w:rPr>
          <w:lang w:val="tr-TR"/>
          <w:w w:val="100"/>
          <w:spacing w:val="0"/>
          <w:color w:val="000000"/>
          <w:position w:val="0"/>
        </w:rPr>
        <w:t>:920m2x70,00TL/m2</w:t>
        <w:tab/>
        <w:t>:64.400,00 TL</w:t>
      </w:r>
    </w:p>
    <w:p>
      <w:pPr>
        <w:pStyle w:val="Style5"/>
        <w:framePr w:w="10886" w:h="4740" w:hRule="exact" w:wrap="none" w:vAnchor="page" w:hAnchor="page" w:x="127" w:y="8703"/>
        <w:tabs>
          <w:tab w:leader="none" w:pos="4306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2165" w:right="34" w:firstLine="0"/>
      </w:pPr>
      <w:r>
        <w:rPr>
          <w:lang w:val="tr-TR"/>
          <w:w w:val="100"/>
          <w:spacing w:val="0"/>
          <w:color w:val="000000"/>
          <w:position w:val="0"/>
        </w:rPr>
        <w:t>: 120m2x448,00 TL/m2x%81 : 43.546,00 TL</w:t>
        <w:br/>
        <w:t>: 43.546,00 TLx%10</w:t>
        <w:tab/>
        <w:t>: -4.355,00 TL</w:t>
      </w:r>
    </w:p>
    <w:p>
      <w:pPr>
        <w:pStyle w:val="Style5"/>
        <w:framePr w:w="10886" w:h="4740" w:hRule="exact" w:wrap="none" w:vAnchor="page" w:hAnchor="page" w:x="127" w:y="8703"/>
        <w:tabs>
          <w:tab w:leader="none" w:pos="1440" w:val="left"/>
        </w:tabs>
        <w:widowControl w:val="0"/>
        <w:keepNext w:val="0"/>
        <w:keepLines w:val="0"/>
        <w:shd w:val="clear" w:color="auto" w:fill="auto"/>
        <w:bidi w:val="0"/>
        <w:jc w:val="right"/>
        <w:spacing w:before="0" w:after="0"/>
        <w:ind w:left="0" w:right="34" w:firstLine="0"/>
      </w:pPr>
      <w:r>
        <w:rPr>
          <w:lang w:val="tr-TR"/>
          <w:w w:val="100"/>
          <w:spacing w:val="0"/>
          <w:color w:val="000000"/>
          <w:position w:val="0"/>
        </w:rPr>
        <w:t>TOPLAM</w:t>
        <w:tab/>
        <w:t>:103.591,00 TL</w:t>
      </w:r>
    </w:p>
    <w:p>
      <w:pPr>
        <w:pStyle w:val="Style5"/>
        <w:framePr w:w="10886" w:h="4740" w:hRule="exact" w:wrap="none" w:vAnchor="page" w:hAnchor="page" w:x="127" w:y="8703"/>
        <w:widowControl w:val="0"/>
        <w:keepNext w:val="0"/>
        <w:keepLines w:val="0"/>
        <w:shd w:val="clear" w:color="auto" w:fill="auto"/>
        <w:bidi w:val="0"/>
        <w:spacing w:before="0" w:after="0"/>
        <w:ind w:left="280" w:right="34" w:firstLine="0"/>
      </w:pPr>
      <w:r>
        <w:rPr>
          <w:lang w:val="tr-TR"/>
          <w:w w:val="100"/>
          <w:spacing w:val="0"/>
          <w:color w:val="000000"/>
          <w:position w:val="0"/>
        </w:rPr>
        <w:t>I.Satış Günü: 23.11.2012 Cuma günü saat: 10:40-10:50 arası</w:t>
      </w:r>
    </w:p>
    <w:p>
      <w:pPr>
        <w:pStyle w:val="Style5"/>
        <w:framePr w:w="10886" w:h="4740" w:hRule="exact" w:wrap="none" w:vAnchor="page" w:hAnchor="page" w:x="127" w:y="8703"/>
        <w:widowControl w:val="0"/>
        <w:keepNext w:val="0"/>
        <w:keepLines w:val="0"/>
        <w:shd w:val="clear" w:color="auto" w:fill="auto"/>
        <w:bidi w:val="0"/>
        <w:spacing w:before="0" w:after="0"/>
        <w:ind w:left="280" w:right="34" w:firstLine="0"/>
      </w:pPr>
      <w:r>
        <w:rPr>
          <w:lang w:val="tr-TR"/>
          <w:w w:val="100"/>
          <w:spacing w:val="0"/>
          <w:color w:val="000000"/>
          <w:position w:val="0"/>
        </w:rPr>
        <w:t>2.Satış Günü: 03.12.2012 Pazartesi günü saat 10:40-10:50 arası</w:t>
      </w:r>
    </w:p>
    <w:p>
      <w:pPr>
        <w:pStyle w:val="Style5"/>
        <w:framePr w:w="10886" w:h="4740" w:hRule="exact" w:wrap="none" w:vAnchor="page" w:hAnchor="page" w:x="127" w:y="8703"/>
        <w:widowControl w:val="0"/>
        <w:keepNext w:val="0"/>
        <w:keepLines w:val="0"/>
        <w:shd w:val="clear" w:color="auto" w:fill="auto"/>
        <w:bidi w:val="0"/>
        <w:spacing w:before="0" w:after="0"/>
        <w:ind w:left="280" w:right="34" w:firstLine="0"/>
      </w:pPr>
      <w:r>
        <w:rPr>
          <w:lang w:val="tr-TR"/>
          <w:w w:val="100"/>
          <w:spacing w:val="0"/>
          <w:color w:val="000000"/>
          <w:position w:val="0"/>
        </w:rPr>
        <w:t>Taşınmazın İmar Durumu: Parsel imar plan şartına göre ÖA1 alanında kalmakta olan parselde emsal (E;0,10) ve min. ifraz 2000 m2 şartı mevcuttur</w:t>
      </w:r>
    </w:p>
    <w:p>
      <w:pPr>
        <w:pStyle w:val="Style5"/>
        <w:framePr w:w="10886" w:h="4740" w:hRule="exact" w:wrap="none" w:vAnchor="page" w:hAnchor="page" w:x="127" w:y="8703"/>
        <w:tabs>
          <w:tab w:leader="none" w:pos="10528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280" w:right="34" w:firstLine="0"/>
      </w:pPr>
      <w:r>
        <w:rPr>
          <w:lang w:val="tr-TR"/>
          <w:w w:val="100"/>
          <w:spacing w:val="0"/>
          <w:color w:val="000000"/>
          <w:position w:val="0"/>
        </w:rPr>
        <w:t>Yukarıda özellikleri yazılı taşınmaz/lar bir borç nedeni ile açık artırma suretiyle satılacaktır "</w:t>
        <w:tab/>
      </w:r>
      <w:r>
        <w:rPr>
          <w:rStyle w:val="CharStyle13"/>
          <w:vertAlign w:val="subscript"/>
          <w:b w:val="0"/>
          <w:bCs w:val="0"/>
        </w:rPr>
        <w:t>r</w:t>
      </w:r>
      <w:r>
        <w:rPr>
          <w:rStyle w:val="CharStyle13"/>
          <w:b w:val="0"/>
          <w:bCs w:val="0"/>
        </w:rPr>
        <w:t>*&lt;--</w:t>
      </w:r>
    </w:p>
    <w:p>
      <w:pPr>
        <w:pStyle w:val="Style5"/>
        <w:framePr w:w="10886" w:h="4740" w:hRule="exact" w:wrap="none" w:vAnchor="page" w:hAnchor="page" w:x="127" w:y="8703"/>
        <w:widowControl w:val="0"/>
        <w:keepNext w:val="0"/>
        <w:keepLines w:val="0"/>
        <w:shd w:val="clear" w:color="auto" w:fill="auto"/>
        <w:bidi w:val="0"/>
        <w:spacing w:before="0" w:after="0"/>
        <w:ind w:left="20" w:right="34" w:firstLine="260"/>
      </w:pPr>
      <w:r>
        <w:rPr>
          <w:lang w:val="tr-TR"/>
          <w:w w:val="100"/>
          <w:spacing w:val="0"/>
          <w:color w:val="000000"/>
          <w:position w:val="0"/>
        </w:rPr>
        <w:t>Satış Şartlan: 1- Satış yukarıda belirtilen gün ve saatte Kocaeli Adliyesi 5. Kat 1. icra Müdürlüğü İzmit adresinde’da açık artırma sureti ile yapılacaktır: Bu</w:t>
        <w:br/>
        <w:t>artırmada tahmin edilen kıymetin %60’nı ve rüçhanlı alacaklılar varsa alacakları mecmuunu ve satış masraflarını geçmek şartı ile ihale olunur. Böyle bir bedelle</w:t>
        <w:br/>
        <w:t>(alıcı çıkmaz ise en çok artıranın taahhüdü baki kalmak şartı ile yukarıda belirtilen gün ve saatlerde ikinci artırmaya çıkılacaktır. Bu artırmada da bu miktar elde</w:t>
        <w:br/>
        <w:t>edilememiş ise taşınmaz en çok artıranın taahhüdü saklı kalmak üzere artırma ilanında gösterilen müddet sonunda en çok artırana ihale edilecektir. Şu kadar</w:t>
        <w:br/>
        <w:t>ki, artırma bedelinin malın tahmin edilen kıymetinin %40’ını bulması ve satış isteyenin alacağına rüçhanı olan alacakların toplamından fazla olması ve bundan</w:t>
        <w:br/>
        <w:t>başka, paraya çevirme ve paylaştırma masraflarını geçmesi lazımdır. Böyle fazla bedelle alıcı çıkmazsa satış talebi düşecektir.</w:t>
      </w:r>
    </w:p>
    <w:p>
      <w:pPr>
        <w:pStyle w:val="Style5"/>
        <w:numPr>
          <w:ilvl w:val="0"/>
          <w:numId w:val="1"/>
        </w:numPr>
        <w:framePr w:w="10886" w:h="4740" w:hRule="exact" w:wrap="none" w:vAnchor="page" w:hAnchor="page" w:x="127" w:y="8703"/>
        <w:tabs>
          <w:tab w:leader="none" w:pos="29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0" w:right="20" w:firstLine="260"/>
      </w:pPr>
      <w:r>
        <w:rPr>
          <w:lang w:val="tr-TR"/>
          <w:w w:val="100"/>
          <w:spacing w:val="0"/>
          <w:color w:val="000000"/>
          <w:position w:val="0"/>
        </w:rPr>
        <w:t>Artırmaya iştirak edeceklerin, tahmin edilen kıymetin %20’si nispetinde pey akçesi veya bu miktar kadar milli bir bankanın teminat mektubunu vermeleri</w:t>
      </w:r>
    </w:p>
    <w:p>
      <w:pPr>
        <w:pStyle w:val="Style5"/>
        <w:framePr w:w="10886" w:h="4740" w:hRule="exact" w:wrap="none" w:vAnchor="page" w:hAnchor="page" w:x="127" w:y="8703"/>
        <w:tabs>
          <w:tab w:leader="none" w:pos="29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0" w:right="20" w:firstLine="0"/>
      </w:pPr>
      <w:r>
        <w:rPr>
          <w:lang w:val="tr-TR"/>
          <w:w w:val="100"/>
          <w:spacing w:val="0"/>
          <w:color w:val="000000"/>
          <w:position w:val="0"/>
        </w:rPr>
        <w:t>lazımdır. Satış peşin para iledir, alıcı istediğinde 10 günü geçmemek üzere mehil verilebilir. Tellaliye resmi, birikmiş vergiler ve tapu harcının 1/2’si satış</w:t>
        <w:br/>
        <w:t>bedelinden ödenir, ihale pulu, 1/2 tapu harcı, teslim ve teslim masrafları ile %18 KDV alıcıya aittir.</w:t>
      </w:r>
    </w:p>
    <w:p>
      <w:pPr>
        <w:pStyle w:val="Style5"/>
        <w:numPr>
          <w:ilvl w:val="0"/>
          <w:numId w:val="1"/>
        </w:numPr>
        <w:framePr w:w="10886" w:h="4740" w:hRule="exact" w:wrap="none" w:vAnchor="page" w:hAnchor="page" w:x="127" w:y="8703"/>
        <w:tabs>
          <w:tab w:leader="none" w:pos="308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20" w:right="34" w:firstLine="260"/>
      </w:pPr>
      <w:r>
        <w:rPr>
          <w:lang w:val="tr-TR"/>
          <w:w w:val="100"/>
          <w:spacing w:val="0"/>
          <w:color w:val="000000"/>
          <w:position w:val="0"/>
        </w:rPr>
        <w:t>İpotek sahibi alacaklılarla diğer ilgililerin (*) bu taşınmaz üzerindeki haklarını hususu ile faiz ve masrafa dair olan iddialarını dayanağı belgeler ile on beş</w:t>
      </w:r>
    </w:p>
    <w:p>
      <w:pPr>
        <w:pStyle w:val="Style5"/>
        <w:framePr w:w="10886" w:h="4740" w:hRule="exact" w:wrap="none" w:vAnchor="page" w:hAnchor="page" w:x="127" w:y="8703"/>
        <w:tabs>
          <w:tab w:leader="none" w:pos="308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20" w:right="34" w:firstLine="0"/>
      </w:pPr>
      <w:r>
        <w:rPr>
          <w:lang w:val="tr-TR"/>
          <w:w w:val="100"/>
          <w:spacing w:val="0"/>
          <w:color w:val="000000"/>
          <w:position w:val="0"/>
        </w:rPr>
        <w:t>gün içinde dairemize bildirmeleri lazımdır. Aksi takdirde haklan tapu sicil ile sabit olmadıkça paylaşmadan hariç bırakılacaktır.</w:t>
      </w:r>
    </w:p>
    <w:p>
      <w:pPr>
        <w:pStyle w:val="Style5"/>
        <w:numPr>
          <w:ilvl w:val="0"/>
          <w:numId w:val="1"/>
        </w:numPr>
        <w:framePr w:w="10886" w:h="4740" w:hRule="exact" w:wrap="none" w:vAnchor="page" w:hAnchor="page" w:x="127" w:y="8703"/>
        <w:tabs>
          <w:tab w:leader="none" w:pos="308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20" w:right="34" w:firstLine="260"/>
      </w:pPr>
      <w:r>
        <w:rPr>
          <w:lang w:val="tr-TR"/>
          <w:w w:val="100"/>
          <w:spacing w:val="0"/>
          <w:color w:val="000000"/>
          <w:position w:val="0"/>
        </w:rPr>
        <w:t>İhaleye katılıp daha sonra ihale bedelini yatırmamak sureti ile ihalenin feshine sebep olan tüm alıcılar ve kefilleri teklif ettikleri bedel ile son ihale bedeli</w:t>
      </w:r>
    </w:p>
    <w:p>
      <w:pPr>
        <w:pStyle w:val="Style5"/>
        <w:framePr w:w="10886" w:h="4740" w:hRule="exact" w:wrap="none" w:vAnchor="page" w:hAnchor="page" w:x="127" w:y="8703"/>
        <w:tabs>
          <w:tab w:leader="none" w:pos="308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20" w:right="34" w:firstLine="0"/>
      </w:pPr>
      <w:r>
        <w:rPr>
          <w:lang w:val="tr-TR"/>
          <w:w w:val="100"/>
          <w:spacing w:val="0"/>
          <w:color w:val="000000"/>
          <w:position w:val="0"/>
        </w:rPr>
        <w:t>arasındaki farktan ve diğer zararlardan ve ayrıca temerrüt faizinden müteselsilen mesul olacaklardır. İhale farkı ve temerrüt faizi ayrıca hükme hacet</w:t>
        <w:br/>
        <w:t>kalmaksızın Dairemizce tahsil olunacak, bu fark, varsa öncelikle teminat bedelinden alınacaktır.</w:t>
      </w:r>
    </w:p>
    <w:p>
      <w:pPr>
        <w:pStyle w:val="Style5"/>
        <w:numPr>
          <w:ilvl w:val="0"/>
          <w:numId w:val="1"/>
        </w:numPr>
        <w:framePr w:w="10886" w:h="4740" w:hRule="exact" w:wrap="none" w:vAnchor="page" w:hAnchor="page" w:x="127" w:y="8703"/>
        <w:tabs>
          <w:tab w:leader="none" w:pos="453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280" w:right="34" w:firstLine="0"/>
      </w:pPr>
      <w:r>
        <w:rPr>
          <w:lang w:val="tr-TR"/>
          <w:w w:val="100"/>
          <w:spacing w:val="0"/>
          <w:color w:val="000000"/>
          <w:position w:val="0"/>
        </w:rPr>
        <w:t>Şartname, ilan tarihinden itibaren herkesin görebilmesi için dairede açık olup masrafı verildiği takdirde isteyen alıcıya bir örneği gönderilebilir. /'</w:t>
      </w:r>
    </w:p>
    <w:p>
      <w:pPr>
        <w:pStyle w:val="Style5"/>
        <w:numPr>
          <w:ilvl w:val="0"/>
          <w:numId w:val="1"/>
        </w:numPr>
        <w:framePr w:w="10886" w:h="4740" w:hRule="exact" w:wrap="none" w:vAnchor="page" w:hAnchor="page" w:x="127" w:y="8703"/>
        <w:tabs>
          <w:tab w:leader="none" w:pos="568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280" w:right="34" w:firstLine="0"/>
      </w:pPr>
      <w:r>
        <w:rPr>
          <w:lang w:val="tr-TR"/>
          <w:w w:val="100"/>
          <w:spacing w:val="0"/>
          <w:color w:val="000000"/>
          <w:position w:val="0"/>
        </w:rPr>
        <w:t>Satışa iştirak edenleri şartnameyi görmüş ve münderecatını kabul etmiş sayılacakları, başkaca bilgi almak isteyenlerin 2010/617 Talimat sayılı dosya</w:t>
      </w:r>
    </w:p>
    <w:p>
      <w:pPr>
        <w:pStyle w:val="Style5"/>
        <w:framePr w:w="10886" w:h="4740" w:hRule="exact" w:wrap="none" w:vAnchor="page" w:hAnchor="page" w:x="127" w:y="8703"/>
        <w:tabs>
          <w:tab w:leader="none" w:pos="568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280" w:right="34" w:firstLine="0"/>
      </w:pPr>
      <w:r>
        <w:rPr>
          <w:lang w:val="tr-TR"/>
          <w:w w:val="100"/>
          <w:spacing w:val="0"/>
          <w:color w:val="000000"/>
          <w:position w:val="0"/>
        </w:rPr>
        <w:t>numarası ile Müdürlüğümüze başvurmaları ilan olunur. 01/10/2012 İş bu ilan tebligat yapılamayan ilgililere tebligat yerine kaim olmak üzere ilan olunur.</w:t>
      </w:r>
    </w:p>
    <w:p>
      <w:pPr>
        <w:pStyle w:val="Style5"/>
        <w:framePr w:w="10886" w:h="4740" w:hRule="exact" w:wrap="none" w:vAnchor="page" w:hAnchor="page" w:x="127" w:y="8703"/>
        <w:tabs>
          <w:tab w:leader="none" w:pos="9016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280" w:right="34" w:firstLine="0"/>
      </w:pPr>
      <w:r>
        <w:rPr>
          <w:lang w:val="tr-TR"/>
          <w:w w:val="100"/>
          <w:spacing w:val="0"/>
          <w:color w:val="000000"/>
          <w:position w:val="0"/>
        </w:rPr>
        <w:t>(*) ilgililer tabirine irtifak hakkı sahipleri de dahildir. Yönetmelik Örnek IMo:27</w:t>
        <w:tab/>
      </w:r>
      <w:r>
        <w:rPr>
          <w:rStyle w:val="CharStyle14"/>
          <w:b/>
          <w:bCs/>
        </w:rPr>
        <w:t xml:space="preserve">(Basın: 63881- </w:t>
      </w:r>
      <w:r>
        <w:fldChar w:fldCharType="begin"/>
      </w:r>
      <w:r>
        <w:rPr>
          <w:rStyle w:val="CharStyle14"/>
        </w:rPr>
        <w:instrText> HYPERLINK "http://www.bik.gwtr" </w:instrText>
      </w:r>
      <w:r>
        <w:fldChar w:fldCharType="separate"/>
      </w:r>
      <w:r>
        <w:rPr>
          <w:rStyle w:val="Hyperlink"/>
          <w:lang w:val="en-US"/>
          <w:b/>
          <w:bCs/>
        </w:rPr>
        <w:t>www.bik.gwtr</w:t>
      </w:r>
      <w:r>
        <w:fldChar w:fldCharType="end"/>
      </w:r>
      <w:r>
        <w:rPr>
          <w:lang w:val="tr-TR"/>
          <w:w w:val="100"/>
          <w:spacing w:val="0"/>
          <w:color w:val="000000"/>
          <w:position w:val="0"/>
        </w:rPr>
        <w:t>)</w:t>
      </w:r>
    </w:p>
    <w:p>
      <w:pPr>
        <w:pStyle w:val="Style15"/>
        <w:framePr w:wrap="none" w:vAnchor="page" w:hAnchor="page" w:x="1025" w:y="13607"/>
        <w:widowControl w:val="0"/>
        <w:keepNext w:val="0"/>
        <w:keepLines w:val="0"/>
        <w:shd w:val="clear" w:color="auto" w:fill="auto"/>
        <w:bidi w:val="0"/>
        <w:jc w:val="left"/>
        <w:spacing w:before="0" w:after="0" w:line="110" w:lineRule="exact"/>
        <w:ind w:left="100" w:right="0" w:firstLine="0"/>
      </w:pPr>
      <w:r>
        <w:rPr>
          <w:lang w:val="tr-TR"/>
          <w:w w:val="100"/>
          <w:color w:val="000000"/>
          <w:position w:val="0"/>
        </w:rPr>
        <w:t>'“"ti</w:t>
      </w:r>
    </w:p>
    <w:p>
      <w:pPr>
        <w:pStyle w:val="Style17"/>
        <w:framePr w:wrap="none" w:vAnchor="page" w:hAnchor="page" w:x="5930" w:y="14720"/>
        <w:widowControl w:val="0"/>
        <w:keepNext w:val="0"/>
        <w:keepLines w:val="0"/>
        <w:shd w:val="clear" w:color="auto" w:fill="auto"/>
        <w:bidi w:val="0"/>
        <w:jc w:val="left"/>
        <w:spacing w:before="0" w:after="0" w:line="680" w:lineRule="exact"/>
        <w:ind w:left="0" w:right="0" w:firstLine="0"/>
      </w:pPr>
      <w:r>
        <w:rPr>
          <w:lang w:val="tr-TR"/>
          <w:w w:val="100"/>
          <w:color w:val="000000"/>
          <w:position w:val="0"/>
        </w:rPr>
        <w:t>«SsSfS®/</w:t>
      </w:r>
    </w:p>
    <w:p>
      <w:pPr>
        <w:pStyle w:val="Style19"/>
        <w:framePr w:wrap="none" w:vAnchor="page" w:hAnchor="page" w:x="127" w:y="15114"/>
        <w:widowControl w:val="0"/>
        <w:keepNext w:val="0"/>
        <w:keepLines w:val="0"/>
        <w:shd w:val="clear" w:color="auto" w:fill="auto"/>
        <w:bidi w:val="0"/>
        <w:jc w:val="left"/>
        <w:spacing w:before="0" w:after="0" w:line="460" w:lineRule="exact"/>
        <w:ind w:left="6820" w:right="0" w:firstLine="0"/>
      </w:pPr>
      <w:bookmarkStart w:id="1" w:name="bookmark1"/>
      <w:r>
        <w:rPr>
          <w:lang w:val="tr-TR"/>
          <w:w w:val="100"/>
          <w:color w:val="000000"/>
          <w:position w:val="0"/>
        </w:rPr>
        <w:t>■&lt;5Sı3S£/</w:t>
      </w:r>
      <w:bookmarkEnd w:id="1"/>
    </w:p>
    <w:p>
      <w:pPr>
        <w:pStyle w:val="Style21"/>
        <w:framePr w:w="259" w:h="662" w:hRule="exact" w:wrap="none" w:vAnchor="page" w:hAnchor="page" w:x="11268" w:y="6065"/>
        <w:widowControl w:val="0"/>
        <w:keepNext w:val="0"/>
        <w:keepLines w:val="0"/>
        <w:shd w:val="clear" w:color="auto" w:fill="auto"/>
        <w:bidi w:val="0"/>
        <w:jc w:val="left"/>
        <w:spacing w:before="0" w:after="245" w:line="140" w:lineRule="exact"/>
        <w:ind w:left="120" w:right="0" w:firstLine="0"/>
      </w:pPr>
      <w:r>
        <w:rPr>
          <w:rStyle w:val="CharStyle23"/>
          <w:lang w:val="tr-TR"/>
        </w:rPr>
        <w:t>e</w:t>
      </w:r>
    </w:p>
    <w:p>
      <w:pPr>
        <w:pStyle w:val="Style24"/>
        <w:framePr w:w="259" w:h="662" w:hRule="exact" w:wrap="none" w:vAnchor="page" w:hAnchor="page" w:x="11268" w:y="6065"/>
        <w:widowControl w:val="0"/>
        <w:keepNext w:val="0"/>
        <w:keepLines w:val="0"/>
        <w:shd w:val="clear" w:color="auto" w:fill="auto"/>
        <w:bidi w:val="0"/>
        <w:jc w:val="left"/>
        <w:spacing w:before="0" w:after="0" w:line="160" w:lineRule="exact"/>
        <w:ind w:left="120" w:right="0" w:firstLine="0"/>
      </w:pPr>
      <w:r>
        <w:rPr>
          <w:lang w:val="tr-TR"/>
          <w:w w:val="100"/>
          <w:spacing w:val="0"/>
          <w:color w:val="000000"/>
          <w:position w:val="0"/>
        </w:rPr>
        <w:t>*</w: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6" w:h="16838"/>
      <w:pgMar w:top="0" w:left="0" w:right="0" w:bottom="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2"/>
      <w:numFmt w:val="decimal"/>
      <w:lvlText w:val="%1-"/>
      <w:rPr>
        <w:lang w:val="tr-TR"/>
        <w:b/>
        <w:bCs/>
        <w:i w:val="0"/>
        <w:iCs w:val="0"/>
        <w:u w:val="none"/>
        <w:strike w:val="0"/>
        <w:smallCaps w:val="0"/>
        <w:sz w:val="12"/>
        <w:szCs w:val="12"/>
        <w:rFonts w:ascii="Arial Narrow" w:eastAsia="Arial Narrow" w:hAnsi="Arial Narrow" w:cs="Arial Narrow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footnotePr>
      <w:pos w:val="pageBottom"/>
      <w:numFmt w:val="decimal"/>
      <w:numRestart w:val="continuous"/>
    </w:footnotePr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tr-TR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tr-TR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tr-TR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0080"/>
    </w:rPr>
  </w:style>
  <w:style w:type="character" w:customStyle="1" w:styleId="CharStyle4">
    <w:name w:val="Başlık #3_"/>
    <w:basedOn w:val="DefaultParagraphFont"/>
    <w:link w:val="Style3"/>
    <w:rPr>
      <w:b/>
      <w:bCs/>
      <w:i w:val="0"/>
      <w:iCs w:val="0"/>
      <w:u w:val="none"/>
      <w:strike w:val="0"/>
      <w:smallCaps w:val="0"/>
      <w:sz w:val="27"/>
      <w:szCs w:val="27"/>
      <w:rFonts w:ascii="Arial Narrow" w:eastAsia="Arial Narrow" w:hAnsi="Arial Narrow" w:cs="Arial Narrow"/>
      <w:spacing w:val="-21"/>
    </w:rPr>
  </w:style>
  <w:style w:type="character" w:customStyle="1" w:styleId="CharStyle6">
    <w:name w:val="Gövde metni (6)_"/>
    <w:basedOn w:val="DefaultParagraphFont"/>
    <w:link w:val="Style5"/>
    <w:rPr>
      <w:b/>
      <w:bCs/>
      <w:i w:val="0"/>
      <w:iCs w:val="0"/>
      <w:u w:val="none"/>
      <w:strike w:val="0"/>
      <w:smallCaps w:val="0"/>
      <w:sz w:val="12"/>
      <w:szCs w:val="12"/>
      <w:rFonts w:ascii="Arial Narrow" w:eastAsia="Arial Narrow" w:hAnsi="Arial Narrow" w:cs="Arial Narrow"/>
    </w:rPr>
  </w:style>
  <w:style w:type="character" w:customStyle="1" w:styleId="CharStyle8">
    <w:name w:val="İçindekiler_"/>
    <w:basedOn w:val="DefaultParagraphFont"/>
    <w:link w:val="Style7"/>
    <w:rPr>
      <w:b/>
      <w:bCs/>
      <w:i w:val="0"/>
      <w:iCs w:val="0"/>
      <w:u w:val="none"/>
      <w:strike w:val="0"/>
      <w:smallCaps w:val="0"/>
      <w:sz w:val="12"/>
      <w:szCs w:val="12"/>
      <w:rFonts w:ascii="Arial Narrow" w:eastAsia="Arial Narrow" w:hAnsi="Arial Narrow" w:cs="Arial Narrow"/>
    </w:rPr>
  </w:style>
  <w:style w:type="character" w:customStyle="1" w:styleId="CharStyle9">
    <w:name w:val="İçindekiler + 8,5 pt,50% ölçek"/>
    <w:basedOn w:val="CharStyle8"/>
    <w:rPr>
      <w:lang w:val="tr-TR"/>
      <w:sz w:val="17"/>
      <w:szCs w:val="17"/>
      <w:w w:val="50"/>
      <w:spacing w:val="0"/>
      <w:color w:val="000000"/>
      <w:position w:val="0"/>
    </w:rPr>
  </w:style>
  <w:style w:type="character" w:customStyle="1" w:styleId="CharStyle10">
    <w:name w:val="İçindekiler + MS Mincho,9 pt,Kalın Değil,20% ölçek"/>
    <w:basedOn w:val="CharStyle8"/>
    <w:rPr>
      <w:lang w:val="tr-TR"/>
      <w:b/>
      <w:bCs/>
      <w:sz w:val="18"/>
      <w:szCs w:val="18"/>
      <w:rFonts w:ascii="MS Mincho" w:eastAsia="MS Mincho" w:hAnsi="MS Mincho" w:cs="MS Mincho"/>
      <w:w w:val="20"/>
      <w:spacing w:val="0"/>
      <w:color w:val="000000"/>
      <w:position w:val="0"/>
    </w:rPr>
  </w:style>
  <w:style w:type="character" w:customStyle="1" w:styleId="CharStyle11">
    <w:name w:val="Gövde metni (6) + MS Mincho,9 pt,Kalın Değil,20% ölçek"/>
    <w:basedOn w:val="CharStyle6"/>
    <w:rPr>
      <w:lang w:val="tr-TR"/>
      <w:b/>
      <w:bCs/>
      <w:sz w:val="18"/>
      <w:szCs w:val="18"/>
      <w:rFonts w:ascii="MS Mincho" w:eastAsia="MS Mincho" w:hAnsi="MS Mincho" w:cs="MS Mincho"/>
      <w:w w:val="20"/>
      <w:spacing w:val="0"/>
      <w:color w:val="000000"/>
      <w:position w:val="0"/>
    </w:rPr>
  </w:style>
  <w:style w:type="character" w:customStyle="1" w:styleId="CharStyle12">
    <w:name w:val="Gövde metni (6) + 4 pt,Kalın Değil,İtalik"/>
    <w:basedOn w:val="CharStyle6"/>
    <w:rPr>
      <w:lang w:val="1024"/>
      <w:b/>
      <w:bCs/>
      <w:i/>
      <w:iCs/>
      <w:sz w:val="8"/>
      <w:szCs w:val="8"/>
      <w:w w:val="100"/>
      <w:spacing w:val="0"/>
      <w:color w:val="000000"/>
      <w:position w:val="0"/>
    </w:rPr>
  </w:style>
  <w:style w:type="character" w:customStyle="1" w:styleId="CharStyle13">
    <w:name w:val="Gövde metni (6) + 4 pt,Kalın Değil,İtalik,1 pt boşluk bırakılıyor"/>
    <w:basedOn w:val="CharStyle6"/>
    <w:rPr>
      <w:lang w:val="tr-TR"/>
      <w:b/>
      <w:bCs/>
      <w:i/>
      <w:iCs/>
      <w:sz w:val="8"/>
      <w:szCs w:val="8"/>
      <w:w w:val="100"/>
      <w:spacing w:val="29"/>
      <w:color w:val="000000"/>
      <w:position w:val="0"/>
    </w:rPr>
  </w:style>
  <w:style w:type="character" w:customStyle="1" w:styleId="CharStyle14">
    <w:name w:val="Gövde metni (6) + 8,5 pt,0 pt boşluk bırakılıyor"/>
    <w:basedOn w:val="CharStyle6"/>
    <w:rPr>
      <w:lang w:val="tr-TR"/>
      <w:sz w:val="17"/>
      <w:szCs w:val="17"/>
      <w:w w:val="100"/>
      <w:spacing w:val="-13"/>
      <w:color w:val="000000"/>
      <w:position w:val="0"/>
    </w:rPr>
  </w:style>
  <w:style w:type="character" w:customStyle="1" w:styleId="CharStyle16">
    <w:name w:val="Gövde metni (8)_"/>
    <w:basedOn w:val="DefaultParagraphFont"/>
    <w:link w:val="Style15"/>
    <w:rPr>
      <w:b w:val="0"/>
      <w:bCs w:val="0"/>
      <w:i w:val="0"/>
      <w:iCs w:val="0"/>
      <w:u w:val="none"/>
      <w:strike w:val="0"/>
      <w:smallCaps w:val="0"/>
      <w:sz w:val="11"/>
      <w:szCs w:val="11"/>
      <w:rFonts w:ascii="Arial Narrow" w:eastAsia="Arial Narrow" w:hAnsi="Arial Narrow" w:cs="Arial Narrow"/>
      <w:spacing w:val="1"/>
    </w:rPr>
  </w:style>
  <w:style w:type="character" w:customStyle="1" w:styleId="CharStyle18">
    <w:name w:val="Resim yazısı_"/>
    <w:basedOn w:val="DefaultParagraphFont"/>
    <w:link w:val="Style17"/>
    <w:rPr>
      <w:b/>
      <w:bCs/>
      <w:i w:val="0"/>
      <w:iCs w:val="0"/>
      <w:u w:val="none"/>
      <w:strike w:val="0"/>
      <w:smallCaps w:val="0"/>
      <w:sz w:val="68"/>
      <w:szCs w:val="68"/>
      <w:rFonts w:ascii="Arial Narrow" w:eastAsia="Arial Narrow" w:hAnsi="Arial Narrow" w:cs="Arial Narrow"/>
      <w:spacing w:val="-13"/>
    </w:rPr>
  </w:style>
  <w:style w:type="character" w:customStyle="1" w:styleId="CharStyle20">
    <w:name w:val="Başlık #1 (3)_"/>
    <w:basedOn w:val="DefaultParagraphFont"/>
    <w:link w:val="Style19"/>
    <w:rPr>
      <w:b w:val="0"/>
      <w:bCs w:val="0"/>
      <w:i w:val="0"/>
      <w:iCs w:val="0"/>
      <w:u w:val="none"/>
      <w:strike w:val="0"/>
      <w:smallCaps w:val="0"/>
      <w:sz w:val="46"/>
      <w:szCs w:val="46"/>
      <w:rFonts w:ascii="Arial Narrow" w:eastAsia="Arial Narrow" w:hAnsi="Arial Narrow" w:cs="Arial Narrow"/>
      <w:spacing w:val="-22"/>
    </w:rPr>
  </w:style>
  <w:style w:type="character" w:customStyle="1" w:styleId="CharStyle22">
    <w:name w:val="Gövde metni_"/>
    <w:basedOn w:val="DefaultParagraphFont"/>
    <w:link w:val="Style21"/>
    <w:rPr>
      <w:lang w:val="1024"/>
      <w:b w:val="0"/>
      <w:bCs w:val="0"/>
      <w:i w:val="0"/>
      <w:iCs w:val="0"/>
      <w:u w:val="none"/>
      <w:strike w:val="0"/>
      <w:smallCaps w:val="0"/>
      <w:sz w:val="17"/>
      <w:szCs w:val="17"/>
      <w:rFonts w:ascii="Arial Narrow" w:eastAsia="Arial Narrow" w:hAnsi="Arial Narrow" w:cs="Arial Narrow"/>
      <w:spacing w:val="-6"/>
    </w:rPr>
  </w:style>
  <w:style w:type="character" w:customStyle="1" w:styleId="CharStyle23">
    <w:name w:val="Gövde metni + 7 pt,Kalın,0 pt boşluk bırakılıyor"/>
    <w:basedOn w:val="CharStyle22"/>
    <w:rPr>
      <w:b/>
      <w:bCs/>
      <w:sz w:val="14"/>
      <w:szCs w:val="14"/>
      <w:w w:val="100"/>
      <w:spacing w:val="0"/>
      <w:color w:val="000000"/>
      <w:position w:val="0"/>
    </w:rPr>
  </w:style>
  <w:style w:type="character" w:customStyle="1" w:styleId="CharStyle25">
    <w:name w:val="Gövde metni (7)_"/>
    <w:basedOn w:val="DefaultParagraphFont"/>
    <w:link w:val="Style24"/>
    <w:rPr>
      <w:lang w:val="1024"/>
      <w:b w:val="0"/>
      <w:bCs w:val="0"/>
      <w:i w:val="0"/>
      <w:iCs w:val="0"/>
      <w:u w:val="none"/>
      <w:strike w:val="0"/>
      <w:smallCaps w:val="0"/>
      <w:sz w:val="16"/>
      <w:szCs w:val="16"/>
      <w:rFonts w:ascii="MS Mincho" w:eastAsia="MS Mincho" w:hAnsi="MS Mincho" w:cs="MS Mincho"/>
    </w:rPr>
  </w:style>
  <w:style w:type="paragraph" w:customStyle="1" w:styleId="Style3">
    <w:name w:val="Başlık #3"/>
    <w:basedOn w:val="Normal"/>
    <w:link w:val="CharStyle4"/>
    <w:pPr>
      <w:widowControl w:val="0"/>
      <w:shd w:val="clear" w:color="auto" w:fill="FFFFFF"/>
      <w:outlineLvl w:val="2"/>
      <w:spacing w:before="540" w:line="0" w:lineRule="exact"/>
    </w:pPr>
    <w:rPr>
      <w:b/>
      <w:bCs/>
      <w:i w:val="0"/>
      <w:iCs w:val="0"/>
      <w:u w:val="none"/>
      <w:strike w:val="0"/>
      <w:smallCaps w:val="0"/>
      <w:sz w:val="27"/>
      <w:szCs w:val="27"/>
      <w:rFonts w:ascii="Arial Narrow" w:eastAsia="Arial Narrow" w:hAnsi="Arial Narrow" w:cs="Arial Narrow"/>
      <w:spacing w:val="-21"/>
    </w:rPr>
  </w:style>
  <w:style w:type="paragraph" w:customStyle="1" w:styleId="Style5">
    <w:name w:val="Gövde metni (6)"/>
    <w:basedOn w:val="Normal"/>
    <w:link w:val="CharStyle6"/>
    <w:pPr>
      <w:widowControl w:val="0"/>
      <w:shd w:val="clear" w:color="auto" w:fill="FFFFFF"/>
      <w:jc w:val="both"/>
      <w:spacing w:line="178" w:lineRule="exact"/>
    </w:pPr>
    <w:rPr>
      <w:b/>
      <w:bCs/>
      <w:i w:val="0"/>
      <w:iCs w:val="0"/>
      <w:u w:val="none"/>
      <w:strike w:val="0"/>
      <w:smallCaps w:val="0"/>
      <w:sz w:val="12"/>
      <w:szCs w:val="12"/>
      <w:rFonts w:ascii="Arial Narrow" w:eastAsia="Arial Narrow" w:hAnsi="Arial Narrow" w:cs="Arial Narrow"/>
    </w:rPr>
  </w:style>
  <w:style w:type="paragraph" w:customStyle="1" w:styleId="Style7">
    <w:name w:val="İçindekiler"/>
    <w:basedOn w:val="Normal"/>
    <w:link w:val="CharStyle8"/>
    <w:pPr>
      <w:widowControl w:val="0"/>
      <w:shd w:val="clear" w:color="auto" w:fill="FFFFFF"/>
      <w:jc w:val="both"/>
      <w:spacing w:line="178" w:lineRule="exact"/>
    </w:pPr>
    <w:rPr>
      <w:b/>
      <w:bCs/>
      <w:i w:val="0"/>
      <w:iCs w:val="0"/>
      <w:u w:val="none"/>
      <w:strike w:val="0"/>
      <w:smallCaps w:val="0"/>
      <w:sz w:val="12"/>
      <w:szCs w:val="12"/>
      <w:rFonts w:ascii="Arial Narrow" w:eastAsia="Arial Narrow" w:hAnsi="Arial Narrow" w:cs="Arial Narrow"/>
    </w:rPr>
  </w:style>
  <w:style w:type="paragraph" w:customStyle="1" w:styleId="Style15">
    <w:name w:val="Gövde metni (8)"/>
    <w:basedOn w:val="Normal"/>
    <w:link w:val="CharStyle16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1"/>
      <w:szCs w:val="11"/>
      <w:rFonts w:ascii="Arial Narrow" w:eastAsia="Arial Narrow" w:hAnsi="Arial Narrow" w:cs="Arial Narrow"/>
      <w:spacing w:val="1"/>
    </w:rPr>
  </w:style>
  <w:style w:type="paragraph" w:customStyle="1" w:styleId="Style17">
    <w:name w:val="Resim yazısı"/>
    <w:basedOn w:val="Normal"/>
    <w:link w:val="CharStyle18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68"/>
      <w:szCs w:val="68"/>
      <w:rFonts w:ascii="Arial Narrow" w:eastAsia="Arial Narrow" w:hAnsi="Arial Narrow" w:cs="Arial Narrow"/>
      <w:spacing w:val="-13"/>
    </w:rPr>
  </w:style>
  <w:style w:type="paragraph" w:customStyle="1" w:styleId="Style19">
    <w:name w:val="Başlık #1 (3)"/>
    <w:basedOn w:val="Normal"/>
    <w:link w:val="CharStyle20"/>
    <w:pPr>
      <w:widowControl w:val="0"/>
      <w:shd w:val="clear" w:color="auto" w:fill="FFFFFF"/>
      <w:outlineLvl w:val="0"/>
      <w:spacing w:line="0" w:lineRule="exact"/>
    </w:pPr>
    <w:rPr>
      <w:b w:val="0"/>
      <w:bCs w:val="0"/>
      <w:i w:val="0"/>
      <w:iCs w:val="0"/>
      <w:u w:val="none"/>
      <w:strike w:val="0"/>
      <w:smallCaps w:val="0"/>
      <w:sz w:val="46"/>
      <w:szCs w:val="46"/>
      <w:rFonts w:ascii="Arial Narrow" w:eastAsia="Arial Narrow" w:hAnsi="Arial Narrow" w:cs="Arial Narrow"/>
      <w:spacing w:val="-22"/>
    </w:rPr>
  </w:style>
  <w:style w:type="paragraph" w:customStyle="1" w:styleId="Style21">
    <w:name w:val="Gövde metni"/>
    <w:basedOn w:val="Normal"/>
    <w:link w:val="CharStyle22"/>
    <w:pPr>
      <w:widowControl w:val="0"/>
      <w:shd w:val="clear" w:color="auto" w:fill="FFFFFF"/>
      <w:jc w:val="both"/>
      <w:spacing w:line="197" w:lineRule="exact"/>
      <w:ind w:firstLine="140"/>
    </w:pPr>
    <w:rPr>
      <w:lang w:val="1024"/>
      <w:b w:val="0"/>
      <w:bCs w:val="0"/>
      <w:i w:val="0"/>
      <w:iCs w:val="0"/>
      <w:u w:val="none"/>
      <w:strike w:val="0"/>
      <w:smallCaps w:val="0"/>
      <w:sz w:val="17"/>
      <w:szCs w:val="17"/>
      <w:rFonts w:ascii="Arial Narrow" w:eastAsia="Arial Narrow" w:hAnsi="Arial Narrow" w:cs="Arial Narrow"/>
      <w:spacing w:val="-6"/>
    </w:rPr>
  </w:style>
  <w:style w:type="paragraph" w:customStyle="1" w:styleId="Style24">
    <w:name w:val="Gövde metni (7)"/>
    <w:basedOn w:val="Normal"/>
    <w:link w:val="CharStyle25"/>
    <w:pPr>
      <w:widowControl w:val="0"/>
      <w:shd w:val="clear" w:color="auto" w:fill="FFFFFF"/>
      <w:spacing w:before="300" w:line="0" w:lineRule="exact"/>
    </w:pPr>
    <w:rPr>
      <w:lang w:val="1024"/>
      <w:b w:val="0"/>
      <w:bCs w:val="0"/>
      <w:i w:val="0"/>
      <w:iCs w:val="0"/>
      <w:u w:val="none"/>
      <w:strike w:val="0"/>
      <w:smallCaps w:val="0"/>
      <w:sz w:val="16"/>
      <w:szCs w:val="16"/>
      <w:rFonts w:ascii="MS Mincho" w:eastAsia="MS Mincho" w:hAnsi="MS Mincho" w:cs="MS Mincho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