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589" w:rsidRPr="00931589" w:rsidRDefault="00931589" w:rsidP="00931589">
      <w:pPr>
        <w:spacing w:after="4" w:line="150" w:lineRule="exact"/>
        <w:ind w:left="20" w:firstLine="260"/>
        <w:rPr>
          <w:rFonts w:ascii="Arial" w:hAnsi="Arial" w:cs="Arial"/>
          <w:sz w:val="18"/>
          <w:szCs w:val="18"/>
        </w:rPr>
      </w:pPr>
    </w:p>
    <w:p w:rsidR="00931589" w:rsidRPr="00931589" w:rsidRDefault="00931589" w:rsidP="00931589">
      <w:pPr>
        <w:spacing w:after="4" w:line="150" w:lineRule="exact"/>
        <w:ind w:left="20" w:firstLine="260"/>
        <w:rPr>
          <w:rFonts w:ascii="Arial" w:hAnsi="Arial" w:cs="Arial"/>
          <w:sz w:val="18"/>
          <w:szCs w:val="18"/>
        </w:rPr>
      </w:pPr>
    </w:p>
    <w:p w:rsidR="00931589" w:rsidRPr="00931589" w:rsidRDefault="00931589" w:rsidP="00931589">
      <w:pPr>
        <w:spacing w:after="4" w:line="150" w:lineRule="exact"/>
        <w:ind w:left="20" w:firstLine="260"/>
        <w:rPr>
          <w:rFonts w:ascii="Arial" w:hAnsi="Arial" w:cs="Arial"/>
          <w:sz w:val="18"/>
          <w:szCs w:val="18"/>
        </w:rPr>
      </w:pPr>
    </w:p>
    <w:p w:rsidR="00931589" w:rsidRPr="00931589" w:rsidRDefault="00931589" w:rsidP="00931589">
      <w:pPr>
        <w:spacing w:after="4" w:line="150" w:lineRule="exact"/>
        <w:ind w:left="20" w:firstLine="260"/>
        <w:rPr>
          <w:rFonts w:ascii="Arial" w:hAnsi="Arial" w:cs="Arial"/>
          <w:sz w:val="18"/>
          <w:szCs w:val="18"/>
        </w:rPr>
      </w:pPr>
      <w:r w:rsidRPr="00931589">
        <w:rPr>
          <w:rFonts w:ascii="Arial" w:hAnsi="Arial" w:cs="Arial"/>
          <w:sz w:val="18"/>
          <w:szCs w:val="18"/>
        </w:rPr>
        <w:t>KADIKÖY 6. İCRA MÜDÜRLÜĞÜ’NDEN</w:t>
      </w:r>
    </w:p>
    <w:p w:rsidR="00931589" w:rsidRPr="00931589" w:rsidRDefault="00931589" w:rsidP="00931589">
      <w:pPr>
        <w:spacing w:after="4" w:line="150" w:lineRule="exact"/>
        <w:ind w:left="20" w:firstLine="260"/>
        <w:rPr>
          <w:rFonts w:ascii="Arial" w:hAnsi="Arial" w:cs="Arial"/>
          <w:sz w:val="18"/>
          <w:szCs w:val="18"/>
        </w:rPr>
      </w:pPr>
      <w:r w:rsidRPr="00931589">
        <w:rPr>
          <w:rFonts w:ascii="Arial" w:hAnsi="Arial" w:cs="Arial"/>
          <w:sz w:val="18"/>
          <w:szCs w:val="18"/>
        </w:rPr>
        <w:t>2010/891 Talimat</w:t>
      </w:r>
    </w:p>
    <w:p w:rsidR="00931589" w:rsidRPr="00931589" w:rsidRDefault="00931589" w:rsidP="00931589">
      <w:pPr>
        <w:spacing w:after="4" w:line="150" w:lineRule="exact"/>
        <w:ind w:left="20" w:firstLine="260"/>
        <w:rPr>
          <w:rFonts w:ascii="Arial" w:hAnsi="Arial" w:cs="Arial"/>
          <w:sz w:val="18"/>
          <w:szCs w:val="18"/>
        </w:rPr>
      </w:pPr>
    </w:p>
    <w:p w:rsidR="00931589" w:rsidRPr="00931589" w:rsidRDefault="00931589" w:rsidP="00931589">
      <w:pPr>
        <w:spacing w:after="4" w:line="150" w:lineRule="exact"/>
        <w:ind w:left="20" w:firstLine="260"/>
        <w:rPr>
          <w:rFonts w:ascii="Arial" w:hAnsi="Arial" w:cs="Arial"/>
          <w:sz w:val="18"/>
          <w:szCs w:val="18"/>
        </w:rPr>
      </w:pPr>
      <w:r w:rsidRPr="00931589">
        <w:rPr>
          <w:rFonts w:ascii="Arial" w:hAnsi="Arial" w:cs="Arial"/>
          <w:sz w:val="18"/>
          <w:szCs w:val="18"/>
        </w:rPr>
        <w:t>Borçluya ait bir borçtan dolayı ipotekli bulunan ve satılmasına karar verilen taşınmazın cinsi, kıymeti ve önemli özellikleri;</w:t>
      </w:r>
    </w:p>
    <w:p w:rsidR="00931589" w:rsidRPr="00931589" w:rsidRDefault="00931589" w:rsidP="00931589">
      <w:pPr>
        <w:spacing w:after="4" w:line="150" w:lineRule="exact"/>
        <w:ind w:left="20" w:firstLine="260"/>
        <w:rPr>
          <w:rFonts w:ascii="Arial" w:hAnsi="Arial" w:cs="Arial"/>
          <w:sz w:val="18"/>
          <w:szCs w:val="18"/>
        </w:rPr>
      </w:pPr>
    </w:p>
    <w:p w:rsidR="00931589" w:rsidRPr="00931589" w:rsidRDefault="00931589" w:rsidP="00931589">
      <w:pPr>
        <w:spacing w:after="4" w:line="150" w:lineRule="exact"/>
        <w:ind w:left="20" w:firstLine="260"/>
        <w:rPr>
          <w:rFonts w:ascii="Arial" w:hAnsi="Arial" w:cs="Arial"/>
          <w:sz w:val="18"/>
          <w:szCs w:val="18"/>
        </w:rPr>
      </w:pPr>
      <w:r w:rsidRPr="00931589">
        <w:rPr>
          <w:rFonts w:ascii="Arial" w:hAnsi="Arial" w:cs="Arial"/>
          <w:sz w:val="18"/>
          <w:szCs w:val="18"/>
        </w:rPr>
        <w:t xml:space="preserve">1-TAPU KAYDI:  </w:t>
      </w:r>
      <w:proofErr w:type="spellStart"/>
      <w:proofErr w:type="gramStart"/>
      <w:r w:rsidRPr="00931589">
        <w:rPr>
          <w:rFonts w:ascii="Arial" w:hAnsi="Arial" w:cs="Arial"/>
          <w:sz w:val="18"/>
          <w:szCs w:val="18"/>
        </w:rPr>
        <w:t>Ataşehir</w:t>
      </w:r>
      <w:proofErr w:type="spellEnd"/>
      <w:r w:rsidRPr="00931589">
        <w:rPr>
          <w:rFonts w:ascii="Arial" w:hAnsi="Arial" w:cs="Arial"/>
          <w:sz w:val="18"/>
          <w:szCs w:val="18"/>
        </w:rPr>
        <w:t xml:space="preserve">  Tapu</w:t>
      </w:r>
      <w:proofErr w:type="gramEnd"/>
      <w:r w:rsidRPr="00931589">
        <w:rPr>
          <w:rFonts w:ascii="Arial" w:hAnsi="Arial" w:cs="Arial"/>
          <w:sz w:val="18"/>
          <w:szCs w:val="18"/>
        </w:rPr>
        <w:t xml:space="preserve"> Sicil Müdürlüğünde </w:t>
      </w:r>
      <w:proofErr w:type="spellStart"/>
      <w:r w:rsidRPr="00931589">
        <w:rPr>
          <w:rFonts w:ascii="Arial" w:hAnsi="Arial" w:cs="Arial"/>
          <w:sz w:val="18"/>
          <w:szCs w:val="18"/>
        </w:rPr>
        <w:t>Küçükbakkalköy</w:t>
      </w:r>
      <w:proofErr w:type="spellEnd"/>
      <w:r w:rsidRPr="00931589">
        <w:rPr>
          <w:rFonts w:ascii="Arial" w:hAnsi="Arial" w:cs="Arial"/>
          <w:sz w:val="18"/>
          <w:szCs w:val="18"/>
        </w:rPr>
        <w:t xml:space="preserve"> mahallesi 3351 ada 4 parsel sayılı arsa vasfındaki taşınmazın tamamı</w:t>
      </w:r>
    </w:p>
    <w:p w:rsidR="00931589" w:rsidRPr="00931589" w:rsidRDefault="00931589" w:rsidP="00931589">
      <w:pPr>
        <w:spacing w:after="4" w:line="150" w:lineRule="exact"/>
        <w:ind w:left="20" w:firstLine="260"/>
        <w:rPr>
          <w:rFonts w:ascii="Arial" w:hAnsi="Arial" w:cs="Arial"/>
          <w:sz w:val="18"/>
          <w:szCs w:val="18"/>
        </w:rPr>
      </w:pPr>
    </w:p>
    <w:p w:rsidR="00931589" w:rsidRPr="00931589" w:rsidRDefault="00931589" w:rsidP="00931589">
      <w:pPr>
        <w:spacing w:after="4" w:line="150" w:lineRule="exact"/>
        <w:ind w:left="20" w:firstLine="260"/>
        <w:rPr>
          <w:rFonts w:ascii="Arial" w:hAnsi="Arial" w:cs="Arial"/>
          <w:sz w:val="18"/>
          <w:szCs w:val="18"/>
        </w:rPr>
      </w:pPr>
      <w:r w:rsidRPr="00931589">
        <w:rPr>
          <w:rFonts w:ascii="Arial" w:hAnsi="Arial" w:cs="Arial"/>
          <w:sz w:val="18"/>
          <w:szCs w:val="18"/>
        </w:rPr>
        <w:t xml:space="preserve">2-İMAR DURUMU: </w:t>
      </w:r>
      <w:proofErr w:type="spellStart"/>
      <w:r w:rsidRPr="00931589">
        <w:rPr>
          <w:rFonts w:ascii="Arial" w:hAnsi="Arial" w:cs="Arial"/>
          <w:sz w:val="18"/>
          <w:szCs w:val="18"/>
        </w:rPr>
        <w:t>Ataşehir</w:t>
      </w:r>
      <w:proofErr w:type="spellEnd"/>
      <w:r w:rsidRPr="00931589">
        <w:rPr>
          <w:rFonts w:ascii="Arial" w:hAnsi="Arial" w:cs="Arial"/>
          <w:sz w:val="18"/>
          <w:szCs w:val="18"/>
        </w:rPr>
        <w:t xml:space="preserve"> Belediye Başkanlığının İmar ve Şehircilik Müdürlüğü’nün 16/02/2010 tarih M.346ATA013-2010/1277-105925GD sayılı yazılarında </w:t>
      </w:r>
      <w:proofErr w:type="spellStart"/>
      <w:r w:rsidRPr="00931589">
        <w:rPr>
          <w:rFonts w:ascii="Arial" w:hAnsi="Arial" w:cs="Arial"/>
          <w:sz w:val="18"/>
          <w:szCs w:val="18"/>
        </w:rPr>
        <w:t>Ataşehir</w:t>
      </w:r>
      <w:proofErr w:type="spellEnd"/>
      <w:r w:rsidRPr="00931589">
        <w:rPr>
          <w:rFonts w:ascii="Arial" w:hAnsi="Arial" w:cs="Arial"/>
          <w:sz w:val="18"/>
          <w:szCs w:val="18"/>
        </w:rPr>
        <w:t xml:space="preserve"> İlçesi </w:t>
      </w:r>
      <w:proofErr w:type="spellStart"/>
      <w:r w:rsidRPr="00931589">
        <w:rPr>
          <w:rFonts w:ascii="Arial" w:hAnsi="Arial" w:cs="Arial"/>
          <w:sz w:val="18"/>
          <w:szCs w:val="18"/>
        </w:rPr>
        <w:t>Küçükbakkalköy</w:t>
      </w:r>
      <w:proofErr w:type="spellEnd"/>
      <w:r w:rsidRPr="00931589">
        <w:rPr>
          <w:rFonts w:ascii="Arial" w:hAnsi="Arial" w:cs="Arial"/>
          <w:sz w:val="18"/>
          <w:szCs w:val="18"/>
        </w:rPr>
        <w:t xml:space="preserve"> Mahallesi 3351 ada 4 parselin 14.08.2009.10.2009 t.</w:t>
      </w:r>
      <w:proofErr w:type="spellStart"/>
      <w:r w:rsidRPr="00931589">
        <w:rPr>
          <w:rFonts w:ascii="Arial" w:hAnsi="Arial" w:cs="Arial"/>
          <w:sz w:val="18"/>
          <w:szCs w:val="18"/>
        </w:rPr>
        <w:t>tli</w:t>
      </w:r>
      <w:proofErr w:type="spellEnd"/>
      <w:r w:rsidRPr="00931589">
        <w:rPr>
          <w:rFonts w:ascii="Arial" w:hAnsi="Arial" w:cs="Arial"/>
          <w:sz w:val="18"/>
          <w:szCs w:val="18"/>
        </w:rPr>
        <w:t xml:space="preserve"> 1/1000 ölçekli </w:t>
      </w:r>
      <w:proofErr w:type="spellStart"/>
      <w:r w:rsidRPr="00931589">
        <w:rPr>
          <w:rFonts w:ascii="Arial" w:hAnsi="Arial" w:cs="Arial"/>
          <w:sz w:val="18"/>
          <w:szCs w:val="18"/>
        </w:rPr>
        <w:t>Ataşehir</w:t>
      </w:r>
      <w:proofErr w:type="spellEnd"/>
      <w:r w:rsidRPr="00931589">
        <w:rPr>
          <w:rFonts w:ascii="Arial" w:hAnsi="Arial" w:cs="Arial"/>
          <w:sz w:val="18"/>
          <w:szCs w:val="18"/>
        </w:rPr>
        <w:t xml:space="preserve"> Tapu Konut Alanı Batı Bölgesi Revizyon Uygulama imar planında bina yüksekliği </w:t>
      </w:r>
      <w:proofErr w:type="spellStart"/>
      <w:proofErr w:type="gramStart"/>
      <w:r w:rsidRPr="00931589">
        <w:rPr>
          <w:rFonts w:ascii="Arial" w:hAnsi="Arial" w:cs="Arial"/>
          <w:sz w:val="18"/>
          <w:szCs w:val="18"/>
        </w:rPr>
        <w:t>Hmax</w:t>
      </w:r>
      <w:proofErr w:type="spellEnd"/>
      <w:r w:rsidRPr="00931589">
        <w:rPr>
          <w:rFonts w:ascii="Arial" w:hAnsi="Arial" w:cs="Arial"/>
          <w:sz w:val="18"/>
          <w:szCs w:val="18"/>
        </w:rPr>
        <w:t>:serbest</w:t>
      </w:r>
      <w:proofErr w:type="gramEnd"/>
      <w:r w:rsidRPr="00931589">
        <w:rPr>
          <w:rFonts w:ascii="Arial" w:hAnsi="Arial" w:cs="Arial"/>
          <w:sz w:val="18"/>
          <w:szCs w:val="18"/>
        </w:rPr>
        <w:t xml:space="preserve"> irtifada, kat alanı kat sayısı KAKS:2.50 yapılanma şartlarında konut alanında olduğu belirtilmektedir.</w:t>
      </w:r>
    </w:p>
    <w:p w:rsidR="00931589" w:rsidRPr="00931589" w:rsidRDefault="00931589" w:rsidP="00931589">
      <w:pPr>
        <w:spacing w:after="4" w:line="150" w:lineRule="exact"/>
        <w:ind w:left="20" w:firstLine="260"/>
        <w:rPr>
          <w:rFonts w:ascii="Arial" w:hAnsi="Arial" w:cs="Arial"/>
          <w:sz w:val="18"/>
          <w:szCs w:val="18"/>
        </w:rPr>
      </w:pPr>
    </w:p>
    <w:p w:rsidR="00931589" w:rsidRPr="00931589" w:rsidRDefault="00931589" w:rsidP="00931589">
      <w:pPr>
        <w:spacing w:after="4" w:line="150" w:lineRule="exact"/>
        <w:ind w:left="20" w:firstLine="260"/>
        <w:rPr>
          <w:rFonts w:ascii="Arial" w:hAnsi="Arial" w:cs="Arial"/>
          <w:sz w:val="18"/>
          <w:szCs w:val="18"/>
        </w:rPr>
      </w:pPr>
    </w:p>
    <w:p w:rsidR="00931589" w:rsidRPr="00931589" w:rsidRDefault="00931589" w:rsidP="00931589">
      <w:pPr>
        <w:spacing w:after="4" w:line="150" w:lineRule="exact"/>
        <w:ind w:left="20" w:firstLine="260"/>
        <w:rPr>
          <w:rFonts w:ascii="Arial" w:hAnsi="Arial" w:cs="Arial"/>
          <w:sz w:val="18"/>
          <w:szCs w:val="18"/>
        </w:rPr>
      </w:pPr>
    </w:p>
    <w:p w:rsidR="00A21E3B" w:rsidRDefault="00931589" w:rsidP="00A21E3B">
      <w:pPr>
        <w:pStyle w:val="Gvdemetni0"/>
        <w:shd w:val="clear" w:color="auto" w:fill="auto"/>
        <w:spacing w:before="0" w:after="244" w:line="192" w:lineRule="exact"/>
        <w:ind w:left="20" w:right="40" w:firstLine="0"/>
        <w:jc w:val="both"/>
        <w:rPr>
          <w:rFonts w:ascii="Arial" w:hAnsi="Arial" w:cs="Arial"/>
          <w:sz w:val="18"/>
          <w:szCs w:val="18"/>
        </w:rPr>
      </w:pPr>
      <w:r w:rsidRPr="00931589">
        <w:rPr>
          <w:rFonts w:ascii="Arial" w:hAnsi="Arial" w:cs="Arial"/>
          <w:sz w:val="18"/>
          <w:szCs w:val="18"/>
        </w:rPr>
        <w:t>3-TAŞINMAZIN NİTELİĞİ</w:t>
      </w:r>
    </w:p>
    <w:p w:rsidR="00931589" w:rsidRPr="00931589" w:rsidRDefault="00A21E3B" w:rsidP="00A21E3B">
      <w:pPr>
        <w:pStyle w:val="Gvdemetni0"/>
        <w:shd w:val="clear" w:color="auto" w:fill="auto"/>
        <w:spacing w:before="0" w:after="244" w:line="192" w:lineRule="exact"/>
        <w:ind w:left="20" w:right="40" w:firstLine="0"/>
        <w:jc w:val="both"/>
        <w:rPr>
          <w:rFonts w:ascii="Arial" w:hAnsi="Arial" w:cs="Arial"/>
          <w:sz w:val="18"/>
          <w:szCs w:val="18"/>
        </w:rPr>
      </w:pPr>
      <w:r>
        <w:rPr>
          <w:rFonts w:ascii="Arial" w:hAnsi="Arial" w:cs="Arial"/>
          <w:sz w:val="18"/>
          <w:szCs w:val="18"/>
        </w:rPr>
        <w:t>İstanbul</w:t>
      </w:r>
      <w:r w:rsidR="00931589" w:rsidRPr="00931589">
        <w:rPr>
          <w:rFonts w:ascii="Arial" w:hAnsi="Arial" w:cs="Arial"/>
          <w:sz w:val="18"/>
          <w:szCs w:val="18"/>
        </w:rPr>
        <w:t xml:space="preserve"> İli </w:t>
      </w:r>
      <w:proofErr w:type="spellStart"/>
      <w:r w:rsidR="00931589" w:rsidRPr="00931589">
        <w:rPr>
          <w:rFonts w:ascii="Arial" w:hAnsi="Arial" w:cs="Arial"/>
          <w:sz w:val="18"/>
          <w:szCs w:val="18"/>
        </w:rPr>
        <w:t>Ataşehir</w:t>
      </w:r>
      <w:proofErr w:type="spellEnd"/>
      <w:r w:rsidR="00931589" w:rsidRPr="00931589">
        <w:rPr>
          <w:rFonts w:ascii="Arial" w:hAnsi="Arial" w:cs="Arial"/>
          <w:sz w:val="18"/>
          <w:szCs w:val="18"/>
        </w:rPr>
        <w:t xml:space="preserve"> İlçesi, </w:t>
      </w:r>
      <w:proofErr w:type="spellStart"/>
      <w:r w:rsidR="00931589" w:rsidRPr="00931589">
        <w:rPr>
          <w:rFonts w:ascii="Arial" w:hAnsi="Arial" w:cs="Arial"/>
          <w:sz w:val="18"/>
          <w:szCs w:val="18"/>
        </w:rPr>
        <w:t>Küçükbakkalköy</w:t>
      </w:r>
      <w:proofErr w:type="spellEnd"/>
      <w:r w:rsidR="00931589" w:rsidRPr="00931589">
        <w:rPr>
          <w:rFonts w:ascii="Arial" w:hAnsi="Arial" w:cs="Arial"/>
          <w:sz w:val="18"/>
          <w:szCs w:val="18"/>
        </w:rPr>
        <w:t xml:space="preserve"> Mahallesi, </w:t>
      </w:r>
      <w:proofErr w:type="spellStart"/>
      <w:r w:rsidR="00931589" w:rsidRPr="00931589">
        <w:rPr>
          <w:rFonts w:ascii="Arial" w:hAnsi="Arial" w:cs="Arial"/>
          <w:sz w:val="18"/>
          <w:szCs w:val="18"/>
        </w:rPr>
        <w:t>Ataşehir</w:t>
      </w:r>
      <w:proofErr w:type="spellEnd"/>
      <w:r w:rsidR="00931589" w:rsidRPr="00931589">
        <w:rPr>
          <w:rFonts w:ascii="Arial" w:hAnsi="Arial" w:cs="Arial"/>
          <w:sz w:val="18"/>
          <w:szCs w:val="18"/>
        </w:rPr>
        <w:t xml:space="preserve"> Batı Bölgesi, Kent </w:t>
      </w:r>
      <w:proofErr w:type="spellStart"/>
      <w:r w:rsidR="00931589" w:rsidRPr="00931589">
        <w:rPr>
          <w:rFonts w:ascii="Arial" w:hAnsi="Arial" w:cs="Arial"/>
          <w:sz w:val="18"/>
          <w:szCs w:val="18"/>
        </w:rPr>
        <w:t>Plus</w:t>
      </w:r>
      <w:proofErr w:type="spellEnd"/>
      <w:r w:rsidR="00931589" w:rsidRPr="00931589">
        <w:rPr>
          <w:rFonts w:ascii="Arial" w:hAnsi="Arial" w:cs="Arial"/>
          <w:sz w:val="18"/>
          <w:szCs w:val="18"/>
        </w:rPr>
        <w:t xml:space="preserve"> A2 Sitesi 3351 ada, D5 Blok norma! </w:t>
      </w:r>
      <w:proofErr w:type="gramStart"/>
      <w:r w:rsidR="00931589" w:rsidRPr="00931589">
        <w:rPr>
          <w:rFonts w:ascii="Arial" w:hAnsi="Arial" w:cs="Arial"/>
          <w:sz w:val="18"/>
          <w:szCs w:val="18"/>
        </w:rPr>
        <w:t>kat</w:t>
      </w:r>
      <w:proofErr w:type="gramEnd"/>
      <w:r w:rsidR="00931589" w:rsidRPr="00931589">
        <w:rPr>
          <w:rFonts w:ascii="Arial" w:hAnsi="Arial" w:cs="Arial"/>
          <w:sz w:val="18"/>
          <w:szCs w:val="18"/>
        </w:rPr>
        <w:t xml:space="preserve"> 23 numaralı dairedir. Dairenin bulunduğu blok betonarme karkas sistemde iki bodrum, bir zemin, katlı inşa edilmiştir. Daireye girişte hol, hole açılan balkonlu salon, aynı balkona açılan mutfak, bir oda ile bir koridorda ebeveyn banyolu </w:t>
      </w:r>
      <w:proofErr w:type="gramStart"/>
      <w:r w:rsidR="00931589" w:rsidRPr="00931589">
        <w:rPr>
          <w:rFonts w:ascii="Arial" w:hAnsi="Arial" w:cs="Arial"/>
          <w:sz w:val="18"/>
          <w:szCs w:val="18"/>
        </w:rPr>
        <w:t>ve  soyunma</w:t>
      </w:r>
      <w:proofErr w:type="gramEnd"/>
      <w:r w:rsidR="00931589" w:rsidRPr="00931589">
        <w:rPr>
          <w:rFonts w:ascii="Arial" w:hAnsi="Arial" w:cs="Arial"/>
          <w:sz w:val="18"/>
          <w:szCs w:val="18"/>
        </w:rPr>
        <w:t xml:space="preserve"> odalı olan iki yatak odası ve ayrıca banyo mahalleri mevcuttur. Döşemeler ıslak zeminlerde seramikle, kaplıdır, salon ve odalar </w:t>
      </w:r>
      <w:proofErr w:type="spellStart"/>
      <w:r w:rsidR="00931589" w:rsidRPr="00931589">
        <w:rPr>
          <w:rFonts w:ascii="Arial" w:hAnsi="Arial" w:cs="Arial"/>
          <w:sz w:val="18"/>
          <w:szCs w:val="18"/>
        </w:rPr>
        <w:t>laminat</w:t>
      </w:r>
      <w:proofErr w:type="spellEnd"/>
      <w:r w:rsidR="00931589" w:rsidRPr="00931589">
        <w:rPr>
          <w:rFonts w:ascii="Arial" w:hAnsi="Arial" w:cs="Arial"/>
          <w:sz w:val="18"/>
          <w:szCs w:val="18"/>
        </w:rPr>
        <w:t xml:space="preserve"> parke ile kaplıdır. Mutfakta ankastreler (bulaşık, fırın, aspiratörlü davlumbaz) ve </w:t>
      </w:r>
      <w:proofErr w:type="gramStart"/>
      <w:r w:rsidR="00931589" w:rsidRPr="00931589">
        <w:rPr>
          <w:rFonts w:ascii="Arial" w:hAnsi="Arial" w:cs="Arial"/>
          <w:sz w:val="18"/>
          <w:szCs w:val="18"/>
        </w:rPr>
        <w:t>tezgah</w:t>
      </w:r>
      <w:proofErr w:type="gramEnd"/>
      <w:r w:rsidR="00931589" w:rsidRPr="00931589">
        <w:rPr>
          <w:rFonts w:ascii="Arial" w:hAnsi="Arial" w:cs="Arial"/>
          <w:sz w:val="18"/>
          <w:szCs w:val="18"/>
        </w:rPr>
        <w:t xml:space="preserve"> altı üstü dolapları, banyolarda küvet klozet ve özel yapım lavabolar vardır. Daire net 120.77 m2 olup dairede doğalgaz yakıtlı kombi, </w:t>
      </w:r>
      <w:proofErr w:type="gramStart"/>
      <w:r w:rsidR="00931589" w:rsidRPr="00931589">
        <w:rPr>
          <w:rFonts w:ascii="Arial" w:hAnsi="Arial" w:cs="Arial"/>
          <w:sz w:val="18"/>
          <w:szCs w:val="18"/>
        </w:rPr>
        <w:t>kat  kaloriferi</w:t>
      </w:r>
      <w:proofErr w:type="gramEnd"/>
      <w:r w:rsidR="00931589" w:rsidRPr="00931589">
        <w:rPr>
          <w:rFonts w:ascii="Arial" w:hAnsi="Arial" w:cs="Arial"/>
          <w:sz w:val="18"/>
          <w:szCs w:val="18"/>
        </w:rPr>
        <w:t xml:space="preserve"> tesisatı bulunmaktadır. Bina yeni deprem yönetmeliğine göre inşa edilmiş olup takribi iki yıllıktır. Civarında yerleşimler </w:t>
      </w:r>
      <w:proofErr w:type="gramStart"/>
      <w:r w:rsidR="00931589" w:rsidRPr="00931589">
        <w:rPr>
          <w:rFonts w:ascii="Arial" w:hAnsi="Arial" w:cs="Arial"/>
          <w:sz w:val="18"/>
          <w:szCs w:val="18"/>
        </w:rPr>
        <w:t>mevcuttur.binada</w:t>
      </w:r>
      <w:proofErr w:type="gramEnd"/>
      <w:r w:rsidR="00931589" w:rsidRPr="00931589">
        <w:rPr>
          <w:rFonts w:ascii="Arial" w:hAnsi="Arial" w:cs="Arial"/>
          <w:sz w:val="18"/>
          <w:szCs w:val="18"/>
        </w:rPr>
        <w:t xml:space="preserve"> su, elektrik, çift asansör ve doğalgaz </w:t>
      </w:r>
      <w:r w:rsidR="00931589" w:rsidRPr="00931589">
        <w:rPr>
          <w:rStyle w:val="GvdemetniKaln0ptbolukbraklyor"/>
          <w:rFonts w:ascii="Arial" w:hAnsi="Arial" w:cs="Arial"/>
          <w:b w:val="0"/>
          <w:sz w:val="18"/>
          <w:szCs w:val="18"/>
        </w:rPr>
        <w:t xml:space="preserve"> tesisatı vardır. </w:t>
      </w:r>
      <w:r w:rsidR="00931589" w:rsidRPr="00931589">
        <w:rPr>
          <w:rFonts w:ascii="Arial" w:hAnsi="Arial" w:cs="Arial"/>
          <w:sz w:val="18"/>
          <w:szCs w:val="18"/>
        </w:rPr>
        <w:t xml:space="preserve">Söz konusu site 24 </w:t>
      </w:r>
      <w:r w:rsidR="00931589" w:rsidRPr="00931589">
        <w:rPr>
          <w:rStyle w:val="GvdemetniKaln0ptbolukbraklyor"/>
          <w:rFonts w:ascii="Arial" w:hAnsi="Arial" w:cs="Arial"/>
          <w:b w:val="0"/>
          <w:sz w:val="18"/>
          <w:szCs w:val="18"/>
        </w:rPr>
        <w:t xml:space="preserve">saat korumalı bir site </w:t>
      </w:r>
      <w:r w:rsidR="00931589" w:rsidRPr="00931589">
        <w:rPr>
          <w:rFonts w:ascii="Arial" w:hAnsi="Arial" w:cs="Arial"/>
          <w:sz w:val="18"/>
          <w:szCs w:val="18"/>
        </w:rPr>
        <w:t xml:space="preserve">içerisinde olup sitede yüzme havuzu, kapalı otopark, çocuk </w:t>
      </w:r>
      <w:proofErr w:type="gramStart"/>
      <w:r w:rsidR="00931589" w:rsidRPr="00931589">
        <w:rPr>
          <w:rFonts w:ascii="Arial" w:hAnsi="Arial" w:cs="Arial"/>
          <w:sz w:val="18"/>
          <w:szCs w:val="18"/>
        </w:rPr>
        <w:t xml:space="preserve">bahçesi </w:t>
      </w:r>
      <w:r w:rsidR="00931589" w:rsidRPr="00931589">
        <w:rPr>
          <w:rStyle w:val="GvdemetniTimesNewRoman10pttalik0ptbolukbraklyor"/>
          <w:rFonts w:ascii="Arial" w:eastAsia="Lucida Sans Unicode" w:hAnsi="Arial" w:cs="Arial"/>
          <w:sz w:val="18"/>
          <w:szCs w:val="18"/>
        </w:rPr>
        <w:t xml:space="preserve"> ve</w:t>
      </w:r>
      <w:proofErr w:type="gramEnd"/>
      <w:r w:rsidR="00931589" w:rsidRPr="00931589">
        <w:rPr>
          <w:rStyle w:val="GvdemetniTimesNewRoman10pttalik0ptbolukbraklyor"/>
          <w:rFonts w:ascii="Arial" w:eastAsia="Lucida Sans Unicode" w:hAnsi="Arial" w:cs="Arial"/>
          <w:sz w:val="18"/>
          <w:szCs w:val="18"/>
        </w:rPr>
        <w:t xml:space="preserve"> spor salonu mevcuttur.</w:t>
      </w:r>
    </w:p>
    <w:p w:rsidR="00931589" w:rsidRPr="00931589" w:rsidRDefault="00931589" w:rsidP="00931589">
      <w:pPr>
        <w:spacing w:after="0" w:line="187" w:lineRule="exact"/>
        <w:ind w:left="20" w:firstLine="260"/>
        <w:rPr>
          <w:rStyle w:val="Gvdemetni20"/>
          <w:rFonts w:ascii="Arial" w:hAnsi="Arial" w:cs="Arial"/>
          <w:b w:val="0"/>
          <w:bCs w:val="0"/>
          <w:sz w:val="18"/>
          <w:szCs w:val="18"/>
        </w:rPr>
      </w:pPr>
      <w:r w:rsidRPr="00931589">
        <w:rPr>
          <w:rStyle w:val="Gvdemetni20"/>
          <w:rFonts w:ascii="Arial" w:hAnsi="Arial" w:cs="Arial"/>
          <w:b w:val="0"/>
          <w:bCs w:val="0"/>
          <w:sz w:val="18"/>
          <w:szCs w:val="18"/>
        </w:rPr>
        <w:t>4-TAŞINMAZIN DEĞERİ:</w:t>
      </w:r>
    </w:p>
    <w:p w:rsidR="00931589" w:rsidRPr="00931589" w:rsidRDefault="00931589" w:rsidP="00931589">
      <w:pPr>
        <w:spacing w:after="0" w:line="187" w:lineRule="exact"/>
        <w:ind w:left="20" w:firstLine="260"/>
        <w:rPr>
          <w:rFonts w:ascii="Arial" w:hAnsi="Arial" w:cs="Arial"/>
          <w:sz w:val="18"/>
          <w:szCs w:val="18"/>
        </w:rPr>
      </w:pPr>
    </w:p>
    <w:p w:rsidR="00931589" w:rsidRPr="00931589" w:rsidRDefault="00931589" w:rsidP="00931589">
      <w:pPr>
        <w:pStyle w:val="Gvdemetni0"/>
        <w:shd w:val="clear" w:color="auto" w:fill="auto"/>
        <w:tabs>
          <w:tab w:val="left" w:pos="2602"/>
        </w:tabs>
        <w:spacing w:before="0" w:after="270" w:line="187" w:lineRule="exact"/>
        <w:ind w:left="20" w:right="40" w:firstLine="260"/>
        <w:rPr>
          <w:rFonts w:ascii="Arial" w:hAnsi="Arial" w:cs="Arial"/>
          <w:sz w:val="18"/>
          <w:szCs w:val="18"/>
        </w:rPr>
      </w:pPr>
      <w:r w:rsidRPr="00931589">
        <w:rPr>
          <w:rFonts w:ascii="Arial" w:hAnsi="Arial" w:cs="Arial"/>
          <w:sz w:val="18"/>
          <w:szCs w:val="18"/>
        </w:rPr>
        <w:t xml:space="preserve">Bulunduğu semt, semt içindeki yeri, imar durumu, inşa tarzı, halihazır vaziyeti, bu civardaki daire alım satım rayiçleri, malzeme ve işçilik kalitesi, binanın  yıpranma payı, kıymetine etki eden tüm hususlar ile günün iktisadi </w:t>
      </w:r>
      <w:proofErr w:type="spellStart"/>
      <w:r w:rsidRPr="00931589">
        <w:rPr>
          <w:rFonts w:ascii="Arial" w:hAnsi="Arial" w:cs="Arial"/>
          <w:sz w:val="18"/>
          <w:szCs w:val="18"/>
        </w:rPr>
        <w:t>koşullarıda</w:t>
      </w:r>
      <w:proofErr w:type="spellEnd"/>
      <w:r w:rsidRPr="00931589">
        <w:rPr>
          <w:rFonts w:ascii="Arial" w:hAnsi="Arial" w:cs="Arial"/>
          <w:sz w:val="18"/>
          <w:szCs w:val="18"/>
        </w:rPr>
        <w:t xml:space="preserve"> göz önünde bulundurularak</w:t>
      </w:r>
      <w:proofErr w:type="gramStart"/>
      <w:r w:rsidRPr="00931589">
        <w:rPr>
          <w:rFonts w:ascii="Arial" w:hAnsi="Arial" w:cs="Arial"/>
          <w:sz w:val="18"/>
          <w:szCs w:val="18"/>
        </w:rPr>
        <w:t>,,</w:t>
      </w:r>
      <w:proofErr w:type="gramEnd"/>
      <w:r w:rsidRPr="00931589">
        <w:rPr>
          <w:rFonts w:ascii="Arial" w:hAnsi="Arial" w:cs="Arial"/>
          <w:sz w:val="18"/>
          <w:szCs w:val="18"/>
        </w:rPr>
        <w:t xml:space="preserve"> dairenin tamamı 650.000. TL (</w:t>
      </w:r>
      <w:proofErr w:type="spellStart"/>
      <w:r w:rsidRPr="00931589">
        <w:rPr>
          <w:rFonts w:ascii="Arial" w:hAnsi="Arial" w:cs="Arial"/>
          <w:sz w:val="18"/>
          <w:szCs w:val="18"/>
        </w:rPr>
        <w:t>altıyüzellibintürklirası</w:t>
      </w:r>
      <w:proofErr w:type="spellEnd"/>
      <w:r w:rsidRPr="00931589">
        <w:rPr>
          <w:rFonts w:ascii="Arial" w:hAnsi="Arial" w:cs="Arial"/>
          <w:sz w:val="18"/>
          <w:szCs w:val="18"/>
        </w:rPr>
        <w:t>) kıymetinde olacağı kanaatine varılmıştır.</w:t>
      </w:r>
    </w:p>
    <w:p w:rsidR="00000000" w:rsidRPr="00931589" w:rsidRDefault="00931589">
      <w:pPr>
        <w:rPr>
          <w:rFonts w:ascii="Arial" w:hAnsi="Arial" w:cs="Arial"/>
          <w:sz w:val="18"/>
          <w:szCs w:val="18"/>
        </w:rPr>
      </w:pPr>
      <w:r w:rsidRPr="00931589">
        <w:rPr>
          <w:rFonts w:ascii="Arial" w:hAnsi="Arial" w:cs="Arial"/>
          <w:sz w:val="18"/>
          <w:szCs w:val="18"/>
        </w:rPr>
        <w:t>5-SATIŞ ŞARTLARI</w:t>
      </w:r>
    </w:p>
    <w:p w:rsidR="00931589" w:rsidRDefault="00931589" w:rsidP="00931589">
      <w:pPr>
        <w:spacing w:after="19" w:line="150" w:lineRule="exact"/>
        <w:ind w:left="20" w:firstLine="260"/>
        <w:rPr>
          <w:rFonts w:ascii="Arial" w:hAnsi="Arial" w:cs="Arial"/>
          <w:sz w:val="18"/>
          <w:szCs w:val="18"/>
        </w:rPr>
      </w:pPr>
      <w:r w:rsidRPr="00931589">
        <w:rPr>
          <w:rFonts w:ascii="Arial" w:hAnsi="Arial" w:cs="Arial"/>
          <w:sz w:val="18"/>
          <w:szCs w:val="18"/>
        </w:rPr>
        <w:t xml:space="preserve">1-Yukarıda yazılı taşınmazın 1.satış günü </w:t>
      </w:r>
      <w:proofErr w:type="gramStart"/>
      <w:r w:rsidRPr="00931589">
        <w:rPr>
          <w:rFonts w:ascii="Arial" w:hAnsi="Arial" w:cs="Arial"/>
          <w:sz w:val="18"/>
          <w:szCs w:val="18"/>
        </w:rPr>
        <w:t>23/07/2012</w:t>
      </w:r>
      <w:proofErr w:type="gramEnd"/>
      <w:r w:rsidRPr="00931589">
        <w:rPr>
          <w:rFonts w:ascii="Arial" w:hAnsi="Arial" w:cs="Arial"/>
          <w:sz w:val="18"/>
          <w:szCs w:val="18"/>
        </w:rPr>
        <w:t xml:space="preserve"> saat 14:00-14:10 arasında Kadıköy 6. İcra Müdürlüğü’nde acık artırma suretiyle yapılacak. Bu artırmada tahmin edilen kıymetin %60’ini ve rüçhanlı alacaklılar varsa alacakları mecmuunu ve satış masraflarını geçmek şartı ile ihale olunur. Böyle bir bedelle alıcı çıkmazsa en çok arttıranın taahhüdü baki kalmak şartıyla taşınmaz </w:t>
      </w:r>
      <w:proofErr w:type="gramStart"/>
      <w:r w:rsidRPr="00931589">
        <w:rPr>
          <w:rFonts w:ascii="Arial" w:hAnsi="Arial" w:cs="Arial"/>
          <w:sz w:val="18"/>
          <w:szCs w:val="18"/>
        </w:rPr>
        <w:t>03/08/2012</w:t>
      </w:r>
      <w:proofErr w:type="gramEnd"/>
      <w:r w:rsidRPr="00931589">
        <w:rPr>
          <w:rFonts w:ascii="Arial" w:hAnsi="Arial" w:cs="Arial"/>
          <w:sz w:val="18"/>
          <w:szCs w:val="18"/>
        </w:rPr>
        <w:t xml:space="preserve"> günü aynı yerde ve saatlerde ikinci arttırmaya çıkarılacaktır.  Bu arttırmada da bu miktar elde edilememişse, gayrimenkul en çok artıranın taahhüdü saklı kalmak üzere artırma ilanında gösterilen müddet sonunda en çok arttırana ihale edilecektir. Şu kadar ki, artırma bedelinin malın tahmin edilen kıymetinin %40’ını bulması ve satışı isteyenin alacağına rüçhanlı olan alacaklıların toplamından fazla olması ve bundan başka paraya çevrilmesi ve paylaştırma masraflarını geçmesi lazımdır. Böyle fazla bedelle alıcı çıkmazsa satış talebi düşecektir.</w:t>
      </w:r>
    </w:p>
    <w:p w:rsidR="00931589" w:rsidRDefault="00931589" w:rsidP="00931589">
      <w:pPr>
        <w:spacing w:after="19" w:line="150" w:lineRule="exact"/>
        <w:ind w:left="20" w:firstLine="260"/>
        <w:rPr>
          <w:rFonts w:ascii="Arial" w:hAnsi="Arial" w:cs="Arial"/>
          <w:sz w:val="18"/>
          <w:szCs w:val="18"/>
        </w:rPr>
      </w:pPr>
      <w:r>
        <w:rPr>
          <w:rFonts w:ascii="Arial" w:hAnsi="Arial" w:cs="Arial"/>
          <w:sz w:val="18"/>
          <w:szCs w:val="18"/>
        </w:rPr>
        <w:t xml:space="preserve">2-Artırmaya iştirak edeceklerin tahmin kıymetin yüzde 20’sini nispetinde pay akçesi veya bu miktar kadar milli bir bankanın </w:t>
      </w:r>
      <w:proofErr w:type="gramStart"/>
      <w:r>
        <w:rPr>
          <w:rFonts w:ascii="Arial" w:hAnsi="Arial" w:cs="Arial"/>
          <w:sz w:val="18"/>
          <w:szCs w:val="18"/>
        </w:rPr>
        <w:t>şartsız,kesin</w:t>
      </w:r>
      <w:proofErr w:type="gramEnd"/>
      <w:r>
        <w:rPr>
          <w:rFonts w:ascii="Arial" w:hAnsi="Arial" w:cs="Arial"/>
          <w:sz w:val="18"/>
          <w:szCs w:val="18"/>
        </w:rPr>
        <w:t xml:space="preserve"> ve süresiz teminat mektubunu vermeleri lazımdır. </w:t>
      </w:r>
      <w:r w:rsidRPr="00931589">
        <w:rPr>
          <w:rFonts w:ascii="Arial" w:hAnsi="Arial" w:cs="Arial"/>
          <w:sz w:val="18"/>
          <w:szCs w:val="18"/>
        </w:rPr>
        <w:t xml:space="preserve">Satış peşin para iledir, alıcı istediğinden 10 günü </w:t>
      </w:r>
      <w:r>
        <w:rPr>
          <w:rFonts w:ascii="Arial" w:hAnsi="Arial" w:cs="Arial"/>
          <w:sz w:val="18"/>
          <w:szCs w:val="18"/>
        </w:rPr>
        <w:t xml:space="preserve">geçmemek üzere mehil verilebilir. Tapu satım harcı </w:t>
      </w:r>
      <w:r w:rsidRPr="00931589">
        <w:rPr>
          <w:rFonts w:ascii="Arial" w:hAnsi="Arial" w:cs="Arial"/>
          <w:sz w:val="18"/>
          <w:szCs w:val="18"/>
        </w:rPr>
        <w:t xml:space="preserve">satış bedelinden ödenecek, damga vergisi, tahliye ve teslim masrafları ile </w:t>
      </w:r>
      <w:r>
        <w:rPr>
          <w:rFonts w:ascii="Arial" w:hAnsi="Arial" w:cs="Arial"/>
          <w:sz w:val="18"/>
          <w:szCs w:val="18"/>
        </w:rPr>
        <w:t xml:space="preserve">KDV, tapu alım harcı alıcıya </w:t>
      </w:r>
      <w:proofErr w:type="gramStart"/>
      <w:r>
        <w:rPr>
          <w:rFonts w:ascii="Arial" w:hAnsi="Arial" w:cs="Arial"/>
          <w:sz w:val="18"/>
          <w:szCs w:val="18"/>
        </w:rPr>
        <w:t>aittir</w:t>
      </w:r>
      <w:r w:rsidRPr="00931589">
        <w:rPr>
          <w:rFonts w:ascii="Arial" w:hAnsi="Arial" w:cs="Arial"/>
          <w:sz w:val="18"/>
          <w:szCs w:val="18"/>
        </w:rPr>
        <w:t>.Te</w:t>
      </w:r>
      <w:r>
        <w:rPr>
          <w:rFonts w:ascii="Arial" w:hAnsi="Arial" w:cs="Arial"/>
          <w:sz w:val="18"/>
          <w:szCs w:val="18"/>
        </w:rPr>
        <w:t>llaliye</w:t>
      </w:r>
      <w:proofErr w:type="gramEnd"/>
      <w:r>
        <w:rPr>
          <w:rFonts w:ascii="Arial" w:hAnsi="Arial" w:cs="Arial"/>
          <w:sz w:val="18"/>
          <w:szCs w:val="18"/>
        </w:rPr>
        <w:t xml:space="preserve"> </w:t>
      </w:r>
      <w:r w:rsidRPr="00931589">
        <w:rPr>
          <w:rFonts w:ascii="Arial" w:hAnsi="Arial" w:cs="Arial"/>
          <w:sz w:val="18"/>
          <w:szCs w:val="18"/>
        </w:rPr>
        <w:t>ve Birikmiş Vergiler satış bedelinden ödenir.</w:t>
      </w:r>
    </w:p>
    <w:p w:rsidR="00931589" w:rsidRDefault="00931589" w:rsidP="00931589">
      <w:pPr>
        <w:spacing w:after="19" w:line="150" w:lineRule="exact"/>
        <w:ind w:left="20" w:firstLine="260"/>
        <w:rPr>
          <w:rFonts w:ascii="Arial" w:hAnsi="Arial" w:cs="Arial"/>
          <w:sz w:val="18"/>
          <w:szCs w:val="18"/>
        </w:rPr>
      </w:pPr>
      <w:r>
        <w:rPr>
          <w:rFonts w:ascii="Arial" w:hAnsi="Arial" w:cs="Arial"/>
          <w:sz w:val="18"/>
          <w:szCs w:val="18"/>
        </w:rPr>
        <w:t>3-İpotek sahibi</w:t>
      </w:r>
      <w:r w:rsidRPr="00931589">
        <w:rPr>
          <w:rFonts w:ascii="Arial" w:hAnsi="Arial" w:cs="Arial"/>
          <w:sz w:val="18"/>
          <w:szCs w:val="18"/>
        </w:rPr>
        <w:t xml:space="preserve"> alacaklılarla diğer </w:t>
      </w:r>
      <w:r>
        <w:rPr>
          <w:rFonts w:ascii="Arial" w:hAnsi="Arial" w:cs="Arial"/>
          <w:sz w:val="18"/>
          <w:szCs w:val="18"/>
        </w:rPr>
        <w:t xml:space="preserve">ilgililerin </w:t>
      </w:r>
      <w:r w:rsidRPr="00931589">
        <w:rPr>
          <w:rFonts w:ascii="Arial" w:hAnsi="Arial" w:cs="Arial"/>
          <w:sz w:val="18"/>
          <w:szCs w:val="18"/>
        </w:rPr>
        <w:t xml:space="preserve">(*) bu gayrimenkul üzerindeki haklarını hususiyle faiz ve masrafa dair olan dayanağı belgeler </w:t>
      </w:r>
      <w:r>
        <w:rPr>
          <w:rFonts w:ascii="Arial" w:hAnsi="Arial" w:cs="Arial"/>
          <w:sz w:val="18"/>
          <w:szCs w:val="18"/>
        </w:rPr>
        <w:t xml:space="preserve">ile </w:t>
      </w:r>
      <w:proofErr w:type="spellStart"/>
      <w:r>
        <w:rPr>
          <w:rFonts w:ascii="Arial" w:hAnsi="Arial" w:cs="Arial"/>
          <w:sz w:val="18"/>
          <w:szCs w:val="18"/>
        </w:rPr>
        <w:t>onbeş</w:t>
      </w:r>
      <w:proofErr w:type="spellEnd"/>
      <w:r>
        <w:rPr>
          <w:rFonts w:ascii="Arial" w:hAnsi="Arial" w:cs="Arial"/>
          <w:sz w:val="18"/>
          <w:szCs w:val="18"/>
        </w:rPr>
        <w:t xml:space="preserve"> gün içinde </w:t>
      </w:r>
      <w:r w:rsidRPr="00931589">
        <w:rPr>
          <w:rFonts w:ascii="Arial" w:hAnsi="Arial" w:cs="Arial"/>
          <w:sz w:val="18"/>
          <w:szCs w:val="18"/>
        </w:rPr>
        <w:t>dairemize bildirmeler</w:t>
      </w:r>
      <w:r>
        <w:rPr>
          <w:rFonts w:ascii="Arial" w:hAnsi="Arial" w:cs="Arial"/>
          <w:sz w:val="18"/>
          <w:szCs w:val="18"/>
        </w:rPr>
        <w:t>i lazımdır. Aksi takdirde hakları</w:t>
      </w:r>
      <w:r w:rsidRPr="00931589">
        <w:rPr>
          <w:rFonts w:ascii="Arial" w:hAnsi="Arial" w:cs="Arial"/>
          <w:sz w:val="18"/>
          <w:szCs w:val="18"/>
        </w:rPr>
        <w:t xml:space="preserve"> tapu sicili ile sabit paylaşmadan hariç </w:t>
      </w:r>
      <w:r>
        <w:rPr>
          <w:rFonts w:ascii="Arial" w:hAnsi="Arial" w:cs="Arial"/>
          <w:sz w:val="18"/>
          <w:szCs w:val="18"/>
        </w:rPr>
        <w:t>bırakılacaktır.</w:t>
      </w:r>
    </w:p>
    <w:p w:rsidR="00931589" w:rsidRDefault="00931589" w:rsidP="00931589">
      <w:pPr>
        <w:spacing w:after="19" w:line="150" w:lineRule="exact"/>
        <w:ind w:left="20" w:firstLine="260"/>
        <w:rPr>
          <w:rFonts w:ascii="Arial" w:hAnsi="Arial" w:cs="Arial"/>
          <w:sz w:val="18"/>
          <w:szCs w:val="18"/>
        </w:rPr>
      </w:pPr>
      <w:r>
        <w:rPr>
          <w:rFonts w:ascii="Arial" w:hAnsi="Arial" w:cs="Arial"/>
          <w:sz w:val="18"/>
          <w:szCs w:val="18"/>
        </w:rPr>
        <w:t>4- İhaleye</w:t>
      </w:r>
      <w:r w:rsidRPr="00931589">
        <w:rPr>
          <w:rFonts w:ascii="Arial" w:hAnsi="Arial" w:cs="Arial"/>
          <w:sz w:val="18"/>
          <w:szCs w:val="18"/>
        </w:rPr>
        <w:t xml:space="preserve"> katılıp daha sonra ihale bede</w:t>
      </w:r>
      <w:r>
        <w:rPr>
          <w:rFonts w:ascii="Arial" w:hAnsi="Arial" w:cs="Arial"/>
          <w:sz w:val="18"/>
          <w:szCs w:val="18"/>
        </w:rPr>
        <w:t>lini</w:t>
      </w:r>
      <w:r w:rsidRPr="00931589">
        <w:rPr>
          <w:rFonts w:ascii="Arial" w:hAnsi="Arial" w:cs="Arial"/>
          <w:sz w:val="18"/>
          <w:szCs w:val="18"/>
        </w:rPr>
        <w:t xml:space="preserve"> yat</w:t>
      </w:r>
      <w:r>
        <w:rPr>
          <w:rFonts w:ascii="Arial" w:hAnsi="Arial" w:cs="Arial"/>
          <w:sz w:val="18"/>
          <w:szCs w:val="18"/>
        </w:rPr>
        <w:t>ır</w:t>
      </w:r>
      <w:r w:rsidRPr="00931589">
        <w:rPr>
          <w:rFonts w:ascii="Arial" w:hAnsi="Arial" w:cs="Arial"/>
          <w:sz w:val="18"/>
          <w:szCs w:val="18"/>
        </w:rPr>
        <w:t>mamak suretiyle ihalenin feshine sebep olan tüm alıcılar ve kefilleri tekl</w:t>
      </w:r>
      <w:r>
        <w:rPr>
          <w:rFonts w:ascii="Arial" w:hAnsi="Arial" w:cs="Arial"/>
          <w:sz w:val="18"/>
          <w:szCs w:val="18"/>
        </w:rPr>
        <w:t xml:space="preserve">if ettikleri bedel ile son ihale bedeli arasındaki </w:t>
      </w:r>
      <w:r w:rsidRPr="00931589">
        <w:rPr>
          <w:rFonts w:ascii="Arial" w:hAnsi="Arial" w:cs="Arial"/>
          <w:sz w:val="18"/>
          <w:szCs w:val="18"/>
        </w:rPr>
        <w:t>fa</w:t>
      </w:r>
      <w:r>
        <w:rPr>
          <w:rFonts w:ascii="Arial" w:hAnsi="Arial" w:cs="Arial"/>
          <w:sz w:val="18"/>
          <w:szCs w:val="18"/>
        </w:rPr>
        <w:t>r</w:t>
      </w:r>
      <w:r w:rsidRPr="00931589">
        <w:rPr>
          <w:rFonts w:ascii="Arial" w:hAnsi="Arial" w:cs="Arial"/>
          <w:sz w:val="18"/>
          <w:szCs w:val="18"/>
        </w:rPr>
        <w:t>ktan ve diğer zararlardan ve ayrıca</w:t>
      </w:r>
      <w:r>
        <w:rPr>
          <w:rFonts w:ascii="Arial" w:hAnsi="Arial" w:cs="Arial"/>
          <w:sz w:val="18"/>
          <w:szCs w:val="18"/>
        </w:rPr>
        <w:t xml:space="preserve"> temerrüt faizinden </w:t>
      </w:r>
      <w:proofErr w:type="spellStart"/>
      <w:r>
        <w:rPr>
          <w:rFonts w:ascii="Arial" w:hAnsi="Arial" w:cs="Arial"/>
          <w:sz w:val="18"/>
          <w:szCs w:val="18"/>
        </w:rPr>
        <w:t>müteselsilen</w:t>
      </w:r>
      <w:proofErr w:type="spellEnd"/>
      <w:r w:rsidRPr="00931589">
        <w:rPr>
          <w:rFonts w:ascii="Arial" w:hAnsi="Arial" w:cs="Arial"/>
          <w:sz w:val="18"/>
          <w:szCs w:val="18"/>
        </w:rPr>
        <w:t xml:space="preserve"> mesul</w:t>
      </w:r>
      <w:r>
        <w:rPr>
          <w:rFonts w:ascii="Arial" w:hAnsi="Arial" w:cs="Arial"/>
          <w:sz w:val="18"/>
          <w:szCs w:val="18"/>
        </w:rPr>
        <w:t xml:space="preserve"> olacaklardır</w:t>
      </w:r>
      <w:r w:rsidRPr="00931589">
        <w:rPr>
          <w:rFonts w:ascii="Arial" w:hAnsi="Arial" w:cs="Arial"/>
          <w:sz w:val="18"/>
          <w:szCs w:val="18"/>
        </w:rPr>
        <w:t xml:space="preserve">. </w:t>
      </w:r>
      <w:r>
        <w:rPr>
          <w:rFonts w:ascii="Arial" w:hAnsi="Arial" w:cs="Arial"/>
          <w:sz w:val="18"/>
          <w:szCs w:val="18"/>
        </w:rPr>
        <w:t>İhale farkı ve temerrüt faizi ve ayrıca hükme hacet kalmaksızın d</w:t>
      </w:r>
      <w:r w:rsidRPr="00931589">
        <w:rPr>
          <w:rFonts w:ascii="Arial" w:hAnsi="Arial" w:cs="Arial"/>
          <w:sz w:val="18"/>
          <w:szCs w:val="18"/>
        </w:rPr>
        <w:t xml:space="preserve">airemizce tahsil olunacak, bu fark, varsa </w:t>
      </w:r>
      <w:r>
        <w:rPr>
          <w:rFonts w:ascii="Arial" w:hAnsi="Arial" w:cs="Arial"/>
          <w:sz w:val="18"/>
          <w:szCs w:val="18"/>
        </w:rPr>
        <w:t xml:space="preserve">öncelikle </w:t>
      </w:r>
      <w:r w:rsidRPr="00931589">
        <w:rPr>
          <w:rFonts w:ascii="Arial" w:hAnsi="Arial" w:cs="Arial"/>
          <w:sz w:val="18"/>
          <w:szCs w:val="18"/>
        </w:rPr>
        <w:t>teminat bedelinden alınacaktır</w:t>
      </w:r>
      <w:r>
        <w:rPr>
          <w:rFonts w:ascii="Arial" w:hAnsi="Arial" w:cs="Arial"/>
          <w:sz w:val="18"/>
          <w:szCs w:val="18"/>
        </w:rPr>
        <w:t>.</w:t>
      </w:r>
    </w:p>
    <w:p w:rsidR="00931589" w:rsidRDefault="00931589" w:rsidP="00931589">
      <w:pPr>
        <w:spacing w:after="19" w:line="150" w:lineRule="exact"/>
        <w:ind w:left="20" w:firstLine="260"/>
        <w:rPr>
          <w:rFonts w:ascii="Arial" w:hAnsi="Arial" w:cs="Arial"/>
          <w:sz w:val="18"/>
          <w:szCs w:val="18"/>
        </w:rPr>
      </w:pPr>
      <w:r>
        <w:rPr>
          <w:rFonts w:ascii="Arial" w:hAnsi="Arial" w:cs="Arial"/>
          <w:sz w:val="18"/>
          <w:szCs w:val="18"/>
        </w:rPr>
        <w:t>5-Şartname,</w:t>
      </w:r>
      <w:r w:rsidRPr="00931589">
        <w:rPr>
          <w:rFonts w:ascii="Arial" w:hAnsi="Arial" w:cs="Arial"/>
          <w:sz w:val="18"/>
          <w:szCs w:val="18"/>
        </w:rPr>
        <w:t xml:space="preserve"> ilan tarihinden itibara </w:t>
      </w:r>
      <w:r w:rsidRPr="00931589">
        <w:rPr>
          <w:rStyle w:val="Gvdemetni7pt"/>
          <w:rFonts w:ascii="Arial" w:hAnsi="Arial" w:cs="Arial"/>
          <w:sz w:val="18"/>
          <w:szCs w:val="18"/>
        </w:rPr>
        <w:t xml:space="preserve">herkesin </w:t>
      </w:r>
      <w:r w:rsidRPr="00931589">
        <w:rPr>
          <w:rFonts w:ascii="Arial" w:hAnsi="Arial" w:cs="Arial"/>
          <w:sz w:val="18"/>
          <w:szCs w:val="18"/>
        </w:rPr>
        <w:t xml:space="preserve">görebilmesi için dairede açık olup tebligat pul masrafı verildiği takdirde isteyen </w:t>
      </w:r>
      <w:r>
        <w:rPr>
          <w:rFonts w:ascii="Arial" w:hAnsi="Arial" w:cs="Arial"/>
          <w:sz w:val="18"/>
          <w:szCs w:val="18"/>
        </w:rPr>
        <w:t>alıcıya</w:t>
      </w:r>
      <w:r w:rsidRPr="00931589">
        <w:rPr>
          <w:rFonts w:ascii="Arial" w:hAnsi="Arial" w:cs="Arial"/>
          <w:sz w:val="18"/>
          <w:szCs w:val="18"/>
        </w:rPr>
        <w:t xml:space="preserve"> bir örneği gönderilebilir.</w:t>
      </w:r>
    </w:p>
    <w:p w:rsidR="00931589" w:rsidRPr="00931589" w:rsidRDefault="00931589" w:rsidP="00931589">
      <w:pPr>
        <w:spacing w:after="19" w:line="150" w:lineRule="exact"/>
        <w:ind w:left="20" w:firstLine="260"/>
        <w:rPr>
          <w:rFonts w:ascii="Arial" w:hAnsi="Arial" w:cs="Arial"/>
          <w:sz w:val="18"/>
          <w:szCs w:val="18"/>
        </w:rPr>
      </w:pPr>
      <w:r>
        <w:rPr>
          <w:rFonts w:ascii="Arial" w:hAnsi="Arial" w:cs="Arial"/>
          <w:sz w:val="18"/>
          <w:szCs w:val="18"/>
        </w:rPr>
        <w:t xml:space="preserve">6-Satışa </w:t>
      </w:r>
      <w:r w:rsidRPr="00931589">
        <w:rPr>
          <w:rFonts w:ascii="Arial" w:hAnsi="Arial" w:cs="Arial"/>
          <w:sz w:val="18"/>
          <w:szCs w:val="18"/>
        </w:rPr>
        <w:t xml:space="preserve">iştirak </w:t>
      </w:r>
      <w:r>
        <w:rPr>
          <w:rFonts w:ascii="Arial" w:hAnsi="Arial" w:cs="Arial"/>
          <w:sz w:val="18"/>
          <w:szCs w:val="18"/>
        </w:rPr>
        <w:t>edenlerin</w:t>
      </w:r>
      <w:r w:rsidRPr="00931589">
        <w:rPr>
          <w:rFonts w:ascii="Arial" w:hAnsi="Arial" w:cs="Arial"/>
          <w:sz w:val="18"/>
          <w:szCs w:val="18"/>
        </w:rPr>
        <w:t xml:space="preserve"> şartnameyi </w:t>
      </w:r>
      <w:r>
        <w:rPr>
          <w:rFonts w:ascii="Arial" w:hAnsi="Arial" w:cs="Arial"/>
          <w:sz w:val="18"/>
          <w:szCs w:val="18"/>
        </w:rPr>
        <w:t>görmüş</w:t>
      </w:r>
      <w:r w:rsidRPr="00931589">
        <w:rPr>
          <w:rFonts w:ascii="Arial" w:hAnsi="Arial" w:cs="Arial"/>
          <w:sz w:val="18"/>
          <w:szCs w:val="18"/>
        </w:rPr>
        <w:t xml:space="preserve"> ve münderecatın</w:t>
      </w:r>
      <w:r>
        <w:rPr>
          <w:rFonts w:ascii="Arial" w:hAnsi="Arial" w:cs="Arial"/>
          <w:sz w:val="18"/>
          <w:szCs w:val="18"/>
        </w:rPr>
        <w:t>ı kabul etmiş sayılacakları</w:t>
      </w:r>
      <w:r w:rsidRPr="00931589">
        <w:rPr>
          <w:rFonts w:ascii="Arial" w:hAnsi="Arial" w:cs="Arial"/>
          <w:sz w:val="18"/>
          <w:szCs w:val="18"/>
        </w:rPr>
        <w:t xml:space="preserve">, başkaca bilgi almak isteyenlerin </w:t>
      </w:r>
      <w:r>
        <w:rPr>
          <w:rStyle w:val="Gvdemetni7pt"/>
          <w:rFonts w:ascii="Arial" w:hAnsi="Arial" w:cs="Arial"/>
          <w:sz w:val="18"/>
          <w:szCs w:val="18"/>
        </w:rPr>
        <w:t>2010/891</w:t>
      </w:r>
      <w:r w:rsidRPr="00931589">
        <w:rPr>
          <w:rStyle w:val="Gvdemetni7pt"/>
          <w:rFonts w:ascii="Arial" w:hAnsi="Arial" w:cs="Arial"/>
          <w:sz w:val="18"/>
          <w:szCs w:val="18"/>
        </w:rPr>
        <w:t xml:space="preserve"> Talimat </w:t>
      </w:r>
      <w:r w:rsidRPr="00931589">
        <w:rPr>
          <w:rFonts w:ascii="Arial" w:hAnsi="Arial" w:cs="Arial"/>
          <w:sz w:val="18"/>
          <w:szCs w:val="18"/>
        </w:rPr>
        <w:t xml:space="preserve">sayılı dosya </w:t>
      </w:r>
      <w:r>
        <w:rPr>
          <w:rStyle w:val="Gvdemetni7pt"/>
          <w:rFonts w:ascii="Arial" w:hAnsi="Arial" w:cs="Arial"/>
          <w:sz w:val="18"/>
          <w:szCs w:val="18"/>
        </w:rPr>
        <w:t>numarası ile</w:t>
      </w:r>
      <w:r>
        <w:rPr>
          <w:rFonts w:ascii="Arial" w:hAnsi="Arial" w:cs="Arial"/>
          <w:sz w:val="18"/>
          <w:szCs w:val="18"/>
        </w:rPr>
        <w:t xml:space="preserve"> Müdürlüğümüze başvurmaları</w:t>
      </w:r>
      <w:r w:rsidRPr="00931589">
        <w:rPr>
          <w:rFonts w:ascii="Arial" w:hAnsi="Arial" w:cs="Arial"/>
          <w:sz w:val="18"/>
          <w:szCs w:val="18"/>
        </w:rPr>
        <w:t xml:space="preserve"> ile satış ilanının tebliğ edilemeyen alakadarlara </w:t>
      </w:r>
      <w:r w:rsidR="00A21E3B">
        <w:rPr>
          <w:rStyle w:val="Gvdemetni7pt"/>
          <w:rFonts w:ascii="Arial" w:hAnsi="Arial" w:cs="Arial"/>
          <w:sz w:val="18"/>
          <w:szCs w:val="18"/>
        </w:rPr>
        <w:t xml:space="preserve">tebliğ </w:t>
      </w:r>
      <w:proofErr w:type="gramStart"/>
      <w:r w:rsidR="00A21E3B">
        <w:rPr>
          <w:rStyle w:val="Gvdemetni7pt"/>
          <w:rFonts w:ascii="Arial" w:hAnsi="Arial" w:cs="Arial"/>
          <w:sz w:val="18"/>
          <w:szCs w:val="18"/>
        </w:rPr>
        <w:t xml:space="preserve">yerine </w:t>
      </w:r>
      <w:r w:rsidRPr="00931589">
        <w:rPr>
          <w:rStyle w:val="Gvdemetni7pt"/>
          <w:rFonts w:ascii="Arial" w:hAnsi="Arial" w:cs="Arial"/>
          <w:sz w:val="18"/>
          <w:szCs w:val="18"/>
        </w:rPr>
        <w:t xml:space="preserve"> </w:t>
      </w:r>
      <w:r w:rsidRPr="00931589">
        <w:rPr>
          <w:rFonts w:ascii="Arial" w:hAnsi="Arial" w:cs="Arial"/>
          <w:sz w:val="18"/>
          <w:szCs w:val="18"/>
        </w:rPr>
        <w:t>kaim</w:t>
      </w:r>
      <w:proofErr w:type="gramEnd"/>
      <w:r w:rsidRPr="00931589">
        <w:rPr>
          <w:rFonts w:ascii="Arial" w:hAnsi="Arial" w:cs="Arial"/>
          <w:sz w:val="18"/>
          <w:szCs w:val="18"/>
        </w:rPr>
        <w:t xml:space="preserve"> olacağı ilan olunur.</w:t>
      </w:r>
    </w:p>
    <w:p w:rsidR="00931589" w:rsidRPr="00931589" w:rsidRDefault="00931589" w:rsidP="00931589">
      <w:pPr>
        <w:pStyle w:val="Balk20"/>
        <w:keepNext/>
        <w:keepLines/>
        <w:shd w:val="clear" w:color="auto" w:fill="auto"/>
        <w:spacing w:before="0"/>
        <w:ind w:left="20"/>
        <w:rPr>
          <w:rFonts w:ascii="Arial" w:hAnsi="Arial" w:cs="Arial"/>
          <w:sz w:val="18"/>
          <w:szCs w:val="18"/>
        </w:rPr>
      </w:pPr>
      <w:bookmarkStart w:id="0" w:name="bookmark1"/>
      <w:proofErr w:type="spellStart"/>
      <w:r w:rsidRPr="00931589">
        <w:rPr>
          <w:rFonts w:ascii="Arial" w:hAnsi="Arial" w:cs="Arial"/>
          <w:sz w:val="18"/>
          <w:szCs w:val="18"/>
        </w:rPr>
        <w:t>Mc</w:t>
      </w:r>
      <w:proofErr w:type="spellEnd"/>
      <w:r w:rsidRPr="00931589">
        <w:rPr>
          <w:rFonts w:ascii="Arial" w:hAnsi="Arial" w:cs="Arial"/>
          <w:sz w:val="18"/>
          <w:szCs w:val="18"/>
        </w:rPr>
        <w:t>.</w:t>
      </w:r>
      <w:proofErr w:type="spellStart"/>
      <w:r w:rsidRPr="00931589">
        <w:rPr>
          <w:rFonts w:ascii="Arial" w:hAnsi="Arial" w:cs="Arial"/>
          <w:sz w:val="18"/>
          <w:szCs w:val="18"/>
        </w:rPr>
        <w:t>İf</w:t>
      </w:r>
      <w:proofErr w:type="spellEnd"/>
      <w:r w:rsidRPr="00931589">
        <w:rPr>
          <w:rFonts w:ascii="Arial" w:hAnsi="Arial" w:cs="Arial"/>
          <w:sz w:val="18"/>
          <w:szCs w:val="18"/>
        </w:rPr>
        <w:t>.K</w:t>
      </w:r>
      <w:proofErr w:type="gramStart"/>
      <w:r w:rsidRPr="00931589">
        <w:rPr>
          <w:rFonts w:ascii="Arial" w:hAnsi="Arial" w:cs="Arial"/>
          <w:sz w:val="18"/>
          <w:szCs w:val="18"/>
        </w:rPr>
        <w:t>..</w:t>
      </w:r>
      <w:proofErr w:type="gramEnd"/>
      <w:r w:rsidRPr="00931589">
        <w:rPr>
          <w:rFonts w:ascii="Arial" w:hAnsi="Arial" w:cs="Arial"/>
          <w:sz w:val="18"/>
          <w:szCs w:val="18"/>
        </w:rPr>
        <w:t xml:space="preserve"> 126)</w:t>
      </w:r>
      <w:bookmarkEnd w:id="0"/>
    </w:p>
    <w:p w:rsidR="00931589" w:rsidRPr="00931589" w:rsidRDefault="00931589" w:rsidP="00931589">
      <w:pPr>
        <w:pStyle w:val="Gvdemetni0"/>
        <w:shd w:val="clear" w:color="auto" w:fill="auto"/>
        <w:spacing w:before="0" w:after="0" w:line="197" w:lineRule="exact"/>
        <w:ind w:left="20" w:firstLine="260"/>
        <w:rPr>
          <w:rFonts w:ascii="Arial" w:hAnsi="Arial" w:cs="Arial"/>
          <w:sz w:val="18"/>
          <w:szCs w:val="18"/>
        </w:rPr>
      </w:pPr>
      <w:r w:rsidRPr="00931589">
        <w:rPr>
          <w:rFonts w:ascii="Arial" w:hAnsi="Arial" w:cs="Arial"/>
          <w:sz w:val="18"/>
          <w:szCs w:val="18"/>
        </w:rPr>
        <w:t xml:space="preserve">*( *) ilgililer tabirine irtifak hakkı sahipleri de </w:t>
      </w:r>
      <w:proofErr w:type="gramStart"/>
      <w:r w:rsidRPr="00931589">
        <w:rPr>
          <w:rFonts w:ascii="Arial" w:hAnsi="Arial" w:cs="Arial"/>
          <w:sz w:val="18"/>
          <w:szCs w:val="18"/>
        </w:rPr>
        <w:t>dahildir</w:t>
      </w:r>
      <w:proofErr w:type="gramEnd"/>
      <w:r w:rsidRPr="00931589">
        <w:rPr>
          <w:rFonts w:ascii="Arial" w:hAnsi="Arial" w:cs="Arial"/>
          <w:sz w:val="18"/>
          <w:szCs w:val="18"/>
        </w:rPr>
        <w:t>.</w:t>
      </w:r>
    </w:p>
    <w:p w:rsidR="00931589" w:rsidRPr="00931589" w:rsidRDefault="00931589" w:rsidP="00931589">
      <w:pPr>
        <w:pStyle w:val="Gvdemetni0"/>
        <w:shd w:val="clear" w:color="auto" w:fill="auto"/>
        <w:tabs>
          <w:tab w:val="left" w:pos="4773"/>
        </w:tabs>
        <w:spacing w:before="0" w:after="0" w:line="197" w:lineRule="exact"/>
        <w:ind w:left="280" w:firstLine="0"/>
        <w:jc w:val="both"/>
        <w:rPr>
          <w:rFonts w:ascii="Arial" w:hAnsi="Arial" w:cs="Arial"/>
          <w:sz w:val="18"/>
          <w:szCs w:val="18"/>
        </w:rPr>
      </w:pPr>
      <w:r w:rsidRPr="00931589">
        <w:rPr>
          <w:rFonts w:ascii="Arial" w:hAnsi="Arial" w:cs="Arial"/>
          <w:sz w:val="18"/>
          <w:szCs w:val="18"/>
        </w:rPr>
        <w:t>•Yönetmelik Örnek No: 27</w:t>
      </w:r>
      <w:r w:rsidRPr="00931589">
        <w:rPr>
          <w:rFonts w:ascii="Arial" w:hAnsi="Arial" w:cs="Arial"/>
          <w:sz w:val="18"/>
          <w:szCs w:val="18"/>
        </w:rPr>
        <w:tab/>
        <w:t xml:space="preserve">Basın </w:t>
      </w:r>
      <w:r w:rsidRPr="00931589">
        <w:rPr>
          <w:rStyle w:val="GvdemetniKaln0ptbolukbraklyor"/>
          <w:rFonts w:ascii="Arial" w:hAnsi="Arial" w:cs="Arial"/>
          <w:b w:val="0"/>
          <w:sz w:val="18"/>
          <w:szCs w:val="18"/>
        </w:rPr>
        <w:t>No: 37161</w:t>
      </w:r>
    </w:p>
    <w:p w:rsidR="00931589" w:rsidRPr="00931589" w:rsidRDefault="00931589">
      <w:pPr>
        <w:rPr>
          <w:rFonts w:ascii="Arial" w:hAnsi="Arial" w:cs="Arial"/>
          <w:sz w:val="18"/>
          <w:szCs w:val="18"/>
        </w:rPr>
      </w:pPr>
    </w:p>
    <w:sectPr w:rsidR="00931589" w:rsidRPr="009315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Palatino Linotype">
    <w:panose1 w:val="02040502050505030304"/>
    <w:charset w:val="A2"/>
    <w:family w:val="roman"/>
    <w:pitch w:val="variable"/>
    <w:sig w:usb0="E0000287" w:usb1="40000013" w:usb2="00000000" w:usb3="00000000" w:csb0="0000019F" w:csb1="00000000"/>
  </w:font>
  <w:font w:name="Trebuchet MS">
    <w:panose1 w:val="020B0603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useFELayout/>
  </w:compat>
  <w:rsids>
    <w:rsidRoot w:val="00931589"/>
    <w:rsid w:val="00931589"/>
    <w:rsid w:val="00A21E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rsid w:val="00931589"/>
    <w:rPr>
      <w:rFonts w:ascii="Lucida Sans Unicode" w:eastAsia="Lucida Sans Unicode" w:hAnsi="Lucida Sans Unicode" w:cs="Lucida Sans Unicode"/>
      <w:b/>
      <w:bCs/>
      <w:i w:val="0"/>
      <w:iCs w:val="0"/>
      <w:smallCaps w:val="0"/>
      <w:strike w:val="0"/>
      <w:spacing w:val="-10"/>
      <w:sz w:val="15"/>
      <w:szCs w:val="15"/>
      <w:u w:val="none"/>
    </w:rPr>
  </w:style>
  <w:style w:type="character" w:customStyle="1" w:styleId="Gvdemetni">
    <w:name w:val="Gövde metni_"/>
    <w:basedOn w:val="VarsaylanParagrafYazTipi"/>
    <w:link w:val="Gvdemetni0"/>
    <w:rsid w:val="00931589"/>
    <w:rPr>
      <w:rFonts w:ascii="Lucida Sans Unicode" w:eastAsia="Lucida Sans Unicode" w:hAnsi="Lucida Sans Unicode" w:cs="Lucida Sans Unicode"/>
      <w:spacing w:val="-20"/>
      <w:sz w:val="15"/>
      <w:szCs w:val="15"/>
      <w:shd w:val="clear" w:color="auto" w:fill="FFFFFF"/>
    </w:rPr>
  </w:style>
  <w:style w:type="character" w:customStyle="1" w:styleId="GvdemetniTimesNewRoman10pttalik0ptbolukbraklyor">
    <w:name w:val="Gövde metni + Times New Roman;10 pt;İtalik;0 pt boşluk bırakılıyor"/>
    <w:basedOn w:val="Gvdemetni"/>
    <w:rsid w:val="00931589"/>
    <w:rPr>
      <w:rFonts w:ascii="Times New Roman" w:eastAsia="Times New Roman" w:hAnsi="Times New Roman" w:cs="Times New Roman"/>
      <w:i/>
      <w:iCs/>
      <w:color w:val="000000"/>
      <w:spacing w:val="-10"/>
      <w:w w:val="100"/>
      <w:position w:val="0"/>
      <w:sz w:val="20"/>
      <w:szCs w:val="20"/>
      <w:lang w:val="tr-TR"/>
    </w:rPr>
  </w:style>
  <w:style w:type="character" w:customStyle="1" w:styleId="Gvdemetni20">
    <w:name w:val="Gövde metni (2)"/>
    <w:basedOn w:val="Gvdemetni2"/>
    <w:rsid w:val="00931589"/>
    <w:rPr>
      <w:color w:val="000000"/>
      <w:w w:val="100"/>
      <w:position w:val="0"/>
      <w:u w:val="single"/>
      <w:lang w:val="tr-TR"/>
    </w:rPr>
  </w:style>
  <w:style w:type="character" w:customStyle="1" w:styleId="GvdemetniKaln0ptbolukbraklyor">
    <w:name w:val="Gövde metni + Kalın;0 pt boşluk bırakılıyor"/>
    <w:basedOn w:val="Gvdemetni"/>
    <w:rsid w:val="00931589"/>
    <w:rPr>
      <w:b/>
      <w:bCs/>
      <w:color w:val="000000"/>
      <w:spacing w:val="-10"/>
      <w:w w:val="100"/>
      <w:position w:val="0"/>
      <w:lang w:val="tr-TR"/>
    </w:rPr>
  </w:style>
  <w:style w:type="paragraph" w:customStyle="1" w:styleId="Gvdemetni0">
    <w:name w:val="Gövde metni"/>
    <w:basedOn w:val="Normal"/>
    <w:link w:val="Gvdemetni"/>
    <w:rsid w:val="00931589"/>
    <w:pPr>
      <w:widowControl w:val="0"/>
      <w:shd w:val="clear" w:color="auto" w:fill="FFFFFF"/>
      <w:spacing w:before="60" w:after="240" w:line="0" w:lineRule="atLeast"/>
      <w:ind w:hanging="400"/>
    </w:pPr>
    <w:rPr>
      <w:rFonts w:ascii="Lucida Sans Unicode" w:eastAsia="Lucida Sans Unicode" w:hAnsi="Lucida Sans Unicode" w:cs="Lucida Sans Unicode"/>
      <w:spacing w:val="-20"/>
      <w:sz w:val="15"/>
      <w:szCs w:val="15"/>
    </w:rPr>
  </w:style>
  <w:style w:type="character" w:styleId="Kpr">
    <w:name w:val="Hyperlink"/>
    <w:basedOn w:val="VarsaylanParagrafYazTipi"/>
    <w:rsid w:val="00931589"/>
    <w:rPr>
      <w:color w:val="000080"/>
      <w:u w:val="single"/>
    </w:rPr>
  </w:style>
  <w:style w:type="character" w:customStyle="1" w:styleId="GvdemetniPalatinoLinotype9ptKalntalik0ptbolukbraklyor">
    <w:name w:val="Gövde metni + Palatino Linotype;9 pt;Kalın;İtalik;0 pt boşluk bırakılıyor"/>
    <w:basedOn w:val="Gvdemetni"/>
    <w:rsid w:val="00931589"/>
    <w:rPr>
      <w:rFonts w:ascii="Palatino Linotype" w:eastAsia="Palatino Linotype" w:hAnsi="Palatino Linotype" w:cs="Palatino Linotype"/>
      <w:b/>
      <w:bCs/>
      <w:i/>
      <w:iCs/>
      <w:smallCaps w:val="0"/>
      <w:strike w:val="0"/>
      <w:color w:val="000000"/>
      <w:spacing w:val="-10"/>
      <w:w w:val="100"/>
      <w:position w:val="0"/>
      <w:sz w:val="18"/>
      <w:szCs w:val="18"/>
      <w:u w:val="none"/>
      <w:lang w:val="tr-TR"/>
    </w:rPr>
  </w:style>
  <w:style w:type="character" w:customStyle="1" w:styleId="Gvdemetni7pt">
    <w:name w:val="Gövde metni + 7 pt"/>
    <w:basedOn w:val="Gvdemetni"/>
    <w:rsid w:val="00931589"/>
    <w:rPr>
      <w:b w:val="0"/>
      <w:bCs w:val="0"/>
      <w:i w:val="0"/>
      <w:iCs w:val="0"/>
      <w:smallCaps w:val="0"/>
      <w:strike w:val="0"/>
      <w:color w:val="000000"/>
      <w:w w:val="100"/>
      <w:position w:val="0"/>
      <w:sz w:val="14"/>
      <w:szCs w:val="14"/>
      <w:u w:val="none"/>
      <w:lang w:val="tr-TR"/>
    </w:rPr>
  </w:style>
  <w:style w:type="character" w:customStyle="1" w:styleId="Balk2">
    <w:name w:val="Başlık #2_"/>
    <w:basedOn w:val="VarsaylanParagrafYazTipi"/>
    <w:link w:val="Balk20"/>
    <w:rsid w:val="00931589"/>
    <w:rPr>
      <w:rFonts w:ascii="Lucida Sans Unicode" w:eastAsia="Lucida Sans Unicode" w:hAnsi="Lucida Sans Unicode" w:cs="Lucida Sans Unicode"/>
      <w:spacing w:val="-20"/>
      <w:sz w:val="15"/>
      <w:szCs w:val="15"/>
      <w:shd w:val="clear" w:color="auto" w:fill="FFFFFF"/>
    </w:rPr>
  </w:style>
  <w:style w:type="character" w:customStyle="1" w:styleId="Balk3">
    <w:name w:val="Başlık #3_"/>
    <w:basedOn w:val="VarsaylanParagrafYazTipi"/>
    <w:link w:val="Balk30"/>
    <w:rsid w:val="00931589"/>
    <w:rPr>
      <w:rFonts w:ascii="Trebuchet MS" w:eastAsia="Trebuchet MS" w:hAnsi="Trebuchet MS" w:cs="Trebuchet MS"/>
      <w:b/>
      <w:bCs/>
      <w:sz w:val="16"/>
      <w:szCs w:val="16"/>
      <w:shd w:val="clear" w:color="auto" w:fill="FFFFFF"/>
    </w:rPr>
  </w:style>
  <w:style w:type="paragraph" w:customStyle="1" w:styleId="Balk20">
    <w:name w:val="Başlık #2"/>
    <w:basedOn w:val="Normal"/>
    <w:link w:val="Balk2"/>
    <w:rsid w:val="00931589"/>
    <w:pPr>
      <w:widowControl w:val="0"/>
      <w:shd w:val="clear" w:color="auto" w:fill="FFFFFF"/>
      <w:spacing w:before="240" w:after="0" w:line="197" w:lineRule="exact"/>
      <w:ind w:firstLine="260"/>
      <w:outlineLvl w:val="1"/>
    </w:pPr>
    <w:rPr>
      <w:rFonts w:ascii="Lucida Sans Unicode" w:eastAsia="Lucida Sans Unicode" w:hAnsi="Lucida Sans Unicode" w:cs="Lucida Sans Unicode"/>
      <w:spacing w:val="-20"/>
      <w:sz w:val="15"/>
      <w:szCs w:val="15"/>
    </w:rPr>
  </w:style>
  <w:style w:type="paragraph" w:customStyle="1" w:styleId="Balk30">
    <w:name w:val="Başlık #3"/>
    <w:basedOn w:val="Normal"/>
    <w:link w:val="Balk3"/>
    <w:rsid w:val="00931589"/>
    <w:pPr>
      <w:widowControl w:val="0"/>
      <w:shd w:val="clear" w:color="auto" w:fill="FFFFFF"/>
      <w:spacing w:before="60" w:after="0" w:line="0" w:lineRule="atLeast"/>
      <w:outlineLvl w:val="2"/>
    </w:pPr>
    <w:rPr>
      <w:rFonts w:ascii="Trebuchet MS" w:eastAsia="Trebuchet MS" w:hAnsi="Trebuchet MS" w:cs="Trebuchet MS"/>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735</Words>
  <Characters>4194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tktk</dc:creator>
  <cp:keywords/>
  <dc:description/>
  <cp:lastModifiedBy>tktk</cp:lastModifiedBy>
  <cp:revision>2</cp:revision>
  <dcterms:created xsi:type="dcterms:W3CDTF">2012-06-13T12:07:00Z</dcterms:created>
  <dcterms:modified xsi:type="dcterms:W3CDTF">2012-06-13T12:23:00Z</dcterms:modified>
</cp:coreProperties>
</file>