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7D8" w:rsidRDefault="000C0FB9">
      <w:pPr>
        <w:pStyle w:val="Balk10"/>
        <w:keepNext/>
        <w:keepLines/>
        <w:shd w:val="clear" w:color="auto" w:fill="auto"/>
        <w:spacing w:after="152"/>
        <w:ind w:right="40"/>
      </w:pPr>
      <w:bookmarkStart w:id="0" w:name="bookmark0"/>
      <w:r>
        <w:t>T.C. KARŞIYAKA 4. İCRA MÜDÜRLÜĞÜNDEN TAŞINMAZ AÇIK ARTIRMA İLANI</w:t>
      </w:r>
      <w:bookmarkEnd w:id="0"/>
    </w:p>
    <w:p w:rsidR="007147D8" w:rsidRDefault="000C0FB9">
      <w:pPr>
        <w:pStyle w:val="Gvdemetni20"/>
        <w:shd w:val="clear" w:color="auto" w:fill="auto"/>
        <w:spacing w:before="0"/>
        <w:ind w:left="60"/>
      </w:pPr>
      <w:r>
        <w:t>DOSYA NO: 2009/3244 Esas</w:t>
      </w:r>
    </w:p>
    <w:p w:rsidR="007147D8" w:rsidRDefault="000C0FB9">
      <w:pPr>
        <w:pStyle w:val="Gvdemetni20"/>
        <w:shd w:val="clear" w:color="auto" w:fill="auto"/>
        <w:spacing w:before="0"/>
        <w:ind w:left="60"/>
      </w:pPr>
      <w:r>
        <w:t>Satılmasına Karar Verilen Taşınmazın Cinsi, Kıymeti, Adedi, Evsafı:</w:t>
      </w:r>
    </w:p>
    <w:p w:rsidR="007147D8" w:rsidRDefault="000C0FB9">
      <w:pPr>
        <w:pStyle w:val="Gvdemetni0"/>
        <w:shd w:val="clear" w:color="auto" w:fill="auto"/>
        <w:ind w:left="60" w:right="20"/>
      </w:pPr>
      <w:r>
        <w:rPr>
          <w:rStyle w:val="GvdemetniKaln"/>
        </w:rPr>
        <w:t xml:space="preserve">Taşınmazın Bilgileri: </w:t>
      </w:r>
      <w:r>
        <w:t xml:space="preserve">İzmir ili Karşıyaka ilçesi Bostanlı mah. 117 cilt, 11655 Sayfa, 9432 ada, 18 parsel 36/1008 arsa paylı 14 no.lu Bağımsız bölüm A Zemin </w:t>
      </w:r>
      <w:proofErr w:type="gramStart"/>
      <w:r>
        <w:t>DÜKKAN</w:t>
      </w:r>
      <w:proofErr w:type="gramEnd"/>
    </w:p>
    <w:p w:rsidR="007147D8" w:rsidRDefault="000C0FB9">
      <w:pPr>
        <w:pStyle w:val="Gvdemetni0"/>
        <w:shd w:val="clear" w:color="auto" w:fill="auto"/>
        <w:ind w:left="60"/>
      </w:pPr>
      <w:r>
        <w:rPr>
          <w:rStyle w:val="GvdemetniKaln"/>
        </w:rPr>
        <w:t xml:space="preserve">Taşınmaz olup adresi: </w:t>
      </w:r>
      <w:r>
        <w:t xml:space="preserve">Bostanlı mah. Şehitler Bulvarı A blok Zemin kat No: 27/B (tapuda 14) Karşıyaka </w:t>
      </w:r>
      <w:proofErr w:type="spellStart"/>
      <w:r>
        <w:t>İZMİR'dir</w:t>
      </w:r>
      <w:proofErr w:type="spellEnd"/>
      <w:r>
        <w:t>.</w:t>
      </w:r>
    </w:p>
    <w:p w:rsidR="007147D8" w:rsidRDefault="000C0FB9">
      <w:pPr>
        <w:pStyle w:val="Gvdemetni0"/>
        <w:shd w:val="clear" w:color="auto" w:fill="auto"/>
        <w:ind w:left="60" w:right="20"/>
      </w:pPr>
      <w:r>
        <w:t xml:space="preserve">İmar </w:t>
      </w:r>
      <w:r>
        <w:rPr>
          <w:rStyle w:val="GvdemetniKaln"/>
        </w:rPr>
        <w:t xml:space="preserve">Durumu: </w:t>
      </w:r>
      <w:r>
        <w:t>İzmir Karşıyaka Belediyesi İmar ve Şehircilik Müdürlüğü kayıtlarından İzmir İli Karşıyaka ilçesi Bostanlı mah</w:t>
      </w:r>
      <w:proofErr w:type="gramStart"/>
      <w:r>
        <w:t>.,</w:t>
      </w:r>
      <w:proofErr w:type="gramEnd"/>
      <w:r>
        <w:t xml:space="preserve"> 330 plan, 9432 ada, 18 parsel sayılı gayrimenkul köşe parsel konumunda olup, yol cephelerinden 5'er m ceple mesafeli, 9,40 m arka bahçeli, blok Nizam, 6 katlı H: 18,80 m gabarili konut adasına isabet etmekte olup parsel üzerinden 1984 yılı ruhsatlı 6 katlı yapı bulunmaktadır. </w:t>
      </w:r>
      <w:proofErr w:type="gramStart"/>
      <w:r>
        <w:t>Dükkan</w:t>
      </w:r>
      <w:proofErr w:type="gramEnd"/>
      <w:r>
        <w:t xml:space="preserve"> içerisinde mutfak, </w:t>
      </w:r>
      <w:proofErr w:type="spellStart"/>
      <w:r>
        <w:t>wc</w:t>
      </w:r>
      <w:proofErr w:type="spellEnd"/>
      <w:r>
        <w:t xml:space="preserve"> bulunmaktadır. </w:t>
      </w:r>
      <w:proofErr w:type="gramStart"/>
      <w:r>
        <w:t>Dükkanın</w:t>
      </w:r>
      <w:proofErr w:type="gramEnd"/>
      <w:r>
        <w:t xml:space="preserve"> yer döşemeleri seramik, ıslak hacimlerde -fayans, mutfak alt ve üst dolaplı basit tarzda </w:t>
      </w:r>
      <w:proofErr w:type="spellStart"/>
      <w:r>
        <w:t>mermerid</w:t>
      </w:r>
      <w:proofErr w:type="spellEnd"/>
      <w:r>
        <w:t xml:space="preserve"> bankolu ahşap mutfak, </w:t>
      </w:r>
      <w:proofErr w:type="spellStart"/>
      <w:r>
        <w:t>vvc'de</w:t>
      </w:r>
      <w:proofErr w:type="spellEnd"/>
      <w:r>
        <w:t xml:space="preserve"> klozet, alt ve üst dolaplı </w:t>
      </w:r>
      <w:proofErr w:type="spellStart"/>
      <w:r>
        <w:t>mermerid</w:t>
      </w:r>
      <w:proofErr w:type="spellEnd"/>
      <w:r>
        <w:t xml:space="preserve"> bankolu Hilton lavabo, duvarlar alçı sıvalı saten boyalı, tavan asma tavan tavandan ışıklandırmalı, cephedeki pencere doğramaları ve kapı doğramaları alüminyum doğrama ve camlı </w:t>
      </w:r>
      <w:proofErr w:type="gramStart"/>
      <w:r>
        <w:t>dükkan</w:t>
      </w:r>
      <w:proofErr w:type="gramEnd"/>
      <w:r>
        <w:t xml:space="preserve"> iç kapıları Amerikan panel kapıdır. Mevkii ve konum yönünden üstün nitelikli bir </w:t>
      </w:r>
      <w:proofErr w:type="gramStart"/>
      <w:r>
        <w:t>dükkandır</w:t>
      </w:r>
      <w:proofErr w:type="gramEnd"/>
      <w:r>
        <w:t xml:space="preserve">. Karşıyaka Belediyesi İmar ve Şehircilik Müdürlüğü kayıtlarından yapı kullanma izin belgesi tarihi </w:t>
      </w:r>
      <w:proofErr w:type="gramStart"/>
      <w:r>
        <w:t>31/08/1987</w:t>
      </w:r>
      <w:proofErr w:type="gramEnd"/>
      <w:r>
        <w:t xml:space="preserve">, dükkanın yaşı 25, betonarme yapılar için yıpranma payı % 25 </w:t>
      </w:r>
      <w:proofErr w:type="spellStart"/>
      <w:r>
        <w:t>dir</w:t>
      </w:r>
      <w:proofErr w:type="spellEnd"/>
      <w:r>
        <w:t xml:space="preserve">. </w:t>
      </w:r>
      <w:proofErr w:type="gramStart"/>
      <w:r>
        <w:t>Dükkanın</w:t>
      </w:r>
      <w:proofErr w:type="gramEnd"/>
      <w:r>
        <w:t xml:space="preserve"> kullanma alanı 79,00 m2 </w:t>
      </w:r>
      <w:proofErr w:type="spellStart"/>
      <w:r>
        <w:t>dir</w:t>
      </w:r>
      <w:proofErr w:type="spellEnd"/>
      <w:r>
        <w:t xml:space="preserve">. </w:t>
      </w:r>
      <w:proofErr w:type="gramStart"/>
      <w:r>
        <w:t>Dükkan</w:t>
      </w:r>
      <w:proofErr w:type="gramEnd"/>
      <w:r>
        <w:t xml:space="preserve"> </w:t>
      </w:r>
      <w:proofErr w:type="spellStart"/>
      <w:r>
        <w:t>Migros</w:t>
      </w:r>
      <w:proofErr w:type="spellEnd"/>
      <w:r>
        <w:t xml:space="preserve"> alışveriş merkezine, Ege körfezine, Bostanlı merkeze, okullara, sağlık kuruluşlarına, ticaret merkezlerine yakındır. Ulaşım kolaydır. Belediye hizmetlerinden yararlanmaktadır.</w:t>
      </w:r>
    </w:p>
    <w:p w:rsidR="007147D8" w:rsidRDefault="000C0FB9">
      <w:pPr>
        <w:pStyle w:val="Gvdemetni20"/>
        <w:shd w:val="clear" w:color="auto" w:fill="auto"/>
        <w:spacing w:before="0"/>
        <w:ind w:left="60"/>
      </w:pPr>
      <w:r>
        <w:t>Takdir Olunan Kıymeti: 800.000,00-TL</w:t>
      </w:r>
    </w:p>
    <w:p w:rsidR="007147D8" w:rsidRDefault="000C0FB9">
      <w:pPr>
        <w:pStyle w:val="Gvdemetni20"/>
        <w:shd w:val="clear" w:color="auto" w:fill="auto"/>
        <w:spacing w:before="0"/>
        <w:ind w:left="60"/>
      </w:pPr>
      <w:r>
        <w:t>KDV Oranı: % 1</w:t>
      </w:r>
    </w:p>
    <w:p w:rsidR="007147D8" w:rsidRDefault="000C0FB9">
      <w:pPr>
        <w:pStyle w:val="Gvdemetni20"/>
        <w:numPr>
          <w:ilvl w:val="0"/>
          <w:numId w:val="1"/>
        </w:numPr>
        <w:shd w:val="clear" w:color="auto" w:fill="auto"/>
        <w:tabs>
          <w:tab w:val="left" w:pos="223"/>
        </w:tabs>
        <w:spacing w:before="0"/>
        <w:ind w:left="60"/>
      </w:pPr>
      <w:r>
        <w:t xml:space="preserve">Satış Günü: </w:t>
      </w:r>
      <w:proofErr w:type="gramStart"/>
      <w:r>
        <w:t>31/07/2012</w:t>
      </w:r>
      <w:proofErr w:type="gramEnd"/>
      <w:r>
        <w:t xml:space="preserve"> Salı</w:t>
      </w:r>
    </w:p>
    <w:p w:rsidR="007147D8" w:rsidRDefault="000C0FB9">
      <w:pPr>
        <w:pStyle w:val="Gvdemetni20"/>
        <w:shd w:val="clear" w:color="auto" w:fill="auto"/>
        <w:spacing w:before="0"/>
        <w:ind w:left="740"/>
        <w:jc w:val="left"/>
      </w:pPr>
      <w:proofErr w:type="gramStart"/>
      <w:r>
        <w:t>11:00</w:t>
      </w:r>
      <w:proofErr w:type="gramEnd"/>
      <w:r>
        <w:t>-11:10 saatleri arasında</w:t>
      </w:r>
    </w:p>
    <w:p w:rsidR="007147D8" w:rsidRDefault="000C0FB9">
      <w:pPr>
        <w:pStyle w:val="Gvdemetni20"/>
        <w:numPr>
          <w:ilvl w:val="0"/>
          <w:numId w:val="1"/>
        </w:numPr>
        <w:shd w:val="clear" w:color="auto" w:fill="auto"/>
        <w:tabs>
          <w:tab w:val="left" w:pos="233"/>
        </w:tabs>
        <w:spacing w:before="0"/>
        <w:ind w:left="60"/>
      </w:pPr>
      <w:r>
        <w:t xml:space="preserve">Satış Günü: </w:t>
      </w:r>
      <w:proofErr w:type="gramStart"/>
      <w:r>
        <w:t>10/08/2012</w:t>
      </w:r>
      <w:proofErr w:type="gramEnd"/>
      <w:r>
        <w:t xml:space="preserve"> Cuma</w:t>
      </w:r>
    </w:p>
    <w:p w:rsidR="007147D8" w:rsidRDefault="000C0FB9">
      <w:pPr>
        <w:pStyle w:val="Gvdemetni20"/>
        <w:shd w:val="clear" w:color="auto" w:fill="auto"/>
        <w:tabs>
          <w:tab w:val="left" w:pos="6864"/>
        </w:tabs>
        <w:spacing w:before="0"/>
        <w:ind w:right="40"/>
        <w:jc w:val="center"/>
      </w:pPr>
      <w:proofErr w:type="gramStart"/>
      <w:r>
        <w:t>11:00</w:t>
      </w:r>
      <w:proofErr w:type="gramEnd"/>
      <w:r>
        <w:t xml:space="preserve"> -11:10 saatleri arasında</w:t>
      </w:r>
      <w:r>
        <w:tab/>
        <w:t>^</w:t>
      </w:r>
    </w:p>
    <w:p w:rsidR="007147D8" w:rsidRDefault="000C0FB9">
      <w:pPr>
        <w:pStyle w:val="Gvdemetni0"/>
        <w:shd w:val="clear" w:color="auto" w:fill="auto"/>
        <w:ind w:left="60"/>
      </w:pPr>
      <w:r>
        <w:t xml:space="preserve">Yukarıda özellikleri yazılı </w:t>
      </w:r>
      <w:proofErr w:type="spellStart"/>
      <w:r>
        <w:t>tasınmaz</w:t>
      </w:r>
      <w:proofErr w:type="spellEnd"/>
      <w:r>
        <w:t>/</w:t>
      </w:r>
      <w:proofErr w:type="spellStart"/>
      <w:r>
        <w:t>lar</w:t>
      </w:r>
      <w:proofErr w:type="spellEnd"/>
      <w:r>
        <w:t xml:space="preserve"> bir </w:t>
      </w:r>
      <w:proofErr w:type="spellStart"/>
      <w:r>
        <w:t>bore</w:t>
      </w:r>
      <w:proofErr w:type="spellEnd"/>
      <w:r>
        <w:t xml:space="preserve"> nedeni ile acık artırma suretiyle satılacaktır.</w:t>
      </w:r>
    </w:p>
    <w:p w:rsidR="007147D8" w:rsidRDefault="000C0FB9">
      <w:pPr>
        <w:pStyle w:val="Gvdemetni0"/>
        <w:shd w:val="clear" w:color="auto" w:fill="auto"/>
        <w:ind w:left="60" w:right="20"/>
      </w:pPr>
      <w:r>
        <w:rPr>
          <w:rStyle w:val="GvdemetniKaln"/>
        </w:rPr>
        <w:t xml:space="preserve">Satış Şartları: 1- Satış yukarıda belirtilen gün ve saatte 1717 SK. N0.82/C VAKIF İŞHANI KEMALYAŞA CAD. KAT: 3 KARŞIYAKA 4.İCRA </w:t>
      </w:r>
      <w:proofErr w:type="spellStart"/>
      <w:r>
        <w:rPr>
          <w:rStyle w:val="GvdemetniKaln"/>
        </w:rPr>
        <w:t>DAİRESİ'nde</w:t>
      </w:r>
      <w:proofErr w:type="spellEnd"/>
      <w:r>
        <w:rPr>
          <w:rStyle w:val="GvdemetniKaln"/>
        </w:rPr>
        <w:t xml:space="preserve"> açık artırma </w:t>
      </w:r>
      <w:r>
        <w:t xml:space="preserve">sureti ile yapılacaktır. Bu artırmada tahmin edilen kıymetin % 60’ını ve rüçhanlı alacaklılar varsa alacakları mecmuunu ve satış masraflarını geçmek şartı ile ihale olunur. Böyle bir bedelle alıcı çıkmaz ise en çok artıranın taahhüdü baki kalmak şartı ile yukarıda belirtilen gün ve saatlerde ikinci artırmaya çıkılacaktır. Bu artırmada da bu miktar elde edilememiş ise taşınmaz en çok artıranın taahhüdü saklı kalmak üzere artırma ilanında gösterilen müddet sonunda en çok artırana ihale edilecektir. Şu kadar ki, artırma bedelinin malın tahmin edilen kıymetinin % 40'ını bulması ve satış isteyenin alacağına </w:t>
      </w:r>
      <w:proofErr w:type="spellStart"/>
      <w:r>
        <w:t>rüchanı</w:t>
      </w:r>
      <w:proofErr w:type="spellEnd"/>
      <w:r>
        <w:t xml:space="preserve"> olan alacakların toplamından fazla olması ve bundan başka, paraya çevirme ve paylaştırma masraflarını geçmesi lazımdır. Böyle fazla bedelle alıcı çıkmaz ise satış talebi düşecektir.</w:t>
      </w:r>
    </w:p>
    <w:p w:rsidR="007147D8" w:rsidRDefault="000C0FB9">
      <w:pPr>
        <w:pStyle w:val="Gvdemetni0"/>
        <w:numPr>
          <w:ilvl w:val="0"/>
          <w:numId w:val="2"/>
        </w:numPr>
        <w:shd w:val="clear" w:color="auto" w:fill="auto"/>
        <w:tabs>
          <w:tab w:val="left" w:pos="353"/>
        </w:tabs>
        <w:ind w:left="60" w:right="20"/>
      </w:pPr>
      <w:r>
        <w:t xml:space="preserve">Artırmaya iştirak edeceklerin, tahmin edilen kıymetin % 20’si </w:t>
      </w:r>
      <w:proofErr w:type="spellStart"/>
      <w:r>
        <w:t>nisbetinde</w:t>
      </w:r>
      <w:proofErr w:type="spellEnd"/>
      <w:r>
        <w:t xml:space="preserve"> pey akçesi veya bu miktar kadar milli bir bankanın teminat mektubunu vermeleri lazımdır. Satış peşin para iledir, alıcı istediğinde 10 günü geçmemek üzere mehil verilebilir, ihale pulu, 1/2 tapu harcı ve masrafları, KDV alıcıya aittir. </w:t>
      </w:r>
      <w:proofErr w:type="gramStart"/>
      <w:r>
        <w:t>Tellaliye</w:t>
      </w:r>
      <w:proofErr w:type="gramEnd"/>
      <w:r>
        <w:t xml:space="preserve"> ücreti ve birikmiş vergiler satış bedelinden ödenir.</w:t>
      </w:r>
    </w:p>
    <w:p w:rsidR="007147D8" w:rsidRDefault="000C0FB9">
      <w:pPr>
        <w:pStyle w:val="Gvdemetni0"/>
        <w:numPr>
          <w:ilvl w:val="0"/>
          <w:numId w:val="2"/>
        </w:numPr>
        <w:shd w:val="clear" w:color="auto" w:fill="auto"/>
        <w:tabs>
          <w:tab w:val="left" w:pos="358"/>
        </w:tabs>
        <w:ind w:left="60" w:right="20"/>
      </w:pPr>
      <w:proofErr w:type="gramStart"/>
      <w:r>
        <w:t>ipotek</w:t>
      </w:r>
      <w:proofErr w:type="gramEnd"/>
      <w:r>
        <w:t xml:space="preserve"> sahibi alacaklılarla diğer ilgililerin (*) bu taşınmaz üzerindeki haklarını hususu ile faiz ve masrafa dair olan iddialarını dayanağı belgeler ile </w:t>
      </w:r>
      <w:proofErr w:type="spellStart"/>
      <w:r>
        <w:t>onbeş</w:t>
      </w:r>
      <w:proofErr w:type="spellEnd"/>
      <w:r>
        <w:t xml:space="preserve"> gün içinde dairemize bildirmeleri lazımdır. Aksi takdirde hakları tapu sicil ile sabit olmadıkça paylaşmadan hariç bırakılacaktır.</w:t>
      </w:r>
    </w:p>
    <w:p w:rsidR="007147D8" w:rsidRDefault="000C0FB9">
      <w:pPr>
        <w:pStyle w:val="Gvdemetni0"/>
        <w:numPr>
          <w:ilvl w:val="0"/>
          <w:numId w:val="2"/>
        </w:numPr>
        <w:shd w:val="clear" w:color="auto" w:fill="auto"/>
        <w:tabs>
          <w:tab w:val="left" w:pos="367"/>
        </w:tabs>
        <w:ind w:left="60" w:right="20"/>
      </w:pPr>
      <w:proofErr w:type="gramStart"/>
      <w:r>
        <w:t xml:space="preserve">İhaleye katılıp daha sonra ihale bedelini yatırmamak sureti ile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olacaklardır, ihale farkı ve temerrüt faizi ayrıca hükme hacet kalmaksızın Dairemizce tahsil olunacak, bu fark, varsa öncelikle teminat bedelinden alınacaktır.</w:t>
      </w:r>
      <w:proofErr w:type="gramEnd"/>
    </w:p>
    <w:p w:rsidR="007147D8" w:rsidRDefault="000C0FB9">
      <w:pPr>
        <w:pStyle w:val="Gvdemetni0"/>
        <w:numPr>
          <w:ilvl w:val="0"/>
          <w:numId w:val="2"/>
        </w:numPr>
        <w:shd w:val="clear" w:color="auto" w:fill="auto"/>
        <w:tabs>
          <w:tab w:val="left" w:pos="362"/>
        </w:tabs>
        <w:ind w:left="60" w:right="20"/>
      </w:pPr>
      <w:r>
        <w:t>Şartname, ilan tarihinden itibaren herkesin görebilmesi için dairede açık olup masrafı verildiği takdirde isteyen alıcıya bir örneği gönderilebilir.</w:t>
      </w:r>
    </w:p>
    <w:p w:rsidR="007147D8" w:rsidRDefault="00D249D1">
      <w:pPr>
        <w:pStyle w:val="Gvdemetni0"/>
        <w:numPr>
          <w:ilvl w:val="0"/>
          <w:numId w:val="2"/>
        </w:numPr>
        <w:shd w:val="clear" w:color="auto" w:fill="auto"/>
        <w:tabs>
          <w:tab w:val="left" w:pos="372"/>
        </w:tabs>
        <w:ind w:left="60" w:right="20"/>
      </w:pPr>
      <w:r>
        <w:pict>
          <v:shapetype id="_x0000_t202" coordsize="21600,21600" o:spt="202" path="m,l,21600r21600,l21600,xe">
            <v:stroke joinstyle="miter"/>
            <v:path gradientshapeok="t" o:connecttype="rect"/>
          </v:shapetype>
          <v:shape id="_x0000_s1026" type="#_x0000_t202" style="position:absolute;left:0;text-align:left;margin-left:503.7pt;margin-top:1.6pt;width:32.95pt;height:172pt;z-index:-125829376;mso-wrap-distance-left:5pt;mso-wrap-distance-right:5pt;mso-position-horizontal-relative:margin" filled="f" stroked="f">
            <v:textbox style="mso-fit-shape-to-text:t" inset="0,0,0,0">
              <w:txbxContent>
                <w:p w:rsidR="007147D8" w:rsidRDefault="000C0FB9">
                  <w:pPr>
                    <w:pStyle w:val="Gvdemetni4"/>
                    <w:shd w:val="clear" w:color="auto" w:fill="auto"/>
                    <w:spacing w:after="3" w:line="380" w:lineRule="exact"/>
                    <w:ind w:left="120"/>
                  </w:pPr>
                  <w:proofErr w:type="gramStart"/>
                  <w:r>
                    <w:rPr>
                      <w:spacing w:val="-10"/>
                    </w:rPr>
                    <w:t>ur</w:t>
                  </w:r>
                  <w:proofErr w:type="gramEnd"/>
                </w:p>
                <w:p w:rsidR="007147D8" w:rsidRDefault="000C0FB9">
                  <w:pPr>
                    <w:pStyle w:val="Gvdemetni5"/>
                    <w:shd w:val="clear" w:color="auto" w:fill="auto"/>
                    <w:spacing w:before="0"/>
                    <w:ind w:left="280"/>
                  </w:pPr>
                  <w:r>
                    <w:rPr>
                      <w:spacing w:val="0"/>
                    </w:rPr>
                    <w:t>TL</w:t>
                  </w:r>
                </w:p>
                <w:p w:rsidR="007147D8" w:rsidRDefault="000C0FB9">
                  <w:pPr>
                    <w:pStyle w:val="Gvdemetni6"/>
                    <w:shd w:val="clear" w:color="auto" w:fill="auto"/>
                    <w:ind w:left="120" w:right="60"/>
                  </w:pPr>
                  <w:proofErr w:type="gramStart"/>
                  <w:r>
                    <w:rPr>
                      <w:spacing w:val="0"/>
                    </w:rPr>
                    <w:t>mark</w:t>
                  </w:r>
                  <w:proofErr w:type="gramEnd"/>
                  <w:r>
                    <w:rPr>
                      <w:spacing w:val="0"/>
                    </w:rPr>
                    <w:t xml:space="preserve"> </w:t>
                  </w:r>
                  <w:proofErr w:type="spellStart"/>
                  <w:r>
                    <w:rPr>
                      <w:spacing w:val="0"/>
                    </w:rPr>
                    <w:t>tenZ</w:t>
                  </w:r>
                  <w:proofErr w:type="spellEnd"/>
                  <w:r>
                    <w:rPr>
                      <w:spacing w:val="0"/>
                    </w:rPr>
                    <w:t xml:space="preserve">. </w:t>
                  </w:r>
                  <w:proofErr w:type="spellStart"/>
                  <w:r>
                    <w:rPr>
                      <w:spacing w:val="0"/>
                    </w:rPr>
                    <w:t>mam</w:t>
                  </w:r>
                  <w:proofErr w:type="spellEnd"/>
                  <w:r>
                    <w:rPr>
                      <w:spacing w:val="0"/>
                    </w:rPr>
                    <w:t xml:space="preserve"> içerisi </w:t>
                  </w:r>
                  <w:proofErr w:type="spellStart"/>
                  <w:r>
                    <w:rPr>
                      <w:spacing w:val="0"/>
                    </w:rPr>
                    <w:t>malar</w:t>
                  </w:r>
                  <w:proofErr w:type="spellEnd"/>
                  <w:r>
                    <w:rPr>
                      <w:spacing w:val="0"/>
                    </w:rPr>
                    <w:t xml:space="preserve"> burnu "Özel </w:t>
                  </w:r>
                  <w:proofErr w:type="spellStart"/>
                  <w:r>
                    <w:rPr>
                      <w:spacing w:val="0"/>
                    </w:rPr>
                    <w:t>verdil</w:t>
                  </w:r>
                  <w:proofErr w:type="spellEnd"/>
                  <w:r>
                    <w:rPr>
                      <w:spacing w:val="0"/>
                    </w:rPr>
                    <w:t xml:space="preserve"> </w:t>
                  </w:r>
                  <w:proofErr w:type="spellStart"/>
                  <w:r>
                    <w:rPr>
                      <w:spacing w:val="0"/>
                    </w:rPr>
                    <w:t>mesi</w:t>
                  </w:r>
                  <w:proofErr w:type="spellEnd"/>
                  <w:r>
                    <w:rPr>
                      <w:spacing w:val="0"/>
                    </w:rPr>
                    <w:t xml:space="preserve"> 1 Liste c yüzde </w:t>
                  </w:r>
                  <w:proofErr w:type="spellStart"/>
                  <w:r>
                    <w:rPr>
                      <w:spacing w:val="0"/>
                    </w:rPr>
                    <w:t>strate</w:t>
                  </w:r>
                  <w:proofErr w:type="spellEnd"/>
                  <w:r>
                    <w:rPr>
                      <w:spacing w:val="0"/>
                      <w:vertAlign w:val="superscript"/>
                    </w:rPr>
                    <w:t>;</w:t>
                  </w:r>
                </w:p>
              </w:txbxContent>
            </v:textbox>
            <w10:wrap type="square" anchorx="margin"/>
          </v:shape>
        </w:pict>
      </w:r>
      <w:r w:rsidR="000C0FB9">
        <w:t xml:space="preserve">Satışa iştirak edenleri şartnameyi görmüş ve münderecatını kabul etmiş sayılacakları, başkaca bilgi almak isteyenlerin </w:t>
      </w:r>
      <w:r w:rsidR="000C0FB9">
        <w:rPr>
          <w:rStyle w:val="GvdemetniKaln"/>
        </w:rPr>
        <w:t xml:space="preserve">2009/3244 esas </w:t>
      </w:r>
      <w:r w:rsidR="000C0FB9">
        <w:t xml:space="preserve">sayılı dosya numarası ile Müdürlüğümüze başvurmaları ilan olunur. </w:t>
      </w:r>
      <w:proofErr w:type="gramStart"/>
      <w:r w:rsidR="000C0FB9">
        <w:t>12/06/2012</w:t>
      </w:r>
      <w:proofErr w:type="gramEnd"/>
    </w:p>
    <w:p w:rsidR="007147D8" w:rsidRDefault="000C0FB9">
      <w:pPr>
        <w:pStyle w:val="Gvdemetni0"/>
        <w:shd w:val="clear" w:color="auto" w:fill="auto"/>
        <w:ind w:left="60"/>
      </w:pPr>
      <w:r>
        <w:t>(</w:t>
      </w:r>
      <w:proofErr w:type="spellStart"/>
      <w:proofErr w:type="gramStart"/>
      <w:r>
        <w:t>İc</w:t>
      </w:r>
      <w:proofErr w:type="spellEnd"/>
      <w:r>
        <w:t>.</w:t>
      </w:r>
      <w:proofErr w:type="spellStart"/>
      <w:r>
        <w:t>İf</w:t>
      </w:r>
      <w:proofErr w:type="spellEnd"/>
      <w:proofErr w:type="gramEnd"/>
      <w:r>
        <w:t>.K.126) * ilgililer tabirine irtifak hakkı sahipleri de dahildir.</w:t>
      </w:r>
    </w:p>
    <w:p w:rsidR="007147D8" w:rsidRDefault="000C0FB9">
      <w:pPr>
        <w:pStyle w:val="Gvdemetni20"/>
        <w:shd w:val="clear" w:color="auto" w:fill="auto"/>
        <w:tabs>
          <w:tab w:val="left" w:pos="6535"/>
        </w:tabs>
        <w:spacing w:before="0" w:after="34"/>
        <w:ind w:left="60"/>
      </w:pPr>
      <w:r>
        <w:rPr>
          <w:rStyle w:val="Gvdemetni2KalnDeil"/>
        </w:rPr>
        <w:t>Yönetmelik Örnek No: 27</w:t>
      </w:r>
      <w:r>
        <w:rPr>
          <w:rStyle w:val="Gvdemetni2KalnDeil"/>
        </w:rPr>
        <w:tab/>
      </w:r>
      <w:r>
        <w:t xml:space="preserve">(Basın: </w:t>
      </w:r>
      <w:r>
        <w:rPr>
          <w:lang w:val="en-US"/>
        </w:rPr>
        <w:t>38246-</w:t>
      </w:r>
      <w:hyperlink r:id="rId7" w:history="1">
        <w:r>
          <w:rPr>
            <w:rStyle w:val="Kpr"/>
            <w:lang w:val="en-US"/>
          </w:rPr>
          <w:t>www.bik.gov.tr</w:t>
        </w:r>
      </w:hyperlink>
      <w:r>
        <w:rPr>
          <w:lang w:val="en-US"/>
        </w:rPr>
        <w:t>)</w:t>
      </w:r>
    </w:p>
    <w:p w:rsidR="007147D8" w:rsidRDefault="007147D8">
      <w:pPr>
        <w:pStyle w:val="Gvdemetni0"/>
        <w:shd w:val="clear" w:color="auto" w:fill="auto"/>
        <w:ind w:left="60" w:right="20"/>
      </w:pPr>
    </w:p>
    <w:sectPr w:rsidR="007147D8" w:rsidSect="007147D8">
      <w:type w:val="continuous"/>
      <w:pgSz w:w="11909" w:h="16838"/>
      <w:pgMar w:top="711" w:right="2753" w:bottom="817" w:left="6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549" w:rsidRDefault="00173549" w:rsidP="007147D8">
      <w:r>
        <w:separator/>
      </w:r>
    </w:p>
  </w:endnote>
  <w:endnote w:type="continuationSeparator" w:id="0">
    <w:p w:rsidR="00173549" w:rsidRDefault="00173549" w:rsidP="007147D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Palatino Linotype">
    <w:panose1 w:val="02040502050505030304"/>
    <w:charset w:val="A2"/>
    <w:family w:val="roman"/>
    <w:pitch w:val="variable"/>
    <w:sig w:usb0="E0000387" w:usb1="40000013" w:usb2="00000000" w:usb3="00000000" w:csb0="0000019F" w:csb1="00000000"/>
  </w:font>
  <w:font w:name="Garamond">
    <w:panose1 w:val="02020404030301010803"/>
    <w:charset w:val="A2"/>
    <w:family w:val="roman"/>
    <w:pitch w:val="variable"/>
    <w:sig w:usb0="00000287" w:usb1="00000000" w:usb2="00000000" w:usb3="00000000" w:csb0="0000009F" w:csb1="00000000"/>
  </w:font>
  <w:font w:name="Candara">
    <w:panose1 w:val="020E0502030303020204"/>
    <w:charset w:val="A2"/>
    <w:family w:val="swiss"/>
    <w:pitch w:val="variable"/>
    <w:sig w:usb0="A00002EF" w:usb1="4000204B"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549" w:rsidRDefault="00173549"/>
  </w:footnote>
  <w:footnote w:type="continuationSeparator" w:id="0">
    <w:p w:rsidR="00173549" w:rsidRDefault="0017354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41EA"/>
    <w:multiLevelType w:val="multilevel"/>
    <w:tmpl w:val="D14E2E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D60B4E"/>
    <w:multiLevelType w:val="multilevel"/>
    <w:tmpl w:val="E2AEE560"/>
    <w:lvl w:ilvl="0">
      <w:start w:val="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F16E26"/>
    <w:multiLevelType w:val="multilevel"/>
    <w:tmpl w:val="7EEC82B8"/>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147D8"/>
    <w:rsid w:val="000C0FB9"/>
    <w:rsid w:val="00173549"/>
    <w:rsid w:val="00650EA5"/>
    <w:rsid w:val="007147D8"/>
    <w:rsid w:val="00D249D1"/>
    <w:rsid w:val="00D7493D"/>
    <w:rsid w:val="00FC5E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47D8"/>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147D8"/>
    <w:rPr>
      <w:color w:val="000080"/>
      <w:u w:val="single"/>
    </w:rPr>
  </w:style>
  <w:style w:type="character" w:customStyle="1" w:styleId="Gvdemetni4Exact">
    <w:name w:val="Gövde metni (4) Exact"/>
    <w:basedOn w:val="VarsaylanParagrafYazTipi"/>
    <w:link w:val="Gvdemetni4"/>
    <w:rsid w:val="007147D8"/>
    <w:rPr>
      <w:rFonts w:ascii="Arial" w:eastAsia="Arial" w:hAnsi="Arial" w:cs="Arial"/>
      <w:b/>
      <w:bCs/>
      <w:i w:val="0"/>
      <w:iCs w:val="0"/>
      <w:smallCaps w:val="0"/>
      <w:strike w:val="0"/>
      <w:spacing w:val="-5"/>
      <w:sz w:val="38"/>
      <w:szCs w:val="38"/>
      <w:u w:val="none"/>
    </w:rPr>
  </w:style>
  <w:style w:type="character" w:customStyle="1" w:styleId="Gvdemetni5Exact">
    <w:name w:val="Gövde metni (5) Exact"/>
    <w:basedOn w:val="VarsaylanParagrafYazTipi"/>
    <w:link w:val="Gvdemetni5"/>
    <w:rsid w:val="007147D8"/>
    <w:rPr>
      <w:rFonts w:ascii="Palatino Linotype" w:eastAsia="Palatino Linotype" w:hAnsi="Palatino Linotype" w:cs="Palatino Linotype"/>
      <w:b/>
      <w:bCs/>
      <w:i w:val="0"/>
      <w:iCs w:val="0"/>
      <w:smallCaps w:val="0"/>
      <w:strike w:val="0"/>
      <w:spacing w:val="-5"/>
      <w:sz w:val="19"/>
      <w:szCs w:val="19"/>
      <w:u w:val="none"/>
    </w:rPr>
  </w:style>
  <w:style w:type="character" w:customStyle="1" w:styleId="Gvdemetni6Exact">
    <w:name w:val="Gövde metni (6) Exact"/>
    <w:basedOn w:val="VarsaylanParagrafYazTipi"/>
    <w:link w:val="Gvdemetni6"/>
    <w:rsid w:val="007147D8"/>
    <w:rPr>
      <w:rFonts w:ascii="Garamond" w:eastAsia="Garamond" w:hAnsi="Garamond" w:cs="Garamond"/>
      <w:b/>
      <w:bCs/>
      <w:i w:val="0"/>
      <w:iCs w:val="0"/>
      <w:smallCaps w:val="0"/>
      <w:strike w:val="0"/>
      <w:spacing w:val="-3"/>
      <w:sz w:val="19"/>
      <w:szCs w:val="19"/>
      <w:u w:val="none"/>
    </w:rPr>
  </w:style>
  <w:style w:type="character" w:customStyle="1" w:styleId="Gvdemetni7Exact">
    <w:name w:val="Gövde metni (7) Exact"/>
    <w:basedOn w:val="VarsaylanParagrafYazTipi"/>
    <w:link w:val="Gvdemetni7"/>
    <w:rsid w:val="007147D8"/>
    <w:rPr>
      <w:rFonts w:ascii="Candara" w:eastAsia="Candara" w:hAnsi="Candara" w:cs="Candara"/>
      <w:b w:val="0"/>
      <w:bCs w:val="0"/>
      <w:i/>
      <w:iCs/>
      <w:smallCaps w:val="0"/>
      <w:strike w:val="0"/>
      <w:sz w:val="75"/>
      <w:szCs w:val="75"/>
      <w:u w:val="none"/>
    </w:rPr>
  </w:style>
  <w:style w:type="character" w:customStyle="1" w:styleId="Gvdemetni8Exact">
    <w:name w:val="Gövde metni (8) Exact"/>
    <w:basedOn w:val="VarsaylanParagrafYazTipi"/>
    <w:link w:val="Gvdemetni8"/>
    <w:rsid w:val="007147D8"/>
    <w:rPr>
      <w:rFonts w:ascii="Trebuchet MS" w:eastAsia="Trebuchet MS" w:hAnsi="Trebuchet MS" w:cs="Trebuchet MS"/>
      <w:b w:val="0"/>
      <w:bCs w:val="0"/>
      <w:i w:val="0"/>
      <w:iCs w:val="0"/>
      <w:smallCaps w:val="0"/>
      <w:strike w:val="0"/>
      <w:spacing w:val="-4"/>
      <w:sz w:val="23"/>
      <w:szCs w:val="23"/>
      <w:u w:val="none"/>
    </w:rPr>
  </w:style>
  <w:style w:type="character" w:customStyle="1" w:styleId="GvdemetniExact">
    <w:name w:val="Gövde metni Exact"/>
    <w:basedOn w:val="VarsaylanParagrafYazTipi"/>
    <w:rsid w:val="007147D8"/>
    <w:rPr>
      <w:rFonts w:ascii="Arial" w:eastAsia="Arial" w:hAnsi="Arial" w:cs="Arial"/>
      <w:b w:val="0"/>
      <w:bCs w:val="0"/>
      <w:i w:val="0"/>
      <w:iCs w:val="0"/>
      <w:smallCaps w:val="0"/>
      <w:strike w:val="0"/>
      <w:sz w:val="14"/>
      <w:szCs w:val="14"/>
      <w:u w:val="none"/>
    </w:rPr>
  </w:style>
  <w:style w:type="character" w:customStyle="1" w:styleId="Gvdemetni9Exact">
    <w:name w:val="Gövde metni (9) Exact"/>
    <w:basedOn w:val="VarsaylanParagrafYazTipi"/>
    <w:link w:val="Gvdemetni9"/>
    <w:rsid w:val="007147D8"/>
    <w:rPr>
      <w:rFonts w:ascii="Garamond" w:eastAsia="Garamond" w:hAnsi="Garamond" w:cs="Garamond"/>
      <w:b/>
      <w:bCs/>
      <w:i w:val="0"/>
      <w:iCs w:val="0"/>
      <w:smallCaps w:val="0"/>
      <w:strike w:val="0"/>
      <w:spacing w:val="8"/>
      <w:sz w:val="19"/>
      <w:szCs w:val="19"/>
      <w:u w:val="none"/>
    </w:rPr>
  </w:style>
  <w:style w:type="character" w:customStyle="1" w:styleId="Balk1">
    <w:name w:val="Başlık #1_"/>
    <w:basedOn w:val="VarsaylanParagrafYazTipi"/>
    <w:link w:val="Balk10"/>
    <w:rsid w:val="007147D8"/>
    <w:rPr>
      <w:rFonts w:ascii="Arial" w:eastAsia="Arial" w:hAnsi="Arial" w:cs="Arial"/>
      <w:b/>
      <w:bCs/>
      <w:i w:val="0"/>
      <w:iCs w:val="0"/>
      <w:smallCaps w:val="0"/>
      <w:strike w:val="0"/>
      <w:spacing w:val="-10"/>
      <w:sz w:val="23"/>
      <w:szCs w:val="23"/>
      <w:u w:val="none"/>
    </w:rPr>
  </w:style>
  <w:style w:type="character" w:customStyle="1" w:styleId="Gvdemetni2">
    <w:name w:val="Gövde metni (2)_"/>
    <w:basedOn w:val="VarsaylanParagrafYazTipi"/>
    <w:link w:val="Gvdemetni20"/>
    <w:rsid w:val="007147D8"/>
    <w:rPr>
      <w:rFonts w:ascii="Arial" w:eastAsia="Arial" w:hAnsi="Arial" w:cs="Arial"/>
      <w:b/>
      <w:bCs/>
      <w:i w:val="0"/>
      <w:iCs w:val="0"/>
      <w:smallCaps w:val="0"/>
      <w:strike w:val="0"/>
      <w:sz w:val="15"/>
      <w:szCs w:val="15"/>
      <w:u w:val="none"/>
    </w:rPr>
  </w:style>
  <w:style w:type="character" w:customStyle="1" w:styleId="Gvdemetni">
    <w:name w:val="Gövde metni_"/>
    <w:basedOn w:val="VarsaylanParagrafYazTipi"/>
    <w:link w:val="Gvdemetni0"/>
    <w:rsid w:val="007147D8"/>
    <w:rPr>
      <w:rFonts w:ascii="Arial" w:eastAsia="Arial" w:hAnsi="Arial" w:cs="Arial"/>
      <w:b w:val="0"/>
      <w:bCs w:val="0"/>
      <w:i w:val="0"/>
      <w:iCs w:val="0"/>
      <w:smallCaps w:val="0"/>
      <w:strike w:val="0"/>
      <w:sz w:val="15"/>
      <w:szCs w:val="15"/>
      <w:u w:val="none"/>
    </w:rPr>
  </w:style>
  <w:style w:type="character" w:customStyle="1" w:styleId="GvdemetniKaln">
    <w:name w:val="Gövde metni + Kalın"/>
    <w:basedOn w:val="Gvdemetni"/>
    <w:rsid w:val="007147D8"/>
    <w:rPr>
      <w:b/>
      <w:bCs/>
      <w:color w:val="000000"/>
      <w:spacing w:val="0"/>
      <w:w w:val="100"/>
      <w:position w:val="0"/>
      <w:lang w:val="tr-TR"/>
    </w:rPr>
  </w:style>
  <w:style w:type="character" w:customStyle="1" w:styleId="Gvdemetni2KalnDeil">
    <w:name w:val="Gövde metni (2) + Kalın Değil"/>
    <w:basedOn w:val="Gvdemetni2"/>
    <w:rsid w:val="007147D8"/>
    <w:rPr>
      <w:b/>
      <w:bCs/>
      <w:color w:val="000000"/>
      <w:spacing w:val="0"/>
      <w:w w:val="100"/>
      <w:position w:val="0"/>
      <w:lang w:val="tr-TR"/>
    </w:rPr>
  </w:style>
  <w:style w:type="character" w:customStyle="1" w:styleId="Gvdemetni3">
    <w:name w:val="Gövde metni (3)_"/>
    <w:basedOn w:val="VarsaylanParagrafYazTipi"/>
    <w:link w:val="Gvdemetni30"/>
    <w:rsid w:val="007147D8"/>
    <w:rPr>
      <w:rFonts w:ascii="Arial" w:eastAsia="Arial" w:hAnsi="Arial" w:cs="Arial"/>
      <w:b w:val="0"/>
      <w:bCs w:val="0"/>
      <w:i w:val="0"/>
      <w:iCs w:val="0"/>
      <w:smallCaps w:val="0"/>
      <w:strike w:val="0"/>
      <w:spacing w:val="-10"/>
      <w:sz w:val="21"/>
      <w:szCs w:val="21"/>
      <w:u w:val="none"/>
      <w:lang w:val="en-US"/>
    </w:rPr>
  </w:style>
  <w:style w:type="paragraph" w:customStyle="1" w:styleId="Gvdemetni4">
    <w:name w:val="Gövde metni (4)"/>
    <w:basedOn w:val="Normal"/>
    <w:link w:val="Gvdemetni4Exact"/>
    <w:rsid w:val="007147D8"/>
    <w:pPr>
      <w:shd w:val="clear" w:color="auto" w:fill="FFFFFF"/>
      <w:spacing w:after="120" w:line="0" w:lineRule="atLeast"/>
    </w:pPr>
    <w:rPr>
      <w:rFonts w:ascii="Arial" w:eastAsia="Arial" w:hAnsi="Arial" w:cs="Arial"/>
      <w:b/>
      <w:bCs/>
      <w:spacing w:val="-5"/>
      <w:sz w:val="38"/>
      <w:szCs w:val="38"/>
    </w:rPr>
  </w:style>
  <w:style w:type="paragraph" w:customStyle="1" w:styleId="Gvdemetni5">
    <w:name w:val="Gövde metni (5)"/>
    <w:basedOn w:val="Normal"/>
    <w:link w:val="Gvdemetni5Exact"/>
    <w:rsid w:val="007147D8"/>
    <w:pPr>
      <w:shd w:val="clear" w:color="auto" w:fill="FFFFFF"/>
      <w:spacing w:before="120" w:line="226" w:lineRule="exact"/>
    </w:pPr>
    <w:rPr>
      <w:rFonts w:ascii="Palatino Linotype" w:eastAsia="Palatino Linotype" w:hAnsi="Palatino Linotype" w:cs="Palatino Linotype"/>
      <w:b/>
      <w:bCs/>
      <w:spacing w:val="-5"/>
      <w:sz w:val="19"/>
      <w:szCs w:val="19"/>
    </w:rPr>
  </w:style>
  <w:style w:type="paragraph" w:customStyle="1" w:styleId="Gvdemetni6">
    <w:name w:val="Gövde metni (6)"/>
    <w:basedOn w:val="Normal"/>
    <w:link w:val="Gvdemetni6Exact"/>
    <w:rsid w:val="007147D8"/>
    <w:pPr>
      <w:shd w:val="clear" w:color="auto" w:fill="FFFFFF"/>
      <w:spacing w:line="226" w:lineRule="exact"/>
      <w:jc w:val="both"/>
    </w:pPr>
    <w:rPr>
      <w:rFonts w:ascii="Garamond" w:eastAsia="Garamond" w:hAnsi="Garamond" w:cs="Garamond"/>
      <w:b/>
      <w:bCs/>
      <w:spacing w:val="-3"/>
      <w:sz w:val="19"/>
      <w:szCs w:val="19"/>
    </w:rPr>
  </w:style>
  <w:style w:type="paragraph" w:customStyle="1" w:styleId="Gvdemetni7">
    <w:name w:val="Gövde metni (7)"/>
    <w:basedOn w:val="Normal"/>
    <w:link w:val="Gvdemetni7Exact"/>
    <w:rsid w:val="007147D8"/>
    <w:pPr>
      <w:shd w:val="clear" w:color="auto" w:fill="FFFFFF"/>
      <w:spacing w:line="0" w:lineRule="atLeast"/>
    </w:pPr>
    <w:rPr>
      <w:rFonts w:ascii="Candara" w:eastAsia="Candara" w:hAnsi="Candara" w:cs="Candara"/>
      <w:i/>
      <w:iCs/>
      <w:sz w:val="75"/>
      <w:szCs w:val="75"/>
    </w:rPr>
  </w:style>
  <w:style w:type="paragraph" w:customStyle="1" w:styleId="Gvdemetni8">
    <w:name w:val="Gövde metni (8)"/>
    <w:basedOn w:val="Normal"/>
    <w:link w:val="Gvdemetni8Exact"/>
    <w:rsid w:val="007147D8"/>
    <w:pPr>
      <w:shd w:val="clear" w:color="auto" w:fill="FFFFFF"/>
      <w:spacing w:after="120" w:line="0" w:lineRule="atLeast"/>
      <w:jc w:val="right"/>
    </w:pPr>
    <w:rPr>
      <w:rFonts w:ascii="Trebuchet MS" w:eastAsia="Trebuchet MS" w:hAnsi="Trebuchet MS" w:cs="Trebuchet MS"/>
      <w:spacing w:val="-4"/>
      <w:sz w:val="23"/>
      <w:szCs w:val="23"/>
    </w:rPr>
  </w:style>
  <w:style w:type="paragraph" w:customStyle="1" w:styleId="Gvdemetni0">
    <w:name w:val="Gövde metni"/>
    <w:basedOn w:val="Normal"/>
    <w:link w:val="Gvdemetni"/>
    <w:rsid w:val="007147D8"/>
    <w:pPr>
      <w:shd w:val="clear" w:color="auto" w:fill="FFFFFF"/>
      <w:spacing w:line="178" w:lineRule="exact"/>
      <w:jc w:val="both"/>
    </w:pPr>
    <w:rPr>
      <w:rFonts w:ascii="Arial" w:eastAsia="Arial" w:hAnsi="Arial" w:cs="Arial"/>
      <w:sz w:val="15"/>
      <w:szCs w:val="15"/>
    </w:rPr>
  </w:style>
  <w:style w:type="paragraph" w:customStyle="1" w:styleId="Gvdemetni9">
    <w:name w:val="Gövde metni (9)"/>
    <w:basedOn w:val="Normal"/>
    <w:link w:val="Gvdemetni9Exact"/>
    <w:rsid w:val="007147D8"/>
    <w:pPr>
      <w:shd w:val="clear" w:color="auto" w:fill="FFFFFF"/>
      <w:spacing w:line="226" w:lineRule="exact"/>
      <w:jc w:val="right"/>
    </w:pPr>
    <w:rPr>
      <w:rFonts w:ascii="Garamond" w:eastAsia="Garamond" w:hAnsi="Garamond" w:cs="Garamond"/>
      <w:b/>
      <w:bCs/>
      <w:spacing w:val="8"/>
      <w:sz w:val="19"/>
      <w:szCs w:val="19"/>
    </w:rPr>
  </w:style>
  <w:style w:type="paragraph" w:customStyle="1" w:styleId="Balk10">
    <w:name w:val="Başlık #1"/>
    <w:basedOn w:val="Normal"/>
    <w:link w:val="Balk1"/>
    <w:rsid w:val="007147D8"/>
    <w:pPr>
      <w:shd w:val="clear" w:color="auto" w:fill="FFFFFF"/>
      <w:spacing w:after="60" w:line="293" w:lineRule="exact"/>
      <w:jc w:val="center"/>
      <w:outlineLvl w:val="0"/>
    </w:pPr>
    <w:rPr>
      <w:rFonts w:ascii="Arial" w:eastAsia="Arial" w:hAnsi="Arial" w:cs="Arial"/>
      <w:b/>
      <w:bCs/>
      <w:spacing w:val="-10"/>
      <w:sz w:val="23"/>
      <w:szCs w:val="23"/>
    </w:rPr>
  </w:style>
  <w:style w:type="paragraph" w:customStyle="1" w:styleId="Gvdemetni20">
    <w:name w:val="Gövde metni (2)"/>
    <w:basedOn w:val="Normal"/>
    <w:link w:val="Gvdemetni2"/>
    <w:rsid w:val="007147D8"/>
    <w:pPr>
      <w:shd w:val="clear" w:color="auto" w:fill="FFFFFF"/>
      <w:spacing w:before="60" w:line="178" w:lineRule="exact"/>
      <w:jc w:val="both"/>
    </w:pPr>
    <w:rPr>
      <w:rFonts w:ascii="Arial" w:eastAsia="Arial" w:hAnsi="Arial" w:cs="Arial"/>
      <w:b/>
      <w:bCs/>
      <w:sz w:val="15"/>
      <w:szCs w:val="15"/>
    </w:rPr>
  </w:style>
  <w:style w:type="paragraph" w:customStyle="1" w:styleId="Gvdemetni30">
    <w:name w:val="Gövde metni (3)"/>
    <w:basedOn w:val="Normal"/>
    <w:link w:val="Gvdemetni3"/>
    <w:rsid w:val="007147D8"/>
    <w:pPr>
      <w:shd w:val="clear" w:color="auto" w:fill="FFFFFF"/>
      <w:spacing w:before="60" w:after="240" w:line="0" w:lineRule="atLeast"/>
      <w:jc w:val="center"/>
    </w:pPr>
    <w:rPr>
      <w:rFonts w:ascii="Arial" w:eastAsia="Arial" w:hAnsi="Arial" w:cs="Arial"/>
      <w:spacing w:val="-10"/>
      <w:sz w:val="21"/>
      <w:szCs w:val="21"/>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tkemlak</cp:lastModifiedBy>
  <cp:revision>2</cp:revision>
  <dcterms:created xsi:type="dcterms:W3CDTF">2012-06-16T12:39:00Z</dcterms:created>
  <dcterms:modified xsi:type="dcterms:W3CDTF">2012-06-16T12:39:00Z</dcterms:modified>
</cp:coreProperties>
</file>